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297D" w:rsidRPr="000B3253" w:rsidRDefault="00EA0995" w:rsidP="00EA0995">
      <w:pPr>
        <w:spacing w:line="240" w:lineRule="auto"/>
        <w:jc w:val="center"/>
        <w:rPr>
          <w:rFonts w:cstheme="minorHAnsi"/>
          <w:b/>
          <w:bCs/>
          <w:sz w:val="32"/>
          <w:szCs w:val="32"/>
          <w:rtl/>
        </w:rPr>
      </w:pPr>
      <w:r w:rsidRPr="000B3253">
        <w:rPr>
          <w:rFonts w:cstheme="minorHAnsi" w:hint="cs"/>
          <w:b/>
          <w:bCs/>
          <w:sz w:val="32"/>
          <w:szCs w:val="32"/>
          <w:rtl/>
        </w:rPr>
        <w:t xml:space="preserve">عنوان </w:t>
      </w:r>
      <w:r w:rsidR="0034297D" w:rsidRPr="000B3253">
        <w:rPr>
          <w:rFonts w:cstheme="minorHAnsi"/>
          <w:b/>
          <w:bCs/>
          <w:sz w:val="32"/>
          <w:szCs w:val="32"/>
          <w:rtl/>
        </w:rPr>
        <w:t>المحاضرة</w:t>
      </w:r>
      <w:r w:rsidRPr="000B3253">
        <w:rPr>
          <w:rFonts w:cstheme="minorHAnsi" w:hint="cs"/>
          <w:b/>
          <w:bCs/>
          <w:sz w:val="32"/>
          <w:szCs w:val="32"/>
          <w:rtl/>
        </w:rPr>
        <w:t xml:space="preserve">: </w:t>
      </w:r>
      <w:r w:rsidRPr="000B3253">
        <w:rPr>
          <w:rFonts w:cs="Calibri"/>
          <w:b/>
          <w:bCs/>
          <w:sz w:val="32"/>
          <w:szCs w:val="32"/>
          <w:rtl/>
        </w:rPr>
        <w:t>دَوْرُ فاطِمَةَ عَلَيْهَا السَّلامُ فِي التَّمْهِيدِ لِلظُّهورِ</w:t>
      </w:r>
    </w:p>
    <w:p w:rsidR="00EA0995" w:rsidRPr="000B3253" w:rsidRDefault="000B3253" w:rsidP="00EA0995">
      <w:pPr>
        <w:spacing w:line="240" w:lineRule="auto"/>
        <w:jc w:val="center"/>
        <w:rPr>
          <w:rFonts w:cstheme="minorHAnsi"/>
          <w:sz w:val="32"/>
          <w:szCs w:val="32"/>
          <w:rtl/>
        </w:rPr>
      </w:pPr>
      <w:r w:rsidRPr="000B3253">
        <w:rPr>
          <w:rFonts w:cs="Calibri"/>
          <w:sz w:val="32"/>
          <w:szCs w:val="32"/>
          <w:rtl/>
        </w:rPr>
        <w:t>تأليف الباحثة والمستشارة التربوية ميّاسة شبع</w:t>
      </w:r>
    </w:p>
    <w:p w:rsidR="00EA0995" w:rsidRPr="00EA0995" w:rsidRDefault="00EA0995" w:rsidP="00EA0995">
      <w:pPr>
        <w:spacing w:line="240" w:lineRule="auto"/>
        <w:jc w:val="center"/>
        <w:rPr>
          <w:rFonts w:cstheme="minorHAnsi"/>
          <w:b/>
          <w:bCs/>
          <w:color w:val="538135" w:themeColor="accent6" w:themeShade="BF"/>
          <w:sz w:val="32"/>
          <w:szCs w:val="32"/>
          <w:rtl/>
        </w:rPr>
      </w:pPr>
    </w:p>
    <w:p w:rsidR="0034297D" w:rsidRPr="00581472" w:rsidRDefault="0034297D" w:rsidP="0034297D">
      <w:pPr>
        <w:spacing w:after="0" w:line="240" w:lineRule="auto"/>
        <w:jc w:val="center"/>
        <w:rPr>
          <w:rFonts w:cstheme="minorHAnsi"/>
          <w:color w:val="5C00B8"/>
          <w:sz w:val="32"/>
          <w:szCs w:val="32"/>
          <w:rtl/>
        </w:rPr>
      </w:pPr>
      <w:r w:rsidRPr="00581472">
        <w:rPr>
          <w:rFonts w:cstheme="minorHAnsi"/>
          <w:color w:val="5C00B8"/>
          <w:sz w:val="32"/>
          <w:szCs w:val="32"/>
          <w:rtl/>
        </w:rPr>
        <w:t xml:space="preserve">روي عن الإمام المهدي عليه السلام أنه </w:t>
      </w:r>
      <w:bookmarkStart w:id="0" w:name="_GoBack"/>
      <w:bookmarkEnd w:id="0"/>
      <w:r w:rsidR="000B3253" w:rsidRPr="00581472">
        <w:rPr>
          <w:rFonts w:cstheme="minorHAnsi" w:hint="cs"/>
          <w:color w:val="5C00B8"/>
          <w:sz w:val="32"/>
          <w:szCs w:val="32"/>
          <w:rtl/>
        </w:rPr>
        <w:t>قال:</w:t>
      </w:r>
    </w:p>
    <w:p w:rsidR="0034297D" w:rsidRPr="00EA0995" w:rsidRDefault="000B3253" w:rsidP="0034297D">
      <w:pPr>
        <w:spacing w:after="0" w:line="240" w:lineRule="auto"/>
        <w:jc w:val="center"/>
        <w:rPr>
          <w:rFonts w:cstheme="minorHAnsi"/>
          <w:b/>
          <w:bCs/>
          <w:color w:val="5C00B8"/>
          <w:sz w:val="32"/>
          <w:szCs w:val="32"/>
          <w:rtl/>
        </w:rPr>
      </w:pPr>
      <w:r w:rsidRPr="00EA0995">
        <w:rPr>
          <w:rFonts w:cstheme="minorHAnsi" w:hint="cs"/>
          <w:b/>
          <w:bCs/>
          <w:color w:val="5C00B8"/>
          <w:sz w:val="32"/>
          <w:szCs w:val="32"/>
          <w:rtl/>
        </w:rPr>
        <w:t>«وفي</w:t>
      </w:r>
      <w:r w:rsidR="0034297D" w:rsidRPr="00EA0995">
        <w:rPr>
          <w:rFonts w:cstheme="minorHAnsi"/>
          <w:b/>
          <w:bCs/>
          <w:color w:val="5C00B8"/>
          <w:sz w:val="32"/>
          <w:szCs w:val="32"/>
          <w:rtl/>
        </w:rPr>
        <w:t xml:space="preserve"> ابنةِ رسولِ اللهِ صلى الله عليه وآله لي أسوةٌ </w:t>
      </w:r>
      <w:r w:rsidRPr="00EA0995">
        <w:rPr>
          <w:rFonts w:cstheme="minorHAnsi" w:hint="cs"/>
          <w:b/>
          <w:bCs/>
          <w:color w:val="5C00B8"/>
          <w:sz w:val="32"/>
          <w:szCs w:val="32"/>
          <w:rtl/>
        </w:rPr>
        <w:t>حسنة»</w:t>
      </w:r>
      <w:r w:rsidR="0034297D" w:rsidRPr="00EA0995">
        <w:rPr>
          <w:rStyle w:val="Slutkommentarsreferens"/>
          <w:rFonts w:cstheme="minorHAnsi"/>
          <w:b/>
          <w:bCs/>
          <w:color w:val="5C00B8"/>
          <w:sz w:val="32"/>
          <w:szCs w:val="32"/>
          <w:rtl/>
        </w:rPr>
        <w:t>(</w:t>
      </w:r>
      <w:r w:rsidR="0034297D" w:rsidRPr="00EA0995">
        <w:rPr>
          <w:rStyle w:val="Slutkommentarsreferens"/>
          <w:rFonts w:cstheme="minorHAnsi"/>
          <w:b/>
          <w:bCs/>
          <w:color w:val="5C00B8"/>
          <w:sz w:val="32"/>
          <w:szCs w:val="32"/>
          <w:rtl/>
        </w:rPr>
        <w:endnoteReference w:id="1"/>
      </w:r>
      <w:r w:rsidR="0034297D" w:rsidRPr="00EA0995">
        <w:rPr>
          <w:rStyle w:val="Slutkommentarsreferens"/>
          <w:rFonts w:cstheme="minorHAnsi"/>
          <w:b/>
          <w:bCs/>
          <w:color w:val="5C00B8"/>
          <w:sz w:val="32"/>
          <w:szCs w:val="32"/>
          <w:rtl/>
        </w:rPr>
        <w:t>)</w:t>
      </w:r>
    </w:p>
    <w:p w:rsidR="0034297D" w:rsidRDefault="0034297D" w:rsidP="0034297D">
      <w:pPr>
        <w:spacing w:line="240" w:lineRule="auto"/>
        <w:jc w:val="both"/>
        <w:rPr>
          <w:rFonts w:cstheme="minorHAnsi"/>
          <w:sz w:val="32"/>
          <w:szCs w:val="32"/>
          <w:rtl/>
        </w:rPr>
      </w:pPr>
    </w:p>
    <w:p w:rsidR="0034297D" w:rsidRPr="00581472" w:rsidRDefault="0034297D" w:rsidP="0034297D">
      <w:pPr>
        <w:spacing w:line="240" w:lineRule="auto"/>
        <w:jc w:val="both"/>
        <w:rPr>
          <w:rFonts w:cstheme="minorHAnsi"/>
          <w:sz w:val="32"/>
          <w:szCs w:val="32"/>
          <w:rtl/>
        </w:rPr>
      </w:pPr>
    </w:p>
    <w:p w:rsidR="0034297D" w:rsidRPr="00581472" w:rsidRDefault="0034297D" w:rsidP="0034297D">
      <w:pPr>
        <w:spacing w:line="240" w:lineRule="auto"/>
        <w:jc w:val="both"/>
        <w:rPr>
          <w:rFonts w:cstheme="minorHAnsi"/>
          <w:sz w:val="32"/>
          <w:szCs w:val="32"/>
          <w:rtl/>
        </w:rPr>
      </w:pPr>
      <w:r w:rsidRPr="00581472">
        <w:rPr>
          <w:rFonts w:cstheme="minorHAnsi"/>
          <w:sz w:val="32"/>
          <w:szCs w:val="32"/>
          <w:rtl/>
        </w:rPr>
        <w:t>مباحث الرواية المهدويّة</w:t>
      </w:r>
    </w:p>
    <w:p w:rsidR="0034297D" w:rsidRPr="00581472" w:rsidRDefault="0034297D" w:rsidP="0034297D">
      <w:pPr>
        <w:spacing w:line="240" w:lineRule="auto"/>
        <w:jc w:val="both"/>
        <w:rPr>
          <w:rFonts w:cstheme="minorHAnsi"/>
          <w:b/>
          <w:bCs/>
          <w:sz w:val="32"/>
          <w:szCs w:val="32"/>
          <w:rtl/>
        </w:rPr>
      </w:pPr>
      <w:r w:rsidRPr="00581472">
        <w:rPr>
          <w:rFonts w:cstheme="minorHAnsi"/>
          <w:b/>
          <w:bCs/>
          <w:sz w:val="32"/>
          <w:szCs w:val="32"/>
          <w:highlight w:val="yellow"/>
          <w:rtl/>
        </w:rPr>
        <w:t xml:space="preserve">المبحث الأول: السيدة فاطمة </w:t>
      </w:r>
      <w:r w:rsidRPr="00581472">
        <w:rPr>
          <w:rFonts w:cstheme="minorHAnsi"/>
          <w:b/>
          <w:bCs/>
          <w:sz w:val="32"/>
          <w:szCs w:val="32"/>
          <w:highlight w:val="yellow"/>
          <w:rtl/>
          <w:lang w:val="en-GB"/>
        </w:rPr>
        <w:t>عليها السلام</w:t>
      </w:r>
      <w:r w:rsidRPr="00581472">
        <w:rPr>
          <w:rFonts w:cstheme="minorHAnsi"/>
          <w:b/>
          <w:bCs/>
          <w:sz w:val="32"/>
          <w:szCs w:val="32"/>
          <w:highlight w:val="yellow"/>
          <w:rtl/>
        </w:rPr>
        <w:t xml:space="preserve"> القدوة والأسوة</w:t>
      </w:r>
    </w:p>
    <w:p w:rsidR="0034297D" w:rsidRPr="00581472" w:rsidRDefault="0034297D" w:rsidP="0034297D">
      <w:pPr>
        <w:spacing w:line="240" w:lineRule="auto"/>
        <w:jc w:val="both"/>
        <w:rPr>
          <w:rFonts w:cstheme="minorHAnsi"/>
          <w:sz w:val="32"/>
          <w:szCs w:val="32"/>
          <w:rtl/>
        </w:rPr>
      </w:pPr>
      <w:r w:rsidRPr="00581472">
        <w:rPr>
          <w:rFonts w:cstheme="minorHAnsi"/>
          <w:sz w:val="32"/>
          <w:szCs w:val="32"/>
          <w:rtl/>
        </w:rPr>
        <w:t xml:space="preserve">  إن الأسوة هو القدوة. تحتل مسألة القدوة والاقتداء مكانةً هامّة في حياة الإنسان. والاقتداء هو طلب موافقة المقتدي بالآخر ( المُقتدَى به) في فعله، واتّباع شخصية تنتمي إلى القيم نفسها التي يؤمن بها المقتدي. </w:t>
      </w:r>
      <w:r w:rsidRPr="00581472">
        <w:rPr>
          <w:rStyle w:val="Slutkommentarsreferens"/>
          <w:rFonts w:cstheme="minorHAnsi"/>
          <w:sz w:val="32"/>
          <w:szCs w:val="32"/>
          <w:rtl/>
        </w:rPr>
        <w:t>(</w:t>
      </w:r>
      <w:r w:rsidRPr="00581472">
        <w:rPr>
          <w:rStyle w:val="Slutkommentarsreferens"/>
          <w:rFonts w:cstheme="minorHAnsi"/>
          <w:sz w:val="32"/>
          <w:szCs w:val="32"/>
          <w:rtl/>
        </w:rPr>
        <w:endnoteReference w:id="2"/>
      </w:r>
      <w:r w:rsidRPr="00581472">
        <w:rPr>
          <w:rStyle w:val="Slutkommentarsreferens"/>
          <w:rFonts w:cstheme="minorHAnsi"/>
          <w:sz w:val="32"/>
          <w:szCs w:val="32"/>
          <w:rtl/>
        </w:rPr>
        <w:t>)</w:t>
      </w:r>
    </w:p>
    <w:p w:rsidR="0034297D" w:rsidRPr="00581472" w:rsidRDefault="0034297D" w:rsidP="0034297D">
      <w:pPr>
        <w:spacing w:line="240" w:lineRule="auto"/>
        <w:jc w:val="both"/>
        <w:rPr>
          <w:rFonts w:cstheme="minorHAnsi"/>
          <w:sz w:val="32"/>
          <w:szCs w:val="32"/>
          <w:rtl/>
        </w:rPr>
      </w:pPr>
      <w:r w:rsidRPr="00581472">
        <w:rPr>
          <w:rFonts w:cstheme="minorHAnsi"/>
          <w:sz w:val="32"/>
          <w:szCs w:val="32"/>
          <w:rtl/>
        </w:rPr>
        <w:t xml:space="preserve">إن الاقتداء هو أمر فطريٌّ يميل إليه الإنسان ويبحث عنه تلقائياً، فهو يميل إلى أن يكون أمامه نموذج حيّ يقتدي به. </w:t>
      </w:r>
      <w:r w:rsidRPr="00581472">
        <w:rPr>
          <w:rStyle w:val="Slutkommentarsreferens"/>
          <w:rFonts w:cstheme="minorHAnsi"/>
          <w:sz w:val="32"/>
          <w:szCs w:val="32"/>
          <w:rtl/>
        </w:rPr>
        <w:t>(</w:t>
      </w:r>
      <w:r w:rsidRPr="00581472">
        <w:rPr>
          <w:rStyle w:val="Slutkommentarsreferens"/>
          <w:rFonts w:cstheme="minorHAnsi"/>
          <w:sz w:val="32"/>
          <w:szCs w:val="32"/>
          <w:rtl/>
        </w:rPr>
        <w:endnoteReference w:id="3"/>
      </w:r>
      <w:r w:rsidRPr="00581472">
        <w:rPr>
          <w:rStyle w:val="Slutkommentarsreferens"/>
          <w:rFonts w:cstheme="minorHAnsi"/>
          <w:sz w:val="32"/>
          <w:szCs w:val="32"/>
          <w:rtl/>
        </w:rPr>
        <w:t>)</w:t>
      </w:r>
    </w:p>
    <w:p w:rsidR="0034297D" w:rsidRPr="00581472" w:rsidRDefault="0034297D" w:rsidP="0034297D">
      <w:pPr>
        <w:spacing w:line="240" w:lineRule="auto"/>
        <w:jc w:val="both"/>
        <w:rPr>
          <w:rFonts w:cstheme="minorHAnsi"/>
          <w:sz w:val="32"/>
          <w:szCs w:val="32"/>
          <w:rtl/>
        </w:rPr>
      </w:pPr>
      <w:r w:rsidRPr="00581472">
        <w:rPr>
          <w:rFonts w:cstheme="minorHAnsi"/>
          <w:sz w:val="32"/>
          <w:szCs w:val="32"/>
          <w:rtl/>
        </w:rPr>
        <w:t xml:space="preserve">  وهذا النموذج الذي يجب علينا الاقتداء به لا بدّ أن يكون من المهتدين، قال الله عزّ وجلّ في محكم كتابه: ﴿</w:t>
      </w:r>
      <w:r w:rsidRPr="00581472">
        <w:rPr>
          <w:rFonts w:cstheme="minorHAnsi"/>
          <w:color w:val="00B0F0"/>
          <w:sz w:val="32"/>
          <w:szCs w:val="32"/>
          <w:rtl/>
        </w:rPr>
        <w:t>أُوْلَئِكَ الَّذِينَ هَدَى اللّهُ فَبِهُدَاهُمُ اقْتَدِهْ</w:t>
      </w:r>
      <w:r w:rsidRPr="00581472">
        <w:rPr>
          <w:rFonts w:cstheme="minorHAnsi"/>
          <w:sz w:val="32"/>
          <w:szCs w:val="32"/>
          <w:rtl/>
        </w:rPr>
        <w:t xml:space="preserve">﴾ </w:t>
      </w:r>
      <w:r w:rsidRPr="00581472">
        <w:rPr>
          <w:rStyle w:val="Slutkommentarsreferens"/>
          <w:rFonts w:cstheme="minorHAnsi"/>
          <w:sz w:val="32"/>
          <w:szCs w:val="32"/>
          <w:rtl/>
        </w:rPr>
        <w:t>(</w:t>
      </w:r>
      <w:r w:rsidRPr="00581472">
        <w:rPr>
          <w:rStyle w:val="Slutkommentarsreferens"/>
          <w:rFonts w:cstheme="minorHAnsi"/>
          <w:sz w:val="32"/>
          <w:szCs w:val="32"/>
          <w:rtl/>
        </w:rPr>
        <w:endnoteReference w:id="4"/>
      </w:r>
      <w:r w:rsidRPr="00581472">
        <w:rPr>
          <w:rStyle w:val="Slutkommentarsreferens"/>
          <w:rFonts w:cstheme="minorHAnsi"/>
          <w:sz w:val="32"/>
          <w:szCs w:val="32"/>
          <w:rtl/>
        </w:rPr>
        <w:t>)</w:t>
      </w:r>
      <w:r w:rsidRPr="00581472">
        <w:rPr>
          <w:rFonts w:cstheme="minorHAnsi"/>
          <w:sz w:val="32"/>
          <w:szCs w:val="32"/>
          <w:rtl/>
        </w:rPr>
        <w:t xml:space="preserve"> ، فقوله تعالى:﴿</w:t>
      </w:r>
      <w:r w:rsidRPr="00581472">
        <w:rPr>
          <w:rFonts w:cstheme="minorHAnsi"/>
          <w:color w:val="00B0F0"/>
          <w:sz w:val="32"/>
          <w:szCs w:val="32"/>
          <w:rtl/>
        </w:rPr>
        <w:t>الَّذِينَ هَدَى اللّهُ</w:t>
      </w:r>
      <w:r w:rsidRPr="00581472">
        <w:rPr>
          <w:rFonts w:cstheme="minorHAnsi"/>
          <w:sz w:val="32"/>
          <w:szCs w:val="32"/>
          <w:rtl/>
        </w:rPr>
        <w:t xml:space="preserve">﴾ هم حجج الله على البرايا كالأنبياء والأوصياء وعلى رأسهم محمد وآل محمد </w:t>
      </w:r>
      <w:r w:rsidRPr="00581472">
        <w:rPr>
          <w:rFonts w:cstheme="minorHAnsi"/>
          <w:sz w:val="32"/>
          <w:szCs w:val="32"/>
          <w:rtl/>
          <w:lang w:val="en-GB"/>
        </w:rPr>
        <w:t>عليهم السلام</w:t>
      </w:r>
      <w:r w:rsidRPr="00581472">
        <w:rPr>
          <w:rFonts w:cstheme="minorHAnsi"/>
          <w:sz w:val="32"/>
          <w:szCs w:val="32"/>
          <w:rtl/>
        </w:rPr>
        <w:t>.</w:t>
      </w:r>
    </w:p>
    <w:p w:rsidR="0034297D" w:rsidRPr="00581472" w:rsidRDefault="0034297D" w:rsidP="0034297D">
      <w:pPr>
        <w:spacing w:line="240" w:lineRule="auto"/>
        <w:jc w:val="both"/>
        <w:rPr>
          <w:rFonts w:cstheme="minorHAnsi"/>
          <w:sz w:val="32"/>
          <w:szCs w:val="32"/>
          <w:rtl/>
        </w:rPr>
      </w:pPr>
      <w:r w:rsidRPr="00581472">
        <w:rPr>
          <w:rFonts w:cstheme="minorHAnsi"/>
          <w:sz w:val="32"/>
          <w:szCs w:val="32"/>
          <w:rtl/>
        </w:rPr>
        <w:t xml:space="preserve">  وقوله تعالى﴿</w:t>
      </w:r>
      <w:r w:rsidRPr="00581472">
        <w:rPr>
          <w:rFonts w:cstheme="minorHAnsi"/>
          <w:color w:val="00B0F0"/>
          <w:sz w:val="32"/>
          <w:szCs w:val="32"/>
          <w:rtl/>
        </w:rPr>
        <w:t>الَّذِينَ هَدَى اللّهُ</w:t>
      </w:r>
      <w:r w:rsidRPr="00581472">
        <w:rPr>
          <w:rFonts w:cstheme="minorHAnsi"/>
          <w:sz w:val="32"/>
          <w:szCs w:val="32"/>
          <w:rtl/>
        </w:rPr>
        <w:t xml:space="preserve">﴾ ليست مختصة بالرجال، بل تشمل النساء أيضاً وعلى رأسهن السيدة فاطمة الزهراء </w:t>
      </w:r>
      <w:r w:rsidRPr="00581472">
        <w:rPr>
          <w:rFonts w:cstheme="minorHAnsi"/>
          <w:sz w:val="32"/>
          <w:szCs w:val="32"/>
          <w:rtl/>
          <w:lang w:val="en-GB"/>
        </w:rPr>
        <w:t>عليها السلام</w:t>
      </w:r>
      <w:r w:rsidRPr="00581472">
        <w:rPr>
          <w:rFonts w:cstheme="minorHAnsi"/>
          <w:sz w:val="32"/>
          <w:szCs w:val="32"/>
          <w:rtl/>
        </w:rPr>
        <w:t xml:space="preserve"> سيدة نساء العالمين من الأولين والآخرين. فالسيدة فاطمة </w:t>
      </w:r>
      <w:r w:rsidRPr="00581472">
        <w:rPr>
          <w:rFonts w:cstheme="minorHAnsi"/>
          <w:sz w:val="32"/>
          <w:szCs w:val="32"/>
          <w:rtl/>
          <w:lang w:val="en-GB"/>
        </w:rPr>
        <w:t>عليها السلام</w:t>
      </w:r>
      <w:r w:rsidRPr="00581472">
        <w:rPr>
          <w:rFonts w:cstheme="minorHAnsi"/>
          <w:sz w:val="32"/>
          <w:szCs w:val="32"/>
          <w:rtl/>
        </w:rPr>
        <w:t xml:space="preserve"> هي بنت الوحي والرسالة وهي التي تربّت في حجر سيد الخلق، فكانت الناطق العملي والمترجم السلوكي للإسلام في الحياة.</w:t>
      </w:r>
    </w:p>
    <w:p w:rsidR="0034297D" w:rsidRPr="00581472" w:rsidRDefault="0034297D" w:rsidP="0034297D">
      <w:pPr>
        <w:spacing w:line="240" w:lineRule="auto"/>
        <w:jc w:val="both"/>
        <w:rPr>
          <w:rFonts w:cstheme="minorHAnsi"/>
          <w:sz w:val="32"/>
          <w:szCs w:val="32"/>
          <w:rtl/>
        </w:rPr>
      </w:pPr>
      <w:r w:rsidRPr="00581472">
        <w:rPr>
          <w:rFonts w:cstheme="minorHAnsi"/>
          <w:sz w:val="32"/>
          <w:szCs w:val="32"/>
          <w:rtl/>
        </w:rPr>
        <w:t xml:space="preserve">  فعندما نطّلع على سيرتها العطرة نجد أنّ أغلب الجوانب الحياتية التي تقاسيها المرأة – إن لم نقل كلها – قد مرّت بها </w:t>
      </w:r>
      <w:r w:rsidRPr="00581472">
        <w:rPr>
          <w:rFonts w:cstheme="minorHAnsi"/>
          <w:sz w:val="32"/>
          <w:szCs w:val="32"/>
          <w:rtl/>
          <w:lang w:val="en-GB"/>
        </w:rPr>
        <w:t>عليها السلام</w:t>
      </w:r>
      <w:r w:rsidRPr="00581472">
        <w:rPr>
          <w:rFonts w:cstheme="minorHAnsi"/>
          <w:sz w:val="32"/>
          <w:szCs w:val="32"/>
          <w:rtl/>
        </w:rPr>
        <w:t xml:space="preserve">، حيث تقدّم لنا بسلوكها النابع من الذوبان في الإسلام، الأسس والقواعد - على أقل تقدير - التي ينبغي اتّباعها في الحياة للالتحاق بها وتحقيق الهدف من الخلق. إن طريق الزهراء </w:t>
      </w:r>
      <w:r w:rsidRPr="00581472">
        <w:rPr>
          <w:rFonts w:cstheme="minorHAnsi"/>
          <w:sz w:val="32"/>
          <w:szCs w:val="32"/>
          <w:rtl/>
          <w:lang w:val="en-GB"/>
        </w:rPr>
        <w:t>عليها السلام</w:t>
      </w:r>
      <w:r w:rsidRPr="00581472">
        <w:rPr>
          <w:rFonts w:cstheme="minorHAnsi"/>
          <w:sz w:val="32"/>
          <w:szCs w:val="32"/>
          <w:rtl/>
        </w:rPr>
        <w:t xml:space="preserve"> هو طريق العظمة، هو طريق رضى الله </w:t>
      </w:r>
      <w:r w:rsidRPr="00581472">
        <w:rPr>
          <w:rFonts w:cstheme="minorHAnsi"/>
          <w:sz w:val="32"/>
          <w:szCs w:val="32"/>
          <w:lang w:val="en-GB"/>
        </w:rPr>
        <w:sym w:font="KFGQPC Arabic Symbols 01" w:char="F044"/>
      </w:r>
      <w:r w:rsidRPr="00581472">
        <w:rPr>
          <w:rFonts w:cstheme="minorHAnsi"/>
          <w:sz w:val="32"/>
          <w:szCs w:val="32"/>
          <w:rtl/>
        </w:rPr>
        <w:t xml:space="preserve"> والمراتب العلى. </w:t>
      </w:r>
      <w:r w:rsidRPr="00581472">
        <w:rPr>
          <w:rStyle w:val="Slutkommentarsreferens"/>
          <w:rFonts w:cstheme="minorHAnsi"/>
          <w:sz w:val="32"/>
          <w:szCs w:val="32"/>
          <w:rtl/>
        </w:rPr>
        <w:t>(</w:t>
      </w:r>
      <w:r w:rsidRPr="00581472">
        <w:rPr>
          <w:rStyle w:val="Slutkommentarsreferens"/>
          <w:rFonts w:cstheme="minorHAnsi"/>
          <w:sz w:val="32"/>
          <w:szCs w:val="32"/>
          <w:rtl/>
        </w:rPr>
        <w:endnoteReference w:id="5"/>
      </w:r>
      <w:r w:rsidRPr="00581472">
        <w:rPr>
          <w:rStyle w:val="Slutkommentarsreferens"/>
          <w:rFonts w:cstheme="minorHAnsi"/>
          <w:sz w:val="32"/>
          <w:szCs w:val="32"/>
          <w:rtl/>
        </w:rPr>
        <w:t>)</w:t>
      </w:r>
    </w:p>
    <w:p w:rsidR="0034297D" w:rsidRPr="00581472" w:rsidRDefault="0034297D" w:rsidP="0034297D">
      <w:pPr>
        <w:spacing w:line="240" w:lineRule="auto"/>
        <w:jc w:val="both"/>
        <w:rPr>
          <w:rFonts w:cstheme="minorHAnsi"/>
          <w:sz w:val="32"/>
          <w:szCs w:val="32"/>
          <w:rtl/>
        </w:rPr>
      </w:pPr>
      <w:r w:rsidRPr="00581472">
        <w:rPr>
          <w:rFonts w:cstheme="minorHAnsi"/>
          <w:sz w:val="32"/>
          <w:szCs w:val="32"/>
          <w:rtl/>
        </w:rPr>
        <w:t xml:space="preserve">علماّ أن السيدة فاطمة </w:t>
      </w:r>
      <w:r w:rsidRPr="00581472">
        <w:rPr>
          <w:rFonts w:cstheme="minorHAnsi"/>
          <w:sz w:val="32"/>
          <w:szCs w:val="32"/>
          <w:rtl/>
          <w:lang w:val="en-GB"/>
        </w:rPr>
        <w:t>عليها السلام</w:t>
      </w:r>
      <w:r w:rsidRPr="00581472">
        <w:rPr>
          <w:rFonts w:cstheme="minorHAnsi"/>
          <w:sz w:val="32"/>
          <w:szCs w:val="32"/>
          <w:rtl/>
        </w:rPr>
        <w:t xml:space="preserve"> ليست قدوة للنساء فقط، بل هي قدوة للنساء والرجال... بل أعظم من ذلك ففاطمة قدوة حتى للمعصومين </w:t>
      </w:r>
      <w:r w:rsidRPr="00581472">
        <w:rPr>
          <w:rFonts w:cstheme="minorHAnsi"/>
          <w:sz w:val="32"/>
          <w:szCs w:val="32"/>
          <w:rtl/>
          <w:lang w:val="en-GB"/>
        </w:rPr>
        <w:t>عليهم السلام</w:t>
      </w:r>
      <w:r w:rsidRPr="00581472">
        <w:rPr>
          <w:rFonts w:cstheme="minorHAnsi"/>
          <w:sz w:val="32"/>
          <w:szCs w:val="32"/>
          <w:rtl/>
        </w:rPr>
        <w:t xml:space="preserve"> ، ولذا </w:t>
      </w:r>
      <w:r w:rsidRPr="00581472">
        <w:rPr>
          <w:rFonts w:cstheme="minorHAnsi"/>
          <w:sz w:val="32"/>
          <w:szCs w:val="32"/>
          <w:rtl/>
        </w:rPr>
        <w:lastRenderedPageBreak/>
        <w:t xml:space="preserve">خرج من الناحية الشريفة عن الإمام المهدي ( عجل الله تعالى فرجه الشريف ) أنه قال : « وفي ابنة رسول الله صلى الله عليه وآلهلي أسوة حسنة... » </w:t>
      </w:r>
      <w:r w:rsidRPr="00581472">
        <w:rPr>
          <w:rStyle w:val="Slutkommentarsreferens"/>
          <w:rFonts w:cstheme="minorHAnsi"/>
          <w:sz w:val="32"/>
          <w:szCs w:val="32"/>
          <w:rtl/>
        </w:rPr>
        <w:t>(</w:t>
      </w:r>
      <w:r w:rsidRPr="00581472">
        <w:rPr>
          <w:rStyle w:val="Slutkommentarsreferens"/>
          <w:rFonts w:cstheme="minorHAnsi"/>
          <w:sz w:val="32"/>
          <w:szCs w:val="32"/>
          <w:rtl/>
        </w:rPr>
        <w:endnoteReference w:id="6"/>
      </w:r>
      <w:r w:rsidRPr="00581472">
        <w:rPr>
          <w:rStyle w:val="Slutkommentarsreferens"/>
          <w:rFonts w:cstheme="minorHAnsi"/>
          <w:sz w:val="32"/>
          <w:szCs w:val="32"/>
          <w:rtl/>
        </w:rPr>
        <w:t>)</w:t>
      </w:r>
    </w:p>
    <w:p w:rsidR="0034297D" w:rsidRPr="00581472" w:rsidRDefault="0034297D" w:rsidP="0034297D">
      <w:pPr>
        <w:spacing w:line="240" w:lineRule="auto"/>
        <w:jc w:val="both"/>
        <w:rPr>
          <w:rFonts w:cstheme="minorHAnsi"/>
          <w:sz w:val="32"/>
          <w:szCs w:val="32"/>
          <w:rtl/>
        </w:rPr>
      </w:pPr>
      <w:r w:rsidRPr="00581472">
        <w:rPr>
          <w:rFonts w:cstheme="minorHAnsi"/>
          <w:sz w:val="32"/>
          <w:szCs w:val="32"/>
          <w:rtl/>
        </w:rPr>
        <w:t xml:space="preserve">  فأي مقام يظهر لنا من خلال هذا التوقيع الشريف والذي بيّن فيه الإمام ( عجل الله تعالى فرجه الشريف ) أن له أسوة حسنة بفاطمة أي اتخذها قدوة له يتأسى بها في المعضلات والمصائب. </w:t>
      </w:r>
      <w:r w:rsidRPr="00581472">
        <w:rPr>
          <w:rStyle w:val="Slutkommentarsreferens"/>
          <w:rFonts w:cstheme="minorHAnsi"/>
          <w:sz w:val="32"/>
          <w:szCs w:val="32"/>
          <w:rtl/>
        </w:rPr>
        <w:t>(</w:t>
      </w:r>
      <w:r w:rsidRPr="00581472">
        <w:rPr>
          <w:rStyle w:val="Slutkommentarsreferens"/>
          <w:rFonts w:cstheme="minorHAnsi"/>
          <w:sz w:val="32"/>
          <w:szCs w:val="32"/>
          <w:rtl/>
        </w:rPr>
        <w:endnoteReference w:id="7"/>
      </w:r>
      <w:r w:rsidRPr="00581472">
        <w:rPr>
          <w:rStyle w:val="Slutkommentarsreferens"/>
          <w:rFonts w:cstheme="minorHAnsi"/>
          <w:sz w:val="32"/>
          <w:szCs w:val="32"/>
          <w:rtl/>
        </w:rPr>
        <w:t>)</w:t>
      </w:r>
    </w:p>
    <w:p w:rsidR="0034297D" w:rsidRPr="00581472" w:rsidRDefault="0034297D" w:rsidP="0034297D">
      <w:pPr>
        <w:spacing w:line="240" w:lineRule="auto"/>
        <w:jc w:val="both"/>
        <w:rPr>
          <w:rFonts w:cstheme="minorHAnsi"/>
          <w:sz w:val="32"/>
          <w:szCs w:val="32"/>
          <w:rtl/>
        </w:rPr>
      </w:pPr>
      <w:r w:rsidRPr="00581472">
        <w:rPr>
          <w:rFonts w:cstheme="minorHAnsi"/>
          <w:sz w:val="32"/>
          <w:szCs w:val="32"/>
          <w:rtl/>
        </w:rPr>
        <w:t xml:space="preserve">  لذا من باب أولى علينا أن نتخذها قدوة وأسوة في كل جوانب حياتنا، حيث يترتب على اقتداءنا وطاعتنا لأهل البيت وللصديقة فاطمة </w:t>
      </w:r>
      <w:r w:rsidRPr="00581472">
        <w:rPr>
          <w:rFonts w:cstheme="minorHAnsi"/>
          <w:sz w:val="32"/>
          <w:szCs w:val="32"/>
          <w:rtl/>
          <w:lang w:val="en-GB"/>
        </w:rPr>
        <w:t>عليهم السلام</w:t>
      </w:r>
      <w:r w:rsidRPr="00581472">
        <w:rPr>
          <w:rFonts w:cstheme="minorHAnsi"/>
          <w:sz w:val="32"/>
          <w:szCs w:val="32"/>
          <w:rtl/>
        </w:rPr>
        <w:t xml:space="preserve"> آثار عديدة نذكر منها الآتي:</w:t>
      </w:r>
    </w:p>
    <w:p w:rsidR="0034297D" w:rsidRPr="00581472" w:rsidRDefault="0034297D" w:rsidP="0034297D">
      <w:pPr>
        <w:spacing w:line="240" w:lineRule="auto"/>
        <w:jc w:val="both"/>
        <w:rPr>
          <w:rFonts w:cstheme="minorHAnsi"/>
          <w:sz w:val="32"/>
          <w:szCs w:val="32"/>
          <w:rtl/>
        </w:rPr>
      </w:pPr>
      <w:r w:rsidRPr="00581472">
        <w:rPr>
          <w:rFonts w:cstheme="minorHAnsi"/>
          <w:sz w:val="32"/>
          <w:szCs w:val="32"/>
          <w:rtl/>
        </w:rPr>
        <w:t>1.نيل رضا الله تعالى، ورضا الرسول وآل الرسول</w:t>
      </w:r>
      <w:r w:rsidRPr="00581472">
        <w:rPr>
          <w:rFonts w:cstheme="minorHAnsi"/>
          <w:sz w:val="32"/>
          <w:szCs w:val="32"/>
          <w:rtl/>
          <w:lang w:val="en-GB"/>
        </w:rPr>
        <w:t>عليهم السلام</w:t>
      </w:r>
      <w:r w:rsidRPr="00581472">
        <w:rPr>
          <w:rFonts w:cstheme="minorHAnsi"/>
          <w:sz w:val="32"/>
          <w:szCs w:val="32"/>
          <w:rtl/>
        </w:rPr>
        <w:t xml:space="preserve"> -كما سنبين في البحث-.</w:t>
      </w:r>
    </w:p>
    <w:p w:rsidR="0034297D" w:rsidRPr="00581472" w:rsidRDefault="0034297D" w:rsidP="0034297D">
      <w:pPr>
        <w:spacing w:line="240" w:lineRule="auto"/>
        <w:jc w:val="both"/>
        <w:rPr>
          <w:rFonts w:cstheme="minorHAnsi"/>
          <w:sz w:val="32"/>
          <w:szCs w:val="32"/>
          <w:rtl/>
        </w:rPr>
      </w:pPr>
      <w:r w:rsidRPr="00581472">
        <w:rPr>
          <w:rFonts w:cstheme="minorHAnsi"/>
          <w:sz w:val="32"/>
          <w:szCs w:val="32"/>
          <w:rtl/>
        </w:rPr>
        <w:t>2.نيل الخير الكثير، قال تعالى:</w:t>
      </w:r>
      <w:r w:rsidRPr="00581472">
        <w:rPr>
          <w:rFonts w:cstheme="minorHAnsi"/>
          <w:sz w:val="32"/>
          <w:szCs w:val="32"/>
        </w:rPr>
        <w:sym w:font="AGA Arabesque" w:char="F029"/>
      </w:r>
      <w:r w:rsidRPr="00581472">
        <w:rPr>
          <w:rFonts w:cstheme="minorHAnsi"/>
          <w:color w:val="00B0F0"/>
          <w:sz w:val="32"/>
          <w:szCs w:val="32"/>
          <w:rtl/>
        </w:rPr>
        <w:t xml:space="preserve"> وَأَنْ لَوِ اسْتَقَامُوا عَلَى الطَّرِيقَةِ لأَسْقَيْنَاهُمْ مَاءً غَدَقًا</w:t>
      </w:r>
      <w:r w:rsidRPr="00581472">
        <w:rPr>
          <w:rFonts w:cstheme="minorHAnsi"/>
          <w:sz w:val="32"/>
          <w:szCs w:val="32"/>
        </w:rPr>
        <w:sym w:font="AGA Arabesque" w:char="F028"/>
      </w:r>
      <w:r w:rsidRPr="00581472">
        <w:rPr>
          <w:rFonts w:cstheme="minorHAnsi"/>
          <w:sz w:val="32"/>
          <w:szCs w:val="32"/>
        </w:rPr>
        <w:t xml:space="preserve"> </w:t>
      </w:r>
      <w:r w:rsidRPr="00581472">
        <w:rPr>
          <w:rFonts w:cstheme="minorHAnsi"/>
          <w:sz w:val="32"/>
          <w:szCs w:val="32"/>
          <w:rtl/>
        </w:rPr>
        <w:t xml:space="preserve"> </w:t>
      </w:r>
      <w:r w:rsidRPr="00581472">
        <w:rPr>
          <w:rStyle w:val="Slutkommentarsreferens"/>
          <w:rFonts w:cstheme="minorHAnsi"/>
          <w:sz w:val="32"/>
          <w:szCs w:val="32"/>
          <w:rtl/>
        </w:rPr>
        <w:t>(</w:t>
      </w:r>
      <w:r w:rsidRPr="00581472">
        <w:rPr>
          <w:rStyle w:val="Slutkommentarsreferens"/>
          <w:rFonts w:cstheme="minorHAnsi"/>
          <w:sz w:val="32"/>
          <w:szCs w:val="32"/>
          <w:rtl/>
        </w:rPr>
        <w:endnoteReference w:id="8"/>
      </w:r>
      <w:r w:rsidRPr="00581472">
        <w:rPr>
          <w:rStyle w:val="Slutkommentarsreferens"/>
          <w:rFonts w:cstheme="minorHAnsi"/>
          <w:sz w:val="32"/>
          <w:szCs w:val="32"/>
          <w:rtl/>
        </w:rPr>
        <w:t>)</w:t>
      </w:r>
      <w:r w:rsidRPr="00581472">
        <w:rPr>
          <w:rFonts w:cstheme="minorHAnsi"/>
          <w:sz w:val="32"/>
          <w:szCs w:val="32"/>
          <w:rtl/>
        </w:rPr>
        <w:t xml:space="preserve">، روي عن أبي جعفر عليه السلام أنه قال: (يعنى لو استقاموا على ولاية أمير المؤمنين علي والأوصياء من ولده عليهم السلام وقبلوا طاعتهم في أمرهم ونهيهم " لأسقيناهم ماء غدقا " يقول: لأشربنا قلوبهم الإيمان، والطريقة هي الإيمان بولاية علي والأوصياء). </w:t>
      </w:r>
      <w:r w:rsidRPr="00581472">
        <w:rPr>
          <w:rStyle w:val="Slutkommentarsreferens"/>
          <w:rFonts w:cstheme="minorHAnsi"/>
          <w:sz w:val="32"/>
          <w:szCs w:val="32"/>
          <w:rtl/>
        </w:rPr>
        <w:t>(</w:t>
      </w:r>
      <w:r w:rsidRPr="00581472">
        <w:rPr>
          <w:rStyle w:val="Slutkommentarsreferens"/>
          <w:rFonts w:cstheme="minorHAnsi"/>
          <w:sz w:val="32"/>
          <w:szCs w:val="32"/>
          <w:rtl/>
        </w:rPr>
        <w:endnoteReference w:id="9"/>
      </w:r>
      <w:r w:rsidRPr="00581472">
        <w:rPr>
          <w:rStyle w:val="Slutkommentarsreferens"/>
          <w:rFonts w:cstheme="minorHAnsi"/>
          <w:sz w:val="32"/>
          <w:szCs w:val="32"/>
          <w:rtl/>
        </w:rPr>
        <w:t>)</w:t>
      </w:r>
    </w:p>
    <w:p w:rsidR="0034297D" w:rsidRPr="00581472" w:rsidRDefault="0034297D" w:rsidP="0034297D">
      <w:pPr>
        <w:spacing w:line="240" w:lineRule="auto"/>
        <w:jc w:val="both"/>
        <w:rPr>
          <w:rFonts w:cstheme="minorHAnsi"/>
          <w:sz w:val="32"/>
          <w:szCs w:val="32"/>
          <w:rtl/>
        </w:rPr>
      </w:pPr>
      <w:r w:rsidRPr="00581472">
        <w:rPr>
          <w:rFonts w:cstheme="minorHAnsi"/>
          <w:sz w:val="32"/>
          <w:szCs w:val="32"/>
          <w:rtl/>
        </w:rPr>
        <w:t>3. الشعور بالاستقرار النفسي والطمأنينة، قال تعالى:</w:t>
      </w:r>
      <w:r w:rsidRPr="00581472">
        <w:rPr>
          <w:rFonts w:cstheme="minorHAnsi"/>
          <w:sz w:val="32"/>
          <w:szCs w:val="32"/>
        </w:rPr>
        <w:sym w:font="AGA Arabesque" w:char="F029"/>
      </w:r>
      <w:r w:rsidRPr="00581472">
        <w:rPr>
          <w:rFonts w:cstheme="minorHAnsi"/>
          <w:sz w:val="32"/>
          <w:szCs w:val="32"/>
          <w:rtl/>
        </w:rPr>
        <w:t xml:space="preserve"> </w:t>
      </w:r>
      <w:r w:rsidRPr="00581472">
        <w:rPr>
          <w:rFonts w:cstheme="minorHAnsi"/>
          <w:color w:val="00B0F0"/>
          <w:sz w:val="32"/>
          <w:szCs w:val="32"/>
          <w:rtl/>
        </w:rPr>
        <w:t>فَمَنِ اتَّبَعَ هُدَايَ فَلَا يَضِلُّ وَلَا يَشْقَىٰ *وَمَنْ أَعْرَضَ عَن ذِكْرِي فَإِنَّ لَهُ مَعِيشَةً ضَنكًا وَنَحْشُرُهُ يَوْمَ الْقِيَامَةِ أَعْمَىٰ</w:t>
      </w:r>
      <w:r w:rsidRPr="00581472">
        <w:rPr>
          <w:rFonts w:cstheme="minorHAnsi"/>
          <w:sz w:val="32"/>
          <w:szCs w:val="32"/>
        </w:rPr>
        <w:sym w:font="AGA Arabesque" w:char="F028"/>
      </w:r>
      <w:r w:rsidRPr="00581472">
        <w:rPr>
          <w:rStyle w:val="Slutkommentarsreferens"/>
          <w:rFonts w:cstheme="minorHAnsi"/>
          <w:sz w:val="32"/>
          <w:szCs w:val="32"/>
          <w:rtl/>
        </w:rPr>
        <w:t>(</w:t>
      </w:r>
      <w:r w:rsidRPr="00581472">
        <w:rPr>
          <w:rStyle w:val="Slutkommentarsreferens"/>
          <w:rFonts w:cstheme="minorHAnsi"/>
          <w:sz w:val="32"/>
          <w:szCs w:val="32"/>
          <w:rtl/>
        </w:rPr>
        <w:endnoteReference w:id="10"/>
      </w:r>
      <w:r w:rsidRPr="00581472">
        <w:rPr>
          <w:rStyle w:val="Slutkommentarsreferens"/>
          <w:rFonts w:cstheme="minorHAnsi"/>
          <w:sz w:val="32"/>
          <w:szCs w:val="32"/>
          <w:rtl/>
        </w:rPr>
        <w:t>)</w:t>
      </w:r>
    </w:p>
    <w:p w:rsidR="0034297D" w:rsidRPr="00581472" w:rsidRDefault="0034297D" w:rsidP="0034297D">
      <w:pPr>
        <w:spacing w:line="240" w:lineRule="auto"/>
        <w:jc w:val="both"/>
        <w:rPr>
          <w:rFonts w:cstheme="minorHAnsi"/>
          <w:sz w:val="32"/>
          <w:szCs w:val="32"/>
          <w:rtl/>
        </w:rPr>
      </w:pPr>
      <w:r w:rsidRPr="00581472">
        <w:rPr>
          <w:rFonts w:cstheme="minorHAnsi"/>
          <w:sz w:val="32"/>
          <w:szCs w:val="32"/>
          <w:rtl/>
        </w:rPr>
        <w:t xml:space="preserve">4.التمهيد لظهور الإمام المهدي (عجل الله تعالى فرجه الشريف)؛ لأن الاقتداء بأهل البيت وطاعتهم طاعةً مطلقة سيجعلنا من شيعتهم، حيث روي عن السيدة فاطمة </w:t>
      </w:r>
      <w:r w:rsidRPr="00581472">
        <w:rPr>
          <w:rFonts w:cstheme="minorHAnsi"/>
          <w:sz w:val="32"/>
          <w:szCs w:val="32"/>
          <w:rtl/>
          <w:lang w:val="en-GB"/>
        </w:rPr>
        <w:t>عليها السلام</w:t>
      </w:r>
      <w:r w:rsidRPr="00581472">
        <w:rPr>
          <w:rFonts w:cstheme="minorHAnsi"/>
          <w:sz w:val="32"/>
          <w:szCs w:val="32"/>
          <w:rtl/>
        </w:rPr>
        <w:t xml:space="preserve"> أنها قالت لرجل« إن كنت تعمل بما أمرناك، وتنتهي عمّا زجرناك عنه، فأنت من شيعتنا، وإلا فلا ». </w:t>
      </w:r>
      <w:r w:rsidRPr="00581472">
        <w:rPr>
          <w:rStyle w:val="Slutkommentarsreferens"/>
          <w:rFonts w:cstheme="minorHAnsi"/>
          <w:sz w:val="32"/>
          <w:szCs w:val="32"/>
          <w:rtl/>
        </w:rPr>
        <w:t>(</w:t>
      </w:r>
      <w:r w:rsidRPr="00581472">
        <w:rPr>
          <w:rStyle w:val="Slutkommentarsreferens"/>
          <w:rFonts w:cstheme="minorHAnsi"/>
          <w:sz w:val="32"/>
          <w:szCs w:val="32"/>
          <w:rtl/>
        </w:rPr>
        <w:endnoteReference w:id="11"/>
      </w:r>
      <w:r w:rsidRPr="00581472">
        <w:rPr>
          <w:rStyle w:val="Slutkommentarsreferens"/>
          <w:rFonts w:cstheme="minorHAnsi"/>
          <w:sz w:val="32"/>
          <w:szCs w:val="32"/>
          <w:rtl/>
        </w:rPr>
        <w:t>)</w:t>
      </w:r>
    </w:p>
    <w:p w:rsidR="0034297D" w:rsidRPr="00581472" w:rsidRDefault="0034297D" w:rsidP="0034297D">
      <w:pPr>
        <w:spacing w:line="240" w:lineRule="auto"/>
        <w:jc w:val="both"/>
        <w:rPr>
          <w:rFonts w:cstheme="minorHAnsi"/>
          <w:sz w:val="32"/>
          <w:szCs w:val="32"/>
          <w:rtl/>
        </w:rPr>
      </w:pPr>
      <w:r w:rsidRPr="00581472">
        <w:rPr>
          <w:rFonts w:cstheme="minorHAnsi"/>
          <w:sz w:val="32"/>
          <w:szCs w:val="32"/>
          <w:rtl/>
        </w:rPr>
        <w:t xml:space="preserve">  والنتيجة المترتبة على الاقتداء والطاعة أننا سنكون من أنصار الإمام المهدي وسنمهّد لاكتمال العدد الكافي المتوقف عليه ظهوره الشريف. وهذا الأمر قد مارسته الزهراء عليها السلام حينما اقتدت برسول الله وأمير المؤمنين </w:t>
      </w:r>
      <w:r w:rsidRPr="00581472">
        <w:rPr>
          <w:rFonts w:cstheme="minorHAnsi"/>
          <w:sz w:val="32"/>
          <w:szCs w:val="32"/>
          <w:rtl/>
          <w:lang w:val="en-GB"/>
        </w:rPr>
        <w:t>عليهما السلام</w:t>
      </w:r>
      <w:r w:rsidRPr="00581472">
        <w:rPr>
          <w:rFonts w:cstheme="minorHAnsi"/>
          <w:sz w:val="32"/>
          <w:szCs w:val="32"/>
          <w:rtl/>
        </w:rPr>
        <w:t xml:space="preserve"> فكانت لها أدوار خاصة بها مارستها في حياتها، كان لها أثر كبير في نُصرة الإسلام، وبنفس الوقت تعدّ أدواراً ممهدةً لظهور حفيدها الإمام المهدي </w:t>
      </w:r>
      <w:r w:rsidRPr="00581472">
        <w:rPr>
          <w:rFonts w:cstheme="minorHAnsi"/>
          <w:sz w:val="32"/>
          <w:szCs w:val="32"/>
          <w:rtl/>
          <w:lang w:val="en-GB"/>
        </w:rPr>
        <w:t>عليه السلام</w:t>
      </w:r>
      <w:r w:rsidRPr="00581472">
        <w:rPr>
          <w:rFonts w:cstheme="minorHAnsi"/>
          <w:sz w:val="32"/>
          <w:szCs w:val="32"/>
          <w:rtl/>
        </w:rPr>
        <w:t xml:space="preserve"> فيما لو وعاها الناس وسعوا في تطبيقها والاقتداء بها، فحينها سيظهر الإمام فيملأ الأرض قسطاً وعدلاً كما ملئت ظلماً وجوراً... </w:t>
      </w:r>
    </w:p>
    <w:p w:rsidR="0034297D" w:rsidRPr="00581472" w:rsidRDefault="0034297D" w:rsidP="0034297D">
      <w:pPr>
        <w:spacing w:line="240" w:lineRule="auto"/>
        <w:rPr>
          <w:rFonts w:cstheme="minorHAnsi"/>
          <w:sz w:val="32"/>
          <w:szCs w:val="32"/>
          <w:rtl/>
        </w:rPr>
      </w:pPr>
      <w:r w:rsidRPr="00581472">
        <w:rPr>
          <w:rFonts w:cstheme="minorHAnsi"/>
          <w:sz w:val="32"/>
          <w:szCs w:val="32"/>
          <w:rtl/>
        </w:rPr>
        <w:t>وأول هذه الأدوار هو الدور الوجودي الذي وقفنا عليه في المحاضرة المعنونة بـــــ(فاطمة وليلة القدر)</w:t>
      </w:r>
      <w:r w:rsidRPr="00581472">
        <w:rPr>
          <w:rStyle w:val="Slutkommentarsreferens"/>
          <w:rFonts w:cstheme="minorHAnsi"/>
          <w:sz w:val="32"/>
          <w:szCs w:val="32"/>
          <w:rtl/>
        </w:rPr>
        <w:t>(</w:t>
      </w:r>
      <w:r w:rsidRPr="00581472">
        <w:rPr>
          <w:rStyle w:val="Slutkommentarsreferens"/>
          <w:rFonts w:cstheme="minorHAnsi"/>
          <w:sz w:val="32"/>
          <w:szCs w:val="32"/>
          <w:rtl/>
        </w:rPr>
        <w:endnoteReference w:id="12"/>
      </w:r>
      <w:r w:rsidRPr="00581472">
        <w:rPr>
          <w:rStyle w:val="Slutkommentarsreferens"/>
          <w:rFonts w:cstheme="minorHAnsi"/>
          <w:sz w:val="32"/>
          <w:szCs w:val="32"/>
          <w:rtl/>
        </w:rPr>
        <w:t>)</w:t>
      </w:r>
      <w:r w:rsidRPr="00581472">
        <w:rPr>
          <w:rFonts w:cstheme="minorHAnsi"/>
          <w:sz w:val="32"/>
          <w:szCs w:val="32"/>
          <w:rtl/>
        </w:rPr>
        <w:br/>
        <w:t>وإليكم بقية الأدوار الفاطمية التي سنطرح بعضها في المبحث الآتي:</w:t>
      </w:r>
    </w:p>
    <w:p w:rsidR="0034297D" w:rsidRPr="00581472" w:rsidRDefault="0034297D" w:rsidP="0034297D">
      <w:pPr>
        <w:spacing w:line="240" w:lineRule="auto"/>
        <w:rPr>
          <w:rFonts w:cstheme="minorHAnsi"/>
          <w:sz w:val="32"/>
          <w:szCs w:val="32"/>
          <w:rtl/>
        </w:rPr>
      </w:pPr>
    </w:p>
    <w:p w:rsidR="0034297D" w:rsidRPr="00581472" w:rsidRDefault="0034297D" w:rsidP="0034297D">
      <w:pPr>
        <w:spacing w:line="240" w:lineRule="auto"/>
        <w:jc w:val="both"/>
        <w:rPr>
          <w:rFonts w:cstheme="minorHAnsi"/>
          <w:b/>
          <w:bCs/>
          <w:sz w:val="32"/>
          <w:szCs w:val="32"/>
          <w:rtl/>
          <w:lang w:bidi="ar-AE"/>
        </w:rPr>
      </w:pPr>
      <w:r w:rsidRPr="00581472">
        <w:rPr>
          <w:rFonts w:cstheme="minorHAnsi"/>
          <w:b/>
          <w:bCs/>
          <w:sz w:val="32"/>
          <w:szCs w:val="32"/>
          <w:highlight w:val="yellow"/>
          <w:rtl/>
          <w:lang w:bidi="ar-AE"/>
        </w:rPr>
        <w:t>المبحث الثاني: أدوار فاطمة عليها السلام في التمهيد للظهور</w:t>
      </w:r>
    </w:p>
    <w:p w:rsidR="0034297D" w:rsidRPr="00581472" w:rsidRDefault="0034297D" w:rsidP="0034297D">
      <w:pPr>
        <w:spacing w:line="240" w:lineRule="auto"/>
        <w:jc w:val="both"/>
        <w:rPr>
          <w:rFonts w:cstheme="minorHAnsi"/>
          <w:color w:val="2F5496" w:themeColor="accent5" w:themeShade="BF"/>
          <w:sz w:val="32"/>
          <w:szCs w:val="32"/>
          <w:rtl/>
          <w:lang w:bidi="ar-AE"/>
        </w:rPr>
      </w:pPr>
      <w:r w:rsidRPr="00581472">
        <w:rPr>
          <w:rFonts w:cstheme="minorHAnsi"/>
          <w:color w:val="2F5496" w:themeColor="accent5" w:themeShade="BF"/>
          <w:sz w:val="32"/>
          <w:szCs w:val="32"/>
          <w:rtl/>
          <w:lang w:bidi="ar-AE"/>
        </w:rPr>
        <w:t xml:space="preserve">المطلب الأول: دور </w:t>
      </w:r>
      <w:r w:rsidRPr="00581472">
        <w:rPr>
          <w:rFonts w:cstheme="minorHAnsi"/>
          <w:color w:val="2F5496" w:themeColor="accent5" w:themeShade="BF"/>
          <w:sz w:val="32"/>
          <w:szCs w:val="32"/>
          <w:rtl/>
        </w:rPr>
        <w:t>السيدة</w:t>
      </w:r>
      <w:r w:rsidRPr="00581472">
        <w:rPr>
          <w:rFonts w:cstheme="minorHAnsi"/>
          <w:color w:val="2F5496" w:themeColor="accent5" w:themeShade="BF"/>
          <w:sz w:val="32"/>
          <w:szCs w:val="32"/>
          <w:rtl/>
          <w:lang w:bidi="ar-AE"/>
        </w:rPr>
        <w:t xml:space="preserve"> فاطمة الكاشف للحق عن الباطل</w:t>
      </w:r>
    </w:p>
    <w:p w:rsidR="0034297D" w:rsidRPr="00581472" w:rsidRDefault="0034297D" w:rsidP="0034297D">
      <w:pPr>
        <w:spacing w:line="240" w:lineRule="auto"/>
        <w:jc w:val="both"/>
        <w:rPr>
          <w:rFonts w:cstheme="minorHAnsi"/>
          <w:sz w:val="32"/>
          <w:szCs w:val="32"/>
          <w:rtl/>
        </w:rPr>
      </w:pPr>
      <w:r w:rsidRPr="00581472">
        <w:rPr>
          <w:rFonts w:cstheme="minorHAnsi"/>
          <w:sz w:val="32"/>
          <w:szCs w:val="32"/>
          <w:rtl/>
        </w:rPr>
        <w:t xml:space="preserve">  الدور الأول للزهراء </w:t>
      </w:r>
      <w:r w:rsidRPr="00581472">
        <w:rPr>
          <w:rFonts w:cstheme="minorHAnsi"/>
          <w:sz w:val="32"/>
          <w:szCs w:val="32"/>
          <w:rtl/>
          <w:lang w:val="en-GB"/>
        </w:rPr>
        <w:t>عليها السلام</w:t>
      </w:r>
      <w:r w:rsidRPr="00581472">
        <w:rPr>
          <w:rFonts w:cstheme="minorHAnsi"/>
          <w:sz w:val="32"/>
          <w:szCs w:val="32"/>
          <w:rtl/>
        </w:rPr>
        <w:t xml:space="preserve"> هو كونها الكاشفة للحق عن الباطل.</w:t>
      </w:r>
      <w:r w:rsidRPr="00581472">
        <w:rPr>
          <w:rFonts w:cstheme="minorHAnsi"/>
          <w:sz w:val="32"/>
          <w:szCs w:val="32"/>
          <w:rtl/>
          <w:lang w:bidi="ar-AE"/>
        </w:rPr>
        <w:t xml:space="preserve"> قال تعالى:﴿</w:t>
      </w:r>
      <w:r w:rsidRPr="00581472">
        <w:rPr>
          <w:rFonts w:cstheme="minorHAnsi"/>
          <w:sz w:val="32"/>
          <w:szCs w:val="32"/>
          <w:rtl/>
        </w:rPr>
        <w:t xml:space="preserve"> </w:t>
      </w:r>
      <w:r w:rsidRPr="00581472">
        <w:rPr>
          <w:rFonts w:cstheme="minorHAnsi"/>
          <w:color w:val="00B0F0"/>
          <w:sz w:val="32"/>
          <w:szCs w:val="32"/>
          <w:rtl/>
          <w:lang w:bidi="ar-AE"/>
        </w:rPr>
        <w:t>يَا أَيُّهَا الَّذِينَ آمَنُوا إِن تَتَّقُوا اللَّهَ يَجْعَل لَّكُمْ فُرْقَانًا</w:t>
      </w:r>
      <w:r w:rsidRPr="00581472">
        <w:rPr>
          <w:rFonts w:cstheme="minorHAnsi"/>
          <w:sz w:val="32"/>
          <w:szCs w:val="32"/>
          <w:rtl/>
          <w:lang w:bidi="ar-AE"/>
        </w:rPr>
        <w:t xml:space="preserve">﴾ </w:t>
      </w:r>
      <w:r w:rsidRPr="00581472">
        <w:rPr>
          <w:rStyle w:val="Slutkommentarsreferens"/>
          <w:rFonts w:cstheme="minorHAnsi"/>
          <w:sz w:val="32"/>
          <w:szCs w:val="32"/>
          <w:rtl/>
          <w:lang w:bidi="ar-AE"/>
        </w:rPr>
        <w:t>(</w:t>
      </w:r>
      <w:r w:rsidRPr="00581472">
        <w:rPr>
          <w:rStyle w:val="Slutkommentarsreferens"/>
          <w:rFonts w:cstheme="minorHAnsi"/>
          <w:sz w:val="32"/>
          <w:szCs w:val="32"/>
          <w:rtl/>
          <w:lang w:bidi="ar-AE"/>
        </w:rPr>
        <w:endnoteReference w:id="13"/>
      </w:r>
      <w:r w:rsidRPr="00581472">
        <w:rPr>
          <w:rStyle w:val="Slutkommentarsreferens"/>
          <w:rFonts w:cstheme="minorHAnsi"/>
          <w:sz w:val="32"/>
          <w:szCs w:val="32"/>
          <w:rtl/>
          <w:lang w:bidi="ar-AE"/>
        </w:rPr>
        <w:t>)</w:t>
      </w:r>
      <w:r w:rsidRPr="00581472">
        <w:rPr>
          <w:rFonts w:cstheme="minorHAnsi"/>
          <w:sz w:val="32"/>
          <w:szCs w:val="32"/>
          <w:rtl/>
          <w:lang w:bidi="ar-AE"/>
        </w:rPr>
        <w:t xml:space="preserve">ومعلوم أن المصداق الأمثل لهذه الآية هم محمد وآل محمد </w:t>
      </w:r>
      <w:r w:rsidRPr="00581472">
        <w:rPr>
          <w:rFonts w:cstheme="minorHAnsi"/>
          <w:sz w:val="32"/>
          <w:szCs w:val="32"/>
          <w:rtl/>
          <w:lang w:val="en-GB"/>
        </w:rPr>
        <w:t>عليهم السلام</w:t>
      </w:r>
      <w:r w:rsidRPr="00581472">
        <w:rPr>
          <w:rFonts w:cstheme="minorHAnsi"/>
          <w:sz w:val="32"/>
          <w:szCs w:val="32"/>
          <w:rtl/>
          <w:lang w:bidi="ar-AE"/>
        </w:rPr>
        <w:t xml:space="preserve"> الذين بلغوا القمّة في الإيمان والتقوى، فلذا هم الفرقان الذي يفرّق بين الحق والباطل بشكل مطلق، فمن وافقهم فهو على الحق، ومن خالفهم فهو على باطل.</w:t>
      </w:r>
    </w:p>
    <w:p w:rsidR="0034297D" w:rsidRPr="00581472" w:rsidRDefault="0034297D" w:rsidP="0034297D">
      <w:pPr>
        <w:spacing w:line="240" w:lineRule="auto"/>
        <w:jc w:val="both"/>
        <w:rPr>
          <w:rFonts w:cstheme="minorHAnsi"/>
          <w:sz w:val="32"/>
          <w:szCs w:val="32"/>
          <w:rtl/>
          <w:lang w:bidi="ar-AE"/>
        </w:rPr>
      </w:pPr>
      <w:r w:rsidRPr="00581472">
        <w:rPr>
          <w:rFonts w:cstheme="minorHAnsi"/>
          <w:sz w:val="32"/>
          <w:szCs w:val="32"/>
          <w:rtl/>
          <w:lang w:bidi="ar-AE"/>
        </w:rPr>
        <w:t xml:space="preserve">  ولتوضيح أن</w:t>
      </w:r>
      <w:r w:rsidRPr="00581472">
        <w:rPr>
          <w:rFonts w:cstheme="minorHAnsi"/>
          <w:sz w:val="32"/>
          <w:szCs w:val="32"/>
          <w:rtl/>
        </w:rPr>
        <w:t xml:space="preserve"> السيدة</w:t>
      </w:r>
      <w:r w:rsidRPr="00581472">
        <w:rPr>
          <w:rFonts w:cstheme="minorHAnsi"/>
          <w:sz w:val="32"/>
          <w:szCs w:val="32"/>
          <w:rtl/>
          <w:lang w:bidi="ar-AE"/>
        </w:rPr>
        <w:t xml:space="preserve"> فاطمة </w:t>
      </w:r>
      <w:r w:rsidRPr="00581472">
        <w:rPr>
          <w:rFonts w:cstheme="minorHAnsi"/>
          <w:sz w:val="32"/>
          <w:szCs w:val="32"/>
          <w:rtl/>
          <w:lang w:val="en-GB"/>
        </w:rPr>
        <w:t>عليها السلام</w:t>
      </w:r>
      <w:r w:rsidRPr="00581472">
        <w:rPr>
          <w:rFonts w:cstheme="minorHAnsi"/>
          <w:sz w:val="32"/>
          <w:szCs w:val="32"/>
          <w:rtl/>
          <w:lang w:bidi="ar-AE"/>
        </w:rPr>
        <w:t xml:space="preserve"> هي الفرقان بين الحق والباطل، وأنها الكاشفة عن المؤمن الحقيقي وعن المنافق والكافر، لنقف على المقدمتين الآتيين:</w:t>
      </w:r>
    </w:p>
    <w:p w:rsidR="0034297D" w:rsidRPr="00581472" w:rsidRDefault="0034297D" w:rsidP="0034297D">
      <w:pPr>
        <w:spacing w:line="240" w:lineRule="auto"/>
        <w:jc w:val="both"/>
        <w:rPr>
          <w:rFonts w:cstheme="minorHAnsi"/>
          <w:color w:val="002060"/>
          <w:sz w:val="32"/>
          <w:szCs w:val="32"/>
          <w:rtl/>
        </w:rPr>
      </w:pPr>
      <w:r w:rsidRPr="00581472">
        <w:rPr>
          <w:rFonts w:cstheme="minorHAnsi"/>
          <w:color w:val="002060"/>
          <w:sz w:val="32"/>
          <w:szCs w:val="32"/>
          <w:rtl/>
          <w:lang w:bidi="ar-AE"/>
        </w:rPr>
        <w:t xml:space="preserve">المقدمة الأولى: </w:t>
      </w:r>
      <w:r w:rsidRPr="00581472">
        <w:rPr>
          <w:rFonts w:cstheme="minorHAnsi"/>
          <w:color w:val="002060"/>
          <w:sz w:val="32"/>
          <w:szCs w:val="32"/>
          <w:rtl/>
        </w:rPr>
        <w:t>عصمة فاطمة عليها السلام:</w:t>
      </w:r>
    </w:p>
    <w:p w:rsidR="0034297D" w:rsidRPr="00581472" w:rsidRDefault="0034297D" w:rsidP="0034297D">
      <w:pPr>
        <w:spacing w:line="240" w:lineRule="auto"/>
        <w:jc w:val="both"/>
        <w:rPr>
          <w:rFonts w:cstheme="minorHAnsi"/>
          <w:sz w:val="32"/>
          <w:szCs w:val="32"/>
          <w:rtl/>
          <w:lang w:bidi="ar-AE"/>
        </w:rPr>
      </w:pPr>
      <w:r w:rsidRPr="00581472">
        <w:rPr>
          <w:rFonts w:cstheme="minorHAnsi"/>
          <w:sz w:val="32"/>
          <w:szCs w:val="32"/>
          <w:rtl/>
        </w:rPr>
        <w:t xml:space="preserve">   إن الزهراء عليها السلام معصومة بالعصمة التامة من جميع الذنوب والمعاصي، وهناك أدلة كثيرة على ذلك</w:t>
      </w:r>
      <w:r w:rsidRPr="00581472">
        <w:rPr>
          <w:rFonts w:cstheme="minorHAnsi"/>
          <w:sz w:val="32"/>
          <w:szCs w:val="32"/>
          <w:rtl/>
          <w:lang w:bidi="ar-AE"/>
        </w:rPr>
        <w:t>، نذكر منها الأدلة النقلية الآتية:</w:t>
      </w:r>
    </w:p>
    <w:p w:rsidR="0034297D" w:rsidRPr="00581472" w:rsidRDefault="0034297D" w:rsidP="0034297D">
      <w:pPr>
        <w:spacing w:line="240" w:lineRule="auto"/>
        <w:jc w:val="both"/>
        <w:rPr>
          <w:rFonts w:cstheme="minorHAnsi"/>
          <w:sz w:val="32"/>
          <w:szCs w:val="32"/>
          <w:rtl/>
        </w:rPr>
      </w:pPr>
      <w:r w:rsidRPr="00581472">
        <w:rPr>
          <w:rFonts w:cstheme="minorHAnsi"/>
          <w:sz w:val="32"/>
          <w:szCs w:val="32"/>
          <w:rtl/>
          <w:lang w:bidi="ar-AE"/>
        </w:rPr>
        <w:t>1.الدليل القرآني:</w:t>
      </w:r>
      <w:r w:rsidRPr="00581472">
        <w:rPr>
          <w:rFonts w:cstheme="minorHAnsi"/>
          <w:b/>
          <w:bCs/>
          <w:sz w:val="32"/>
          <w:szCs w:val="32"/>
          <w:rtl/>
          <w:lang w:bidi="ar-AE"/>
        </w:rPr>
        <w:t xml:space="preserve"> </w:t>
      </w:r>
      <w:r w:rsidRPr="00581472">
        <w:rPr>
          <w:rFonts w:cstheme="minorHAnsi"/>
          <w:sz w:val="32"/>
          <w:szCs w:val="32"/>
          <w:rtl/>
          <w:lang w:bidi="ar-AE"/>
        </w:rPr>
        <w:t xml:space="preserve">ونذكر </w:t>
      </w:r>
      <w:r w:rsidRPr="00581472">
        <w:rPr>
          <w:rFonts w:cstheme="minorHAnsi"/>
          <w:sz w:val="32"/>
          <w:szCs w:val="32"/>
          <w:rtl/>
        </w:rPr>
        <w:t>منها آية التطهير، قال تعالى:</w:t>
      </w:r>
      <w:r w:rsidRPr="00581472">
        <w:rPr>
          <w:rFonts w:cstheme="minorHAnsi"/>
          <w:sz w:val="32"/>
          <w:szCs w:val="32"/>
        </w:rPr>
        <w:sym w:font="AGA Arabesque" w:char="F029"/>
      </w:r>
      <w:r w:rsidRPr="00581472">
        <w:rPr>
          <w:rFonts w:cstheme="minorHAnsi"/>
          <w:sz w:val="32"/>
          <w:szCs w:val="32"/>
          <w:rtl/>
        </w:rPr>
        <w:t xml:space="preserve"> </w:t>
      </w:r>
      <w:r w:rsidRPr="00581472">
        <w:rPr>
          <w:rFonts w:cstheme="minorHAnsi"/>
          <w:color w:val="00B0F0"/>
          <w:sz w:val="32"/>
          <w:szCs w:val="32"/>
          <w:rtl/>
        </w:rPr>
        <w:t xml:space="preserve">إِنَّمَا يُرِيدُ اللَّهُ لِيُذْهِبَ عَنكُمُ الرِّجْسَ أَهْلَ الْبَيْتِ وَيُطَهِّرَكُمْ تَطْهِيرًا </w:t>
      </w:r>
      <w:r w:rsidRPr="00581472">
        <w:rPr>
          <w:rFonts w:cstheme="minorHAnsi"/>
          <w:sz w:val="32"/>
          <w:szCs w:val="32"/>
        </w:rPr>
        <w:sym w:font="AGA Arabesque" w:char="F028"/>
      </w:r>
      <w:r w:rsidRPr="00581472">
        <w:rPr>
          <w:rFonts w:cstheme="minorHAnsi"/>
          <w:sz w:val="32"/>
          <w:szCs w:val="32"/>
          <w:rtl/>
        </w:rPr>
        <w:t xml:space="preserve"> </w:t>
      </w:r>
      <w:r w:rsidRPr="00581472">
        <w:rPr>
          <w:rStyle w:val="Slutkommentarsreferens"/>
          <w:rFonts w:cstheme="minorHAnsi"/>
          <w:sz w:val="32"/>
          <w:szCs w:val="32"/>
          <w:rtl/>
        </w:rPr>
        <w:t>(</w:t>
      </w:r>
      <w:r w:rsidRPr="00581472">
        <w:rPr>
          <w:rStyle w:val="Slutkommentarsreferens"/>
          <w:rFonts w:cstheme="minorHAnsi"/>
          <w:sz w:val="32"/>
          <w:szCs w:val="32"/>
          <w:rtl/>
        </w:rPr>
        <w:endnoteReference w:id="14"/>
      </w:r>
      <w:r w:rsidRPr="00581472">
        <w:rPr>
          <w:rStyle w:val="Slutkommentarsreferens"/>
          <w:rFonts w:cstheme="minorHAnsi"/>
          <w:sz w:val="32"/>
          <w:szCs w:val="32"/>
          <w:rtl/>
        </w:rPr>
        <w:t>)</w:t>
      </w:r>
      <w:r w:rsidRPr="00581472">
        <w:rPr>
          <w:rFonts w:cstheme="minorHAnsi"/>
          <w:sz w:val="32"/>
          <w:szCs w:val="32"/>
          <w:rtl/>
        </w:rPr>
        <w:t xml:space="preserve">، حيث استدل علماء الشيعة بهذه الآية لإثبات عصمتها </w:t>
      </w:r>
      <w:r w:rsidRPr="00581472">
        <w:rPr>
          <w:rStyle w:val="Slutkommentarsreferens"/>
          <w:rFonts w:cstheme="minorHAnsi"/>
          <w:sz w:val="32"/>
          <w:szCs w:val="32"/>
          <w:rtl/>
        </w:rPr>
        <w:t>(</w:t>
      </w:r>
      <w:r w:rsidRPr="00581472">
        <w:rPr>
          <w:rStyle w:val="Slutkommentarsreferens"/>
          <w:rFonts w:cstheme="minorHAnsi"/>
          <w:sz w:val="32"/>
          <w:szCs w:val="32"/>
          <w:rtl/>
        </w:rPr>
        <w:endnoteReference w:id="15"/>
      </w:r>
      <w:r w:rsidRPr="00581472">
        <w:rPr>
          <w:rStyle w:val="Slutkommentarsreferens"/>
          <w:rFonts w:cstheme="minorHAnsi"/>
          <w:sz w:val="32"/>
          <w:szCs w:val="32"/>
          <w:rtl/>
        </w:rPr>
        <w:t>)</w:t>
      </w:r>
      <w:r w:rsidRPr="00581472">
        <w:rPr>
          <w:rFonts w:cstheme="minorHAnsi"/>
          <w:sz w:val="32"/>
          <w:szCs w:val="32"/>
          <w:rtl/>
        </w:rPr>
        <w:t xml:space="preserve"> فبناء على روايات وردت في المصادر الشيعيةوالسنية</w:t>
      </w:r>
      <w:r w:rsidRPr="00581472">
        <w:rPr>
          <w:rStyle w:val="Slutkommentarsreferens"/>
          <w:rFonts w:cstheme="minorHAnsi"/>
          <w:sz w:val="32"/>
          <w:szCs w:val="32"/>
          <w:rtl/>
        </w:rPr>
        <w:t>(</w:t>
      </w:r>
      <w:r w:rsidRPr="00581472">
        <w:rPr>
          <w:rStyle w:val="Slutkommentarsreferens"/>
          <w:rFonts w:cstheme="minorHAnsi"/>
          <w:sz w:val="32"/>
          <w:szCs w:val="32"/>
          <w:rtl/>
        </w:rPr>
        <w:endnoteReference w:id="16"/>
      </w:r>
      <w:r w:rsidRPr="00581472">
        <w:rPr>
          <w:rStyle w:val="Slutkommentarsreferens"/>
          <w:rFonts w:cstheme="minorHAnsi"/>
          <w:sz w:val="32"/>
          <w:szCs w:val="32"/>
          <w:rtl/>
        </w:rPr>
        <w:t>)</w:t>
      </w:r>
      <w:r w:rsidRPr="00581472">
        <w:rPr>
          <w:rFonts w:cstheme="minorHAnsi"/>
          <w:sz w:val="32"/>
          <w:szCs w:val="32"/>
          <w:rtl/>
        </w:rPr>
        <w:t xml:space="preserve"> نزلت هذه الآية في شأن الخمسة أصحاب الكساء، فالمراد من أهل البيت في الآية هم خمسة أشخاص: النبي صلى الله عليه وآله، والإمام علي عليه السلام، والسيدة فاطمة عليها السلام، والإمام الحسن عليه السلام، والإمام الحسين عليه السلام . </w:t>
      </w:r>
      <w:r w:rsidRPr="00581472">
        <w:rPr>
          <w:rStyle w:val="Slutkommentarsreferens"/>
          <w:rFonts w:cstheme="minorHAnsi"/>
          <w:sz w:val="32"/>
          <w:szCs w:val="32"/>
          <w:rtl/>
        </w:rPr>
        <w:t>(</w:t>
      </w:r>
      <w:r w:rsidRPr="00581472">
        <w:rPr>
          <w:rStyle w:val="Slutkommentarsreferens"/>
          <w:rFonts w:cstheme="minorHAnsi"/>
          <w:sz w:val="32"/>
          <w:szCs w:val="32"/>
          <w:rtl/>
        </w:rPr>
        <w:endnoteReference w:id="17"/>
      </w:r>
      <w:r w:rsidRPr="00581472">
        <w:rPr>
          <w:rStyle w:val="Slutkommentarsreferens"/>
          <w:rFonts w:cstheme="minorHAnsi"/>
          <w:sz w:val="32"/>
          <w:szCs w:val="32"/>
          <w:rtl/>
        </w:rPr>
        <w:t>)</w:t>
      </w:r>
      <w:r w:rsidRPr="00581472">
        <w:rPr>
          <w:rFonts w:cstheme="minorHAnsi"/>
          <w:sz w:val="32"/>
          <w:szCs w:val="32"/>
          <w:rtl/>
        </w:rPr>
        <w:t>وقد ورد في بعض الروايات أنّ النبي ولعدّة أشهر كان يذهب بعد صلاة‌ الصبح، إلى بيت علي وفاطمة، ويسلّم عليهم،‌ ويقول:‌ الصلاة الصلاة، ثم يقرأ آية التطهير.</w:t>
      </w:r>
      <w:r w:rsidRPr="00581472">
        <w:rPr>
          <w:rStyle w:val="Slutkommentarsreferens"/>
          <w:rFonts w:cstheme="minorHAnsi"/>
          <w:sz w:val="32"/>
          <w:szCs w:val="32"/>
          <w:rtl/>
        </w:rPr>
        <w:t>(</w:t>
      </w:r>
      <w:r w:rsidRPr="00581472">
        <w:rPr>
          <w:rStyle w:val="Slutkommentarsreferens"/>
          <w:rFonts w:cstheme="minorHAnsi"/>
          <w:sz w:val="32"/>
          <w:szCs w:val="32"/>
          <w:rtl/>
        </w:rPr>
        <w:endnoteReference w:id="18"/>
      </w:r>
      <w:r w:rsidRPr="00581472">
        <w:rPr>
          <w:rStyle w:val="Slutkommentarsreferens"/>
          <w:rFonts w:cstheme="minorHAnsi"/>
          <w:sz w:val="32"/>
          <w:szCs w:val="32"/>
          <w:rtl/>
        </w:rPr>
        <w:t>)</w:t>
      </w:r>
      <w:r w:rsidRPr="00581472">
        <w:rPr>
          <w:rFonts w:cstheme="minorHAnsi"/>
          <w:sz w:val="32"/>
          <w:szCs w:val="32"/>
          <w:rtl/>
        </w:rPr>
        <w:t xml:space="preserve"> وقد ذكر الفخر الرازي الرواية التي صدرت في شأن نزول آية التطهير وعدّت أهل البيت هم الخمسة أصحاب الكساء، ثم قال عنها: واعلم أن هذه الرواية كالمتفق على صحتها بين أهل التفسير والحديث. </w:t>
      </w:r>
      <w:r w:rsidRPr="00581472">
        <w:rPr>
          <w:rStyle w:val="Slutkommentarsreferens"/>
          <w:rFonts w:cstheme="minorHAnsi"/>
          <w:sz w:val="32"/>
          <w:szCs w:val="32"/>
          <w:rtl/>
        </w:rPr>
        <w:t>(</w:t>
      </w:r>
      <w:r w:rsidRPr="00581472">
        <w:rPr>
          <w:rStyle w:val="Slutkommentarsreferens"/>
          <w:rFonts w:cstheme="minorHAnsi"/>
          <w:sz w:val="32"/>
          <w:szCs w:val="32"/>
          <w:rtl/>
        </w:rPr>
        <w:endnoteReference w:id="19"/>
      </w:r>
      <w:r w:rsidRPr="00581472">
        <w:rPr>
          <w:rStyle w:val="Slutkommentarsreferens"/>
          <w:rFonts w:cstheme="minorHAnsi"/>
          <w:sz w:val="32"/>
          <w:szCs w:val="32"/>
          <w:rtl/>
        </w:rPr>
        <w:t>)</w:t>
      </w:r>
    </w:p>
    <w:p w:rsidR="0034297D" w:rsidRPr="00581472" w:rsidRDefault="0034297D" w:rsidP="0034297D">
      <w:pPr>
        <w:spacing w:line="240" w:lineRule="auto"/>
        <w:jc w:val="both"/>
        <w:rPr>
          <w:rFonts w:cstheme="minorHAnsi"/>
          <w:sz w:val="32"/>
          <w:szCs w:val="32"/>
          <w:rtl/>
        </w:rPr>
      </w:pPr>
      <w:r w:rsidRPr="00581472">
        <w:rPr>
          <w:rFonts w:cstheme="minorHAnsi"/>
          <w:sz w:val="32"/>
          <w:szCs w:val="32"/>
          <w:rtl/>
        </w:rPr>
        <w:t xml:space="preserve">  وقال العلامة الطباطبائي في تفسير الميزان إن كلمة :</w:t>
      </w:r>
      <w:r w:rsidRPr="00581472">
        <w:rPr>
          <w:rFonts w:cstheme="minorHAnsi"/>
          <w:sz w:val="32"/>
          <w:szCs w:val="32"/>
        </w:rPr>
        <w:sym w:font="AGA Arabesque" w:char="F029"/>
      </w:r>
      <w:r w:rsidRPr="00581472">
        <w:rPr>
          <w:rFonts w:cstheme="minorHAnsi"/>
          <w:sz w:val="32"/>
          <w:szCs w:val="32"/>
          <w:rtl/>
        </w:rPr>
        <w:t xml:space="preserve"> </w:t>
      </w:r>
      <w:r w:rsidRPr="00581472">
        <w:rPr>
          <w:rFonts w:cstheme="minorHAnsi"/>
          <w:color w:val="00B0F0"/>
          <w:sz w:val="32"/>
          <w:szCs w:val="32"/>
          <w:rtl/>
        </w:rPr>
        <w:t xml:space="preserve">الرِّجْسَ </w:t>
      </w:r>
      <w:r w:rsidRPr="00581472">
        <w:rPr>
          <w:rFonts w:cstheme="minorHAnsi"/>
          <w:color w:val="00B0F0"/>
          <w:sz w:val="32"/>
          <w:szCs w:val="32"/>
        </w:rPr>
        <w:t xml:space="preserve"> </w:t>
      </w:r>
      <w:r w:rsidRPr="00581472">
        <w:rPr>
          <w:rFonts w:cstheme="minorHAnsi"/>
          <w:sz w:val="32"/>
          <w:szCs w:val="32"/>
        </w:rPr>
        <w:sym w:font="AGA Arabesque" w:char="F028"/>
      </w:r>
      <w:r w:rsidRPr="00581472">
        <w:rPr>
          <w:rFonts w:cstheme="minorHAnsi"/>
          <w:sz w:val="32"/>
          <w:szCs w:val="32"/>
          <w:rtl/>
        </w:rPr>
        <w:t>في الآية حيث وردت بـ«ال» التي تدلّ الجنس، فالآية تشمل الرجس الظاهري والباطني، فمعنى هذا النوع من إذهاب الرجس ليس إلا عصمة أهل البيت عليهم السلام.</w:t>
      </w:r>
      <w:r w:rsidRPr="00581472">
        <w:rPr>
          <w:rStyle w:val="Slutkommentarsreferens"/>
          <w:rFonts w:cstheme="minorHAnsi"/>
          <w:sz w:val="32"/>
          <w:szCs w:val="32"/>
          <w:rtl/>
        </w:rPr>
        <w:t>(</w:t>
      </w:r>
      <w:r w:rsidRPr="00581472">
        <w:rPr>
          <w:rStyle w:val="Slutkommentarsreferens"/>
          <w:rFonts w:cstheme="minorHAnsi"/>
          <w:sz w:val="32"/>
          <w:szCs w:val="32"/>
          <w:rtl/>
        </w:rPr>
        <w:endnoteReference w:id="20"/>
      </w:r>
      <w:r w:rsidRPr="00581472">
        <w:rPr>
          <w:rStyle w:val="Slutkommentarsreferens"/>
          <w:rFonts w:cstheme="minorHAnsi"/>
          <w:sz w:val="32"/>
          <w:szCs w:val="32"/>
          <w:rtl/>
        </w:rPr>
        <w:t>)</w:t>
      </w:r>
    </w:p>
    <w:p w:rsidR="0034297D" w:rsidRPr="00581472" w:rsidRDefault="0034297D" w:rsidP="0034297D">
      <w:pPr>
        <w:spacing w:line="240" w:lineRule="auto"/>
        <w:jc w:val="both"/>
        <w:rPr>
          <w:rFonts w:cstheme="minorHAnsi"/>
          <w:sz w:val="32"/>
          <w:szCs w:val="32"/>
          <w:rtl/>
        </w:rPr>
      </w:pPr>
      <w:r w:rsidRPr="00581472">
        <w:rPr>
          <w:rFonts w:cstheme="minorHAnsi"/>
          <w:sz w:val="32"/>
          <w:szCs w:val="32"/>
          <w:rtl/>
        </w:rPr>
        <w:t xml:space="preserve">  ومن النتائج المترتبة على عصمة الزهراء عليها السلام أن تكون معياراً وميزاناً لتمييز الحق من الباطل، فكل أقوالها وأفعالها وتقريراتها حق، وكل من خالفها على باطل، وهذا يثبت أن من ظلموها حتماً على باطل.</w:t>
      </w:r>
    </w:p>
    <w:p w:rsidR="0034297D" w:rsidRPr="00581472" w:rsidRDefault="0034297D" w:rsidP="0034297D">
      <w:pPr>
        <w:spacing w:line="240" w:lineRule="auto"/>
        <w:jc w:val="both"/>
        <w:rPr>
          <w:rFonts w:cstheme="minorHAnsi"/>
          <w:b/>
          <w:bCs/>
          <w:sz w:val="32"/>
          <w:szCs w:val="32"/>
          <w:rtl/>
        </w:rPr>
      </w:pPr>
      <w:r w:rsidRPr="00581472">
        <w:rPr>
          <w:rFonts w:cstheme="minorHAnsi"/>
          <w:sz w:val="32"/>
          <w:szCs w:val="32"/>
          <w:rtl/>
        </w:rPr>
        <w:t>2.الدليل الروائي:</w:t>
      </w:r>
      <w:r w:rsidRPr="00581472">
        <w:rPr>
          <w:rFonts w:cstheme="minorHAnsi"/>
          <w:b/>
          <w:bCs/>
          <w:sz w:val="32"/>
          <w:szCs w:val="32"/>
          <w:rtl/>
        </w:rPr>
        <w:t xml:space="preserve"> </w:t>
      </w:r>
      <w:r w:rsidRPr="00581472">
        <w:rPr>
          <w:rFonts w:cstheme="minorHAnsi"/>
          <w:sz w:val="32"/>
          <w:szCs w:val="32"/>
          <w:rtl/>
        </w:rPr>
        <w:t>الروايات التي تثبت عصمة السيدة الزهراء عليها السلام عديدة نكتفي بهاتين الروايتين:</w:t>
      </w:r>
    </w:p>
    <w:p w:rsidR="0034297D" w:rsidRPr="00581472" w:rsidRDefault="0034297D" w:rsidP="0034297D">
      <w:pPr>
        <w:spacing w:line="240" w:lineRule="auto"/>
        <w:jc w:val="both"/>
        <w:rPr>
          <w:rFonts w:cstheme="minorHAnsi"/>
          <w:sz w:val="32"/>
          <w:szCs w:val="32"/>
          <w:rtl/>
        </w:rPr>
      </w:pPr>
      <w:r w:rsidRPr="00581472">
        <w:rPr>
          <w:rFonts w:cstheme="minorHAnsi"/>
          <w:b/>
          <w:bCs/>
          <w:sz w:val="32"/>
          <w:szCs w:val="32"/>
          <w:rtl/>
        </w:rPr>
        <w:t xml:space="preserve">1. حديث البَضْعَة: </w:t>
      </w:r>
      <w:r w:rsidRPr="00581472">
        <w:rPr>
          <w:rFonts w:cstheme="minorHAnsi"/>
          <w:sz w:val="32"/>
          <w:szCs w:val="32"/>
          <w:rtl/>
        </w:rPr>
        <w:t xml:space="preserve">قال النبي صلى الله عليه وآلهعن ابنته: « فَاطِمَةُ بَضْعَةٌ مِنِّي ‏فَمَنْ آذَاهَا فَقَدْ آذَانِي و مَنْ سَرّها فَقد سَرّني ». </w:t>
      </w:r>
      <w:r w:rsidRPr="00581472">
        <w:rPr>
          <w:rStyle w:val="Slutkommentarsreferens"/>
          <w:rFonts w:cstheme="minorHAnsi"/>
          <w:sz w:val="32"/>
          <w:szCs w:val="32"/>
          <w:rtl/>
        </w:rPr>
        <w:t>(</w:t>
      </w:r>
      <w:r w:rsidRPr="00581472">
        <w:rPr>
          <w:rStyle w:val="Slutkommentarsreferens"/>
          <w:rFonts w:cstheme="minorHAnsi"/>
          <w:sz w:val="32"/>
          <w:szCs w:val="32"/>
          <w:rtl/>
        </w:rPr>
        <w:endnoteReference w:id="21"/>
      </w:r>
      <w:r w:rsidRPr="00581472">
        <w:rPr>
          <w:rStyle w:val="Slutkommentarsreferens"/>
          <w:rFonts w:cstheme="minorHAnsi"/>
          <w:sz w:val="32"/>
          <w:szCs w:val="32"/>
          <w:rtl/>
        </w:rPr>
        <w:t>)</w:t>
      </w:r>
    </w:p>
    <w:p w:rsidR="0034297D" w:rsidRPr="00581472" w:rsidRDefault="0034297D" w:rsidP="0034297D">
      <w:pPr>
        <w:spacing w:line="240" w:lineRule="auto"/>
        <w:jc w:val="both"/>
        <w:rPr>
          <w:rFonts w:cstheme="minorHAnsi"/>
          <w:sz w:val="32"/>
          <w:szCs w:val="32"/>
          <w:rtl/>
        </w:rPr>
      </w:pPr>
      <w:r w:rsidRPr="00581472">
        <w:rPr>
          <w:rFonts w:cstheme="minorHAnsi"/>
          <w:sz w:val="32"/>
          <w:szCs w:val="32"/>
          <w:rtl/>
        </w:rPr>
        <w:t xml:space="preserve">  وعدَّ المفسر جلال الدين السيوطي أن هذا الحديث متفق عليه بين الشيعة والسنة </w:t>
      </w:r>
      <w:r w:rsidRPr="00581472">
        <w:rPr>
          <w:rStyle w:val="Slutkommentarsreferens"/>
          <w:rFonts w:cstheme="minorHAnsi"/>
          <w:sz w:val="32"/>
          <w:szCs w:val="32"/>
          <w:rtl/>
        </w:rPr>
        <w:t>(</w:t>
      </w:r>
      <w:r w:rsidRPr="00581472">
        <w:rPr>
          <w:rStyle w:val="Slutkommentarsreferens"/>
          <w:rFonts w:cstheme="minorHAnsi"/>
          <w:sz w:val="32"/>
          <w:szCs w:val="32"/>
          <w:rtl/>
        </w:rPr>
        <w:endnoteReference w:id="22"/>
      </w:r>
      <w:r w:rsidRPr="00581472">
        <w:rPr>
          <w:rStyle w:val="Slutkommentarsreferens"/>
          <w:rFonts w:cstheme="minorHAnsi"/>
          <w:sz w:val="32"/>
          <w:szCs w:val="32"/>
          <w:rtl/>
        </w:rPr>
        <w:t>)</w:t>
      </w:r>
      <w:r w:rsidRPr="00581472">
        <w:rPr>
          <w:rFonts w:cstheme="minorHAnsi"/>
          <w:sz w:val="32"/>
          <w:szCs w:val="32"/>
          <w:rtl/>
        </w:rPr>
        <w:t xml:space="preserve">، واستند المتكلمون على هذا الحديث لإثبات عصمة السيدة الزهراء عليها السلام. </w:t>
      </w:r>
      <w:r w:rsidRPr="00581472">
        <w:rPr>
          <w:rStyle w:val="Slutkommentarsreferens"/>
          <w:rFonts w:cstheme="minorHAnsi"/>
          <w:sz w:val="32"/>
          <w:szCs w:val="32"/>
          <w:rtl/>
        </w:rPr>
        <w:t>(</w:t>
      </w:r>
      <w:r w:rsidRPr="00581472">
        <w:rPr>
          <w:rStyle w:val="Slutkommentarsreferens"/>
          <w:rFonts w:cstheme="minorHAnsi"/>
          <w:sz w:val="32"/>
          <w:szCs w:val="32"/>
          <w:rtl/>
        </w:rPr>
        <w:endnoteReference w:id="23"/>
      </w:r>
      <w:r w:rsidRPr="00581472">
        <w:rPr>
          <w:rStyle w:val="Slutkommentarsreferens"/>
          <w:rFonts w:cstheme="minorHAnsi"/>
          <w:sz w:val="32"/>
          <w:szCs w:val="32"/>
          <w:rtl/>
        </w:rPr>
        <w:t>)</w:t>
      </w:r>
      <w:r w:rsidRPr="00581472">
        <w:rPr>
          <w:rFonts w:cstheme="minorHAnsi"/>
          <w:sz w:val="32"/>
          <w:szCs w:val="32"/>
          <w:rtl/>
        </w:rPr>
        <w:t xml:space="preserve"> </w:t>
      </w:r>
    </w:p>
    <w:p w:rsidR="0034297D" w:rsidRPr="00581472" w:rsidRDefault="0034297D" w:rsidP="0034297D">
      <w:pPr>
        <w:spacing w:line="240" w:lineRule="auto"/>
        <w:jc w:val="both"/>
        <w:rPr>
          <w:rFonts w:cstheme="minorHAnsi"/>
          <w:sz w:val="32"/>
          <w:szCs w:val="32"/>
          <w:rtl/>
        </w:rPr>
      </w:pPr>
      <w:r w:rsidRPr="00581472">
        <w:rPr>
          <w:rFonts w:cstheme="minorHAnsi"/>
          <w:sz w:val="32"/>
          <w:szCs w:val="32"/>
          <w:rtl/>
        </w:rPr>
        <w:t xml:space="preserve">  وروي أيضاً عن رسول الله </w:t>
      </w:r>
      <w:r w:rsidRPr="00581472">
        <w:rPr>
          <w:rFonts w:cstheme="minorHAnsi"/>
          <w:sz w:val="32"/>
          <w:szCs w:val="32"/>
          <w:rtl/>
          <w:lang w:val="en-GB"/>
        </w:rPr>
        <w:t>صلى الله عليه وآله</w:t>
      </w:r>
      <w:r w:rsidRPr="00581472">
        <w:rPr>
          <w:rFonts w:cstheme="minorHAnsi"/>
          <w:sz w:val="32"/>
          <w:szCs w:val="32"/>
          <w:rtl/>
        </w:rPr>
        <w:t xml:space="preserve">: « فاطمة بضعة منّي فمن أغضبها فقد أغضبني» </w:t>
      </w:r>
      <w:r w:rsidRPr="00581472">
        <w:rPr>
          <w:rStyle w:val="Slutkommentarsreferens"/>
          <w:rFonts w:cstheme="minorHAnsi"/>
          <w:sz w:val="32"/>
          <w:szCs w:val="32"/>
          <w:rtl/>
        </w:rPr>
        <w:t>(</w:t>
      </w:r>
      <w:r w:rsidRPr="00581472">
        <w:rPr>
          <w:rStyle w:val="Slutkommentarsreferens"/>
          <w:rFonts w:cstheme="minorHAnsi"/>
          <w:sz w:val="32"/>
          <w:szCs w:val="32"/>
          <w:rtl/>
        </w:rPr>
        <w:endnoteReference w:id="24"/>
      </w:r>
      <w:r w:rsidRPr="00581472">
        <w:rPr>
          <w:rStyle w:val="Slutkommentarsreferens"/>
          <w:rFonts w:cstheme="minorHAnsi"/>
          <w:sz w:val="32"/>
          <w:szCs w:val="32"/>
          <w:rtl/>
        </w:rPr>
        <w:t>)</w:t>
      </w:r>
      <w:r w:rsidRPr="00581472">
        <w:rPr>
          <w:rFonts w:cstheme="minorHAnsi"/>
          <w:sz w:val="32"/>
          <w:szCs w:val="32"/>
          <w:rtl/>
        </w:rPr>
        <w:t xml:space="preserve">، وبيّن آية الله السبحاني أن روايات البضعة تدل على أنّ رضا السيدة فاطمة عليها السلام وسخطها هو المعيار في رضا الله ورسوله وسخطهما، وبما أنّ الله لا یرضیه ولا یسرّه إلا العمل الصالح، ولا یرضی بارتکاب الذنب ومخالفة أوامره، فلو أن السيدة الزهراء عليها السلام ارتكبت خطيئة لرضیت بشيء لا یرضی به الله، في حين أن حديث البضعة، يُبين أن هناك صلة وثيقة بين رضا الله ورضا فاطمة عليها السلام. </w:t>
      </w:r>
      <w:r w:rsidRPr="00581472">
        <w:rPr>
          <w:rStyle w:val="Slutkommentarsreferens"/>
          <w:rFonts w:cstheme="minorHAnsi"/>
          <w:sz w:val="32"/>
          <w:szCs w:val="32"/>
          <w:rtl/>
        </w:rPr>
        <w:t>(</w:t>
      </w:r>
      <w:r w:rsidRPr="00581472">
        <w:rPr>
          <w:rStyle w:val="Slutkommentarsreferens"/>
          <w:rFonts w:cstheme="minorHAnsi"/>
          <w:sz w:val="32"/>
          <w:szCs w:val="32"/>
          <w:rtl/>
        </w:rPr>
        <w:endnoteReference w:id="25"/>
      </w:r>
      <w:r w:rsidRPr="00581472">
        <w:rPr>
          <w:rStyle w:val="Slutkommentarsreferens"/>
          <w:rFonts w:cstheme="minorHAnsi"/>
          <w:sz w:val="32"/>
          <w:szCs w:val="32"/>
          <w:rtl/>
        </w:rPr>
        <w:t>)</w:t>
      </w:r>
    </w:p>
    <w:p w:rsidR="0034297D" w:rsidRPr="00581472" w:rsidRDefault="0034297D" w:rsidP="0034297D">
      <w:pPr>
        <w:spacing w:line="240" w:lineRule="auto"/>
        <w:jc w:val="both"/>
        <w:rPr>
          <w:rFonts w:cstheme="minorHAnsi"/>
          <w:sz w:val="32"/>
          <w:szCs w:val="32"/>
          <w:rtl/>
        </w:rPr>
      </w:pPr>
      <w:r w:rsidRPr="00581472">
        <w:rPr>
          <w:rFonts w:cstheme="minorHAnsi"/>
          <w:b/>
          <w:bCs/>
          <w:sz w:val="32"/>
          <w:szCs w:val="32"/>
          <w:rtl/>
        </w:rPr>
        <w:t xml:space="preserve">2.حديث الرضا والغضب: </w:t>
      </w:r>
      <w:r w:rsidRPr="00581472">
        <w:rPr>
          <w:rFonts w:cstheme="minorHAnsi"/>
          <w:sz w:val="32"/>
          <w:szCs w:val="32"/>
          <w:rtl/>
        </w:rPr>
        <w:t>روي عن رسول الله صلى الله عليه وآله: « إن الله يغضب لغضب فاطمة ويرضى لرضاها »</w:t>
      </w:r>
      <w:r w:rsidRPr="00581472">
        <w:rPr>
          <w:rFonts w:cstheme="minorHAnsi"/>
          <w:sz w:val="32"/>
          <w:szCs w:val="32"/>
          <w:vertAlign w:val="superscript"/>
          <w:rtl/>
        </w:rPr>
        <w:t xml:space="preserve"> (</w:t>
      </w:r>
      <w:r w:rsidRPr="00581472">
        <w:rPr>
          <w:rFonts w:cstheme="minorHAnsi"/>
          <w:sz w:val="32"/>
          <w:szCs w:val="32"/>
          <w:vertAlign w:val="superscript"/>
          <w:rtl/>
        </w:rPr>
        <w:endnoteReference w:id="26"/>
      </w:r>
      <w:r w:rsidRPr="00581472">
        <w:rPr>
          <w:rFonts w:cstheme="minorHAnsi"/>
          <w:sz w:val="32"/>
          <w:szCs w:val="32"/>
          <w:vertAlign w:val="superscript"/>
          <w:rtl/>
        </w:rPr>
        <w:t>)</w:t>
      </w:r>
      <w:r w:rsidRPr="00581472">
        <w:rPr>
          <w:rFonts w:cstheme="minorHAnsi"/>
          <w:sz w:val="32"/>
          <w:szCs w:val="32"/>
          <w:rtl/>
        </w:rPr>
        <w:t xml:space="preserve"> ، وروي عن النبي صلى الله عليه وآلهأنه قال: « فاطمة بضعة مني من أغضبها أغضبني »</w:t>
      </w:r>
      <w:r w:rsidRPr="00581472">
        <w:rPr>
          <w:rFonts w:cstheme="minorHAnsi"/>
          <w:sz w:val="32"/>
          <w:szCs w:val="32"/>
          <w:vertAlign w:val="superscript"/>
          <w:rtl/>
        </w:rPr>
        <w:t xml:space="preserve"> (</w:t>
      </w:r>
      <w:r w:rsidRPr="00581472">
        <w:rPr>
          <w:rFonts w:cstheme="minorHAnsi"/>
          <w:sz w:val="32"/>
          <w:szCs w:val="32"/>
          <w:vertAlign w:val="superscript"/>
          <w:rtl/>
        </w:rPr>
        <w:endnoteReference w:id="27"/>
      </w:r>
      <w:r w:rsidRPr="00581472">
        <w:rPr>
          <w:rFonts w:cstheme="minorHAnsi"/>
          <w:sz w:val="32"/>
          <w:szCs w:val="32"/>
          <w:vertAlign w:val="superscript"/>
          <w:rtl/>
        </w:rPr>
        <w:t>)</w:t>
      </w:r>
      <w:r w:rsidRPr="00581472">
        <w:rPr>
          <w:rFonts w:cstheme="minorHAnsi"/>
          <w:sz w:val="32"/>
          <w:szCs w:val="32"/>
          <w:rtl/>
        </w:rPr>
        <w:t xml:space="preserve"> فاذا كان غضبها موافقاً لغضب الله في جميع الأحوال وكذلك رضاها فهذا يعني أن رضاها وغضبها يوافقان الموازين الشرعية في جميع الأحوال وأنها لا تعدو الحق في حالتي الغضب والرضا، وفي ذلك دليل ساطع على عصمتها عليها السلام </w:t>
      </w:r>
      <w:r w:rsidRPr="00581472">
        <w:rPr>
          <w:rFonts w:cstheme="minorHAnsi"/>
          <w:sz w:val="32"/>
          <w:szCs w:val="32"/>
          <w:vertAlign w:val="superscript"/>
          <w:rtl/>
        </w:rPr>
        <w:t>(</w:t>
      </w:r>
      <w:r w:rsidRPr="00581472">
        <w:rPr>
          <w:rFonts w:cstheme="minorHAnsi"/>
          <w:sz w:val="32"/>
          <w:szCs w:val="32"/>
          <w:vertAlign w:val="superscript"/>
          <w:rtl/>
        </w:rPr>
        <w:endnoteReference w:id="28"/>
      </w:r>
      <w:r w:rsidRPr="00581472">
        <w:rPr>
          <w:rFonts w:cstheme="minorHAnsi"/>
          <w:sz w:val="32"/>
          <w:szCs w:val="32"/>
          <w:vertAlign w:val="superscript"/>
          <w:rtl/>
        </w:rPr>
        <w:t>)</w:t>
      </w:r>
      <w:r w:rsidRPr="00581472">
        <w:rPr>
          <w:rFonts w:cstheme="minorHAnsi"/>
          <w:sz w:val="32"/>
          <w:szCs w:val="32"/>
          <w:rtl/>
        </w:rPr>
        <w:t xml:space="preserve">، فهو سبحانه بما انّه عادل و حكيم لا يغضب إلاّ على الكافر والعاصي، ولا يرضى إلاّ على المؤمن والمطيع. </w:t>
      </w:r>
      <w:r w:rsidRPr="00581472">
        <w:rPr>
          <w:rStyle w:val="Slutkommentarsreferens"/>
          <w:rFonts w:cstheme="minorHAnsi"/>
          <w:sz w:val="32"/>
          <w:szCs w:val="32"/>
          <w:rtl/>
        </w:rPr>
        <w:t>(</w:t>
      </w:r>
      <w:r w:rsidRPr="00581472">
        <w:rPr>
          <w:rStyle w:val="Slutkommentarsreferens"/>
          <w:rFonts w:cstheme="minorHAnsi"/>
          <w:sz w:val="32"/>
          <w:szCs w:val="32"/>
          <w:rtl/>
        </w:rPr>
        <w:endnoteReference w:id="29"/>
      </w:r>
      <w:r w:rsidRPr="00581472">
        <w:rPr>
          <w:rStyle w:val="Slutkommentarsreferens"/>
          <w:rFonts w:cstheme="minorHAnsi"/>
          <w:sz w:val="32"/>
          <w:szCs w:val="32"/>
          <w:rtl/>
        </w:rPr>
        <w:t>)</w:t>
      </w:r>
    </w:p>
    <w:p w:rsidR="0034297D" w:rsidRPr="00581472" w:rsidRDefault="0034297D" w:rsidP="0034297D">
      <w:pPr>
        <w:spacing w:line="240" w:lineRule="auto"/>
        <w:jc w:val="both"/>
        <w:rPr>
          <w:rFonts w:cstheme="minorHAnsi"/>
          <w:sz w:val="32"/>
          <w:szCs w:val="32"/>
          <w:rtl/>
        </w:rPr>
      </w:pPr>
      <w:r w:rsidRPr="00581472">
        <w:rPr>
          <w:rFonts w:cstheme="minorHAnsi"/>
          <w:sz w:val="32"/>
          <w:szCs w:val="32"/>
          <w:rtl/>
        </w:rPr>
        <w:t xml:space="preserve">أذن نستنتج من المقدمة الأولى: إن السيدة فاطمة </w:t>
      </w:r>
      <w:r w:rsidRPr="00581472">
        <w:rPr>
          <w:rFonts w:cstheme="minorHAnsi"/>
          <w:sz w:val="32"/>
          <w:szCs w:val="32"/>
          <w:rtl/>
          <w:lang w:val="en-GB"/>
        </w:rPr>
        <w:t>عليها السلام</w:t>
      </w:r>
      <w:r w:rsidRPr="00581472">
        <w:rPr>
          <w:rFonts w:cstheme="minorHAnsi"/>
          <w:sz w:val="32"/>
          <w:szCs w:val="32"/>
          <w:rtl/>
        </w:rPr>
        <w:t xml:space="preserve"> معصومة، فلذا غضبها يكشف عن غضب الله ورسوله عليه.</w:t>
      </w:r>
    </w:p>
    <w:p w:rsidR="0034297D" w:rsidRPr="00581472" w:rsidRDefault="0034297D" w:rsidP="0034297D">
      <w:pPr>
        <w:spacing w:line="240" w:lineRule="auto"/>
        <w:jc w:val="both"/>
        <w:rPr>
          <w:rFonts w:cstheme="minorHAnsi"/>
          <w:color w:val="C00000"/>
          <w:sz w:val="32"/>
          <w:szCs w:val="32"/>
          <w:rtl/>
        </w:rPr>
      </w:pPr>
      <w:r w:rsidRPr="00581472">
        <w:rPr>
          <w:rFonts w:cstheme="minorHAnsi"/>
          <w:sz w:val="32"/>
          <w:szCs w:val="32"/>
          <w:rtl/>
        </w:rPr>
        <w:t xml:space="preserve">يبقى السؤال: </w:t>
      </w:r>
      <w:r w:rsidRPr="00581472">
        <w:rPr>
          <w:rFonts w:cstheme="minorHAnsi"/>
          <w:color w:val="C00000"/>
          <w:sz w:val="32"/>
          <w:szCs w:val="32"/>
          <w:rtl/>
        </w:rPr>
        <w:t xml:space="preserve">مَنْ الذي ظلم السيدة فاطمة </w:t>
      </w:r>
      <w:r w:rsidRPr="00581472">
        <w:rPr>
          <w:rFonts w:cstheme="minorHAnsi"/>
          <w:color w:val="C00000"/>
          <w:sz w:val="32"/>
          <w:szCs w:val="32"/>
          <w:rtl/>
          <w:lang w:val="en-GB"/>
        </w:rPr>
        <w:t>عليها السلام</w:t>
      </w:r>
      <w:r w:rsidRPr="00581472">
        <w:rPr>
          <w:rFonts w:cstheme="minorHAnsi"/>
          <w:color w:val="C00000"/>
          <w:sz w:val="32"/>
          <w:szCs w:val="32"/>
          <w:rtl/>
        </w:rPr>
        <w:t xml:space="preserve"> فنال غضب الله ورسوله؟</w:t>
      </w:r>
    </w:p>
    <w:p w:rsidR="0034297D" w:rsidRPr="00581472" w:rsidRDefault="0034297D" w:rsidP="0034297D">
      <w:pPr>
        <w:spacing w:line="240" w:lineRule="auto"/>
        <w:jc w:val="both"/>
        <w:rPr>
          <w:rFonts w:cstheme="minorHAnsi"/>
          <w:sz w:val="32"/>
          <w:szCs w:val="32"/>
          <w:rtl/>
        </w:rPr>
      </w:pPr>
      <w:r w:rsidRPr="00581472">
        <w:rPr>
          <w:rFonts w:cstheme="minorHAnsi"/>
          <w:sz w:val="32"/>
          <w:szCs w:val="32"/>
          <w:rtl/>
        </w:rPr>
        <w:t>الجواب في المقدّمة الثانية</w:t>
      </w:r>
    </w:p>
    <w:p w:rsidR="0034297D" w:rsidRPr="00581472" w:rsidRDefault="0034297D" w:rsidP="0034297D">
      <w:pPr>
        <w:spacing w:line="240" w:lineRule="auto"/>
        <w:jc w:val="both"/>
        <w:rPr>
          <w:rFonts w:cstheme="minorHAnsi"/>
          <w:color w:val="002060"/>
          <w:sz w:val="32"/>
          <w:szCs w:val="32"/>
          <w:rtl/>
        </w:rPr>
      </w:pPr>
      <w:r w:rsidRPr="00581472">
        <w:rPr>
          <w:rFonts w:cstheme="minorHAnsi"/>
          <w:color w:val="002060"/>
          <w:sz w:val="32"/>
          <w:szCs w:val="32"/>
          <w:rtl/>
        </w:rPr>
        <w:t xml:space="preserve">المقدمة الثانية: ظلامات السيدة الزهراء عليها السلام </w:t>
      </w:r>
    </w:p>
    <w:p w:rsidR="0034297D" w:rsidRPr="00581472" w:rsidRDefault="0034297D" w:rsidP="0034297D">
      <w:pPr>
        <w:spacing w:line="240" w:lineRule="auto"/>
        <w:jc w:val="both"/>
        <w:rPr>
          <w:rFonts w:cstheme="minorHAnsi"/>
          <w:sz w:val="32"/>
          <w:szCs w:val="32"/>
          <w:rtl/>
        </w:rPr>
      </w:pPr>
      <w:r w:rsidRPr="00581472">
        <w:rPr>
          <w:rFonts w:cstheme="minorHAnsi"/>
          <w:sz w:val="32"/>
          <w:szCs w:val="32"/>
          <w:rtl/>
        </w:rPr>
        <w:t xml:space="preserve">  إن ما تعرضت له السيدة  الزهراء </w:t>
      </w:r>
      <w:r w:rsidRPr="00581472">
        <w:rPr>
          <w:rFonts w:cstheme="minorHAnsi"/>
          <w:sz w:val="32"/>
          <w:szCs w:val="32"/>
          <w:rtl/>
          <w:lang w:val="en-GB"/>
        </w:rPr>
        <w:t>عليها السلام</w:t>
      </w:r>
      <w:r w:rsidRPr="00581472">
        <w:rPr>
          <w:rFonts w:cstheme="minorHAnsi"/>
          <w:sz w:val="32"/>
          <w:szCs w:val="32"/>
          <w:rtl/>
        </w:rPr>
        <w:t xml:space="preserve"> من ظلامات من قبل الشيخين المدّعين للخلافة بعد وفاة رسول الله </w:t>
      </w:r>
      <w:r w:rsidRPr="00581472">
        <w:rPr>
          <w:rFonts w:cstheme="minorHAnsi"/>
          <w:sz w:val="32"/>
          <w:szCs w:val="32"/>
          <w:rtl/>
          <w:lang w:val="en-GB"/>
        </w:rPr>
        <w:t>صلى الله عليه وآله</w:t>
      </w:r>
      <w:r w:rsidRPr="00581472">
        <w:rPr>
          <w:rFonts w:cstheme="minorHAnsi"/>
          <w:sz w:val="32"/>
          <w:szCs w:val="32"/>
          <w:rtl/>
        </w:rPr>
        <w:t xml:space="preserve">تعدّ من المسلمات المذهبية التي لها علاقة بالعقيدة التي لا يمكن إنكارها لوضوح وتسليم أدلتها، بل قد لا يمكن للمحققين التشكيك في ثبوتها. </w:t>
      </w:r>
      <w:r w:rsidRPr="00581472">
        <w:rPr>
          <w:rStyle w:val="Slutkommentarsreferens"/>
          <w:rFonts w:cstheme="minorHAnsi"/>
          <w:sz w:val="32"/>
          <w:szCs w:val="32"/>
          <w:rtl/>
        </w:rPr>
        <w:t>(</w:t>
      </w:r>
      <w:r w:rsidRPr="00581472">
        <w:rPr>
          <w:rStyle w:val="Slutkommentarsreferens"/>
          <w:rFonts w:cstheme="minorHAnsi"/>
          <w:sz w:val="32"/>
          <w:szCs w:val="32"/>
          <w:rtl/>
        </w:rPr>
        <w:endnoteReference w:id="30"/>
      </w:r>
      <w:r w:rsidRPr="00581472">
        <w:rPr>
          <w:rStyle w:val="Slutkommentarsreferens"/>
          <w:rFonts w:cstheme="minorHAnsi"/>
          <w:sz w:val="32"/>
          <w:szCs w:val="32"/>
          <w:rtl/>
        </w:rPr>
        <w:t>)</w:t>
      </w:r>
    </w:p>
    <w:p w:rsidR="0034297D" w:rsidRPr="00581472" w:rsidRDefault="0034297D" w:rsidP="0034297D">
      <w:pPr>
        <w:spacing w:line="240" w:lineRule="auto"/>
        <w:jc w:val="both"/>
        <w:rPr>
          <w:rFonts w:cstheme="minorHAnsi"/>
          <w:sz w:val="32"/>
          <w:szCs w:val="32"/>
          <w:rtl/>
        </w:rPr>
      </w:pPr>
      <w:r w:rsidRPr="00581472">
        <w:rPr>
          <w:rFonts w:cstheme="minorHAnsi"/>
          <w:sz w:val="32"/>
          <w:szCs w:val="32"/>
          <w:rtl/>
        </w:rPr>
        <w:t>وسأذكر بعض الظلامات مع ذكر مصادرها التي تجدونها في الهامش، وهي كالآتي:</w:t>
      </w:r>
    </w:p>
    <w:p w:rsidR="0034297D" w:rsidRPr="00581472" w:rsidRDefault="0034297D" w:rsidP="0034297D">
      <w:pPr>
        <w:spacing w:line="240" w:lineRule="auto"/>
        <w:jc w:val="both"/>
        <w:rPr>
          <w:rFonts w:cstheme="minorHAnsi"/>
          <w:sz w:val="32"/>
          <w:szCs w:val="32"/>
          <w:rtl/>
        </w:rPr>
      </w:pPr>
      <w:r w:rsidRPr="00581472">
        <w:rPr>
          <w:rFonts w:cstheme="minorHAnsi"/>
          <w:b/>
          <w:bCs/>
          <w:sz w:val="32"/>
          <w:szCs w:val="32"/>
          <w:rtl/>
        </w:rPr>
        <w:t xml:space="preserve">1.مسارعة القوم لاغتصاب حق زوجها أمير المؤمنين </w:t>
      </w:r>
      <w:r w:rsidRPr="00581472">
        <w:rPr>
          <w:rFonts w:cstheme="minorHAnsi"/>
          <w:sz w:val="32"/>
          <w:szCs w:val="32"/>
          <w:rtl/>
        </w:rPr>
        <w:t>عليه السلام</w:t>
      </w:r>
      <w:r w:rsidRPr="00581472">
        <w:rPr>
          <w:rFonts w:cstheme="minorHAnsi"/>
          <w:b/>
          <w:bCs/>
          <w:sz w:val="32"/>
          <w:szCs w:val="32"/>
          <w:rtl/>
        </w:rPr>
        <w:t xml:space="preserve"> في الخلافة. </w:t>
      </w:r>
      <w:r w:rsidRPr="00581472">
        <w:rPr>
          <w:rStyle w:val="Slutkommentarsreferens"/>
          <w:rFonts w:cstheme="minorHAnsi"/>
          <w:sz w:val="32"/>
          <w:szCs w:val="32"/>
          <w:rtl/>
        </w:rPr>
        <w:t>(</w:t>
      </w:r>
      <w:r w:rsidRPr="00581472">
        <w:rPr>
          <w:rStyle w:val="Slutkommentarsreferens"/>
          <w:rFonts w:cstheme="minorHAnsi"/>
          <w:sz w:val="32"/>
          <w:szCs w:val="32"/>
          <w:rtl/>
        </w:rPr>
        <w:endnoteReference w:id="31"/>
      </w:r>
      <w:r w:rsidRPr="00581472">
        <w:rPr>
          <w:rStyle w:val="Slutkommentarsreferens"/>
          <w:rFonts w:cstheme="minorHAnsi"/>
          <w:sz w:val="32"/>
          <w:szCs w:val="32"/>
          <w:rtl/>
        </w:rPr>
        <w:t>)</w:t>
      </w:r>
    </w:p>
    <w:p w:rsidR="0034297D" w:rsidRPr="00581472" w:rsidRDefault="0034297D" w:rsidP="0034297D">
      <w:pPr>
        <w:spacing w:line="240" w:lineRule="auto"/>
        <w:jc w:val="both"/>
        <w:rPr>
          <w:rFonts w:cstheme="minorHAnsi"/>
          <w:sz w:val="32"/>
          <w:szCs w:val="32"/>
          <w:lang w:val="en-GB"/>
        </w:rPr>
      </w:pPr>
      <w:r w:rsidRPr="00581472">
        <w:rPr>
          <w:rFonts w:cstheme="minorHAnsi"/>
          <w:b/>
          <w:bCs/>
          <w:sz w:val="32"/>
          <w:szCs w:val="32"/>
          <w:rtl/>
        </w:rPr>
        <w:t>2.كسر ضلعها.</w:t>
      </w:r>
      <w:r w:rsidRPr="00581472">
        <w:rPr>
          <w:rFonts w:cstheme="minorHAnsi"/>
          <w:sz w:val="32"/>
          <w:szCs w:val="32"/>
          <w:rtl/>
        </w:rPr>
        <w:t xml:space="preserve"> </w:t>
      </w:r>
      <w:r w:rsidRPr="00581472">
        <w:rPr>
          <w:rStyle w:val="Slutkommentarsreferens"/>
          <w:rFonts w:cstheme="minorHAnsi"/>
          <w:sz w:val="32"/>
          <w:szCs w:val="32"/>
          <w:rtl/>
        </w:rPr>
        <w:t>(</w:t>
      </w:r>
      <w:r w:rsidRPr="00581472">
        <w:rPr>
          <w:rStyle w:val="Slutkommentarsreferens"/>
          <w:rFonts w:cstheme="minorHAnsi"/>
          <w:sz w:val="32"/>
          <w:szCs w:val="32"/>
          <w:rtl/>
        </w:rPr>
        <w:endnoteReference w:id="32"/>
      </w:r>
      <w:r w:rsidRPr="00581472">
        <w:rPr>
          <w:rStyle w:val="Slutkommentarsreferens"/>
          <w:rFonts w:cstheme="minorHAnsi"/>
          <w:sz w:val="32"/>
          <w:szCs w:val="32"/>
          <w:rtl/>
        </w:rPr>
        <w:t>)</w:t>
      </w:r>
    </w:p>
    <w:p w:rsidR="0034297D" w:rsidRPr="00581472" w:rsidRDefault="0034297D" w:rsidP="0034297D">
      <w:pPr>
        <w:spacing w:line="240" w:lineRule="auto"/>
        <w:jc w:val="both"/>
        <w:rPr>
          <w:rFonts w:cstheme="minorHAnsi"/>
          <w:sz w:val="32"/>
          <w:szCs w:val="32"/>
          <w:lang w:val="en-GB"/>
        </w:rPr>
      </w:pPr>
      <w:r w:rsidRPr="00581472">
        <w:rPr>
          <w:rFonts w:cstheme="minorHAnsi"/>
          <w:b/>
          <w:bCs/>
          <w:sz w:val="32"/>
          <w:szCs w:val="32"/>
          <w:rtl/>
        </w:rPr>
        <w:t xml:space="preserve">3.ضربها واسقاط جنينها. </w:t>
      </w:r>
      <w:r w:rsidRPr="00581472">
        <w:rPr>
          <w:rStyle w:val="Slutkommentarsreferens"/>
          <w:rFonts w:cstheme="minorHAnsi"/>
          <w:sz w:val="32"/>
          <w:szCs w:val="32"/>
          <w:rtl/>
        </w:rPr>
        <w:t>(</w:t>
      </w:r>
      <w:r w:rsidRPr="00581472">
        <w:rPr>
          <w:rStyle w:val="Slutkommentarsreferens"/>
          <w:rFonts w:cstheme="minorHAnsi"/>
          <w:sz w:val="32"/>
          <w:szCs w:val="32"/>
          <w:rtl/>
        </w:rPr>
        <w:endnoteReference w:id="33"/>
      </w:r>
      <w:r w:rsidRPr="00581472">
        <w:rPr>
          <w:rStyle w:val="Slutkommentarsreferens"/>
          <w:rFonts w:cstheme="minorHAnsi"/>
          <w:sz w:val="32"/>
          <w:szCs w:val="32"/>
          <w:rtl/>
        </w:rPr>
        <w:t>)</w:t>
      </w:r>
    </w:p>
    <w:p w:rsidR="0034297D" w:rsidRPr="00581472" w:rsidRDefault="0034297D" w:rsidP="0034297D">
      <w:pPr>
        <w:spacing w:line="240" w:lineRule="auto"/>
        <w:jc w:val="both"/>
        <w:rPr>
          <w:rFonts w:cstheme="minorHAnsi"/>
          <w:sz w:val="32"/>
          <w:szCs w:val="32"/>
          <w:lang w:val="en-GB"/>
        </w:rPr>
      </w:pPr>
      <w:r w:rsidRPr="00581472">
        <w:rPr>
          <w:rFonts w:cstheme="minorHAnsi"/>
          <w:b/>
          <w:bCs/>
          <w:sz w:val="32"/>
          <w:szCs w:val="32"/>
          <w:rtl/>
        </w:rPr>
        <w:t>4.لطمها على الخدّ.</w:t>
      </w:r>
      <w:r w:rsidRPr="00581472">
        <w:rPr>
          <w:rFonts w:cstheme="minorHAnsi"/>
          <w:sz w:val="32"/>
          <w:szCs w:val="32"/>
          <w:rtl/>
        </w:rPr>
        <w:t xml:space="preserve"> </w:t>
      </w:r>
      <w:r w:rsidRPr="00581472">
        <w:rPr>
          <w:rStyle w:val="Slutkommentarsreferens"/>
          <w:rFonts w:cstheme="minorHAnsi"/>
          <w:sz w:val="32"/>
          <w:szCs w:val="32"/>
          <w:rtl/>
        </w:rPr>
        <w:t>(</w:t>
      </w:r>
      <w:r w:rsidRPr="00581472">
        <w:rPr>
          <w:rStyle w:val="Slutkommentarsreferens"/>
          <w:rFonts w:cstheme="minorHAnsi"/>
          <w:sz w:val="32"/>
          <w:szCs w:val="32"/>
          <w:rtl/>
        </w:rPr>
        <w:endnoteReference w:id="34"/>
      </w:r>
      <w:r w:rsidRPr="00581472">
        <w:rPr>
          <w:rStyle w:val="Slutkommentarsreferens"/>
          <w:rFonts w:cstheme="minorHAnsi"/>
          <w:sz w:val="32"/>
          <w:szCs w:val="32"/>
          <w:rtl/>
        </w:rPr>
        <w:t>)</w:t>
      </w:r>
    </w:p>
    <w:p w:rsidR="0034297D" w:rsidRPr="00581472" w:rsidRDefault="0034297D" w:rsidP="0034297D">
      <w:pPr>
        <w:spacing w:line="240" w:lineRule="auto"/>
        <w:jc w:val="both"/>
        <w:rPr>
          <w:rFonts w:cstheme="minorHAnsi"/>
          <w:sz w:val="32"/>
          <w:szCs w:val="32"/>
          <w:lang w:val="en-GB"/>
        </w:rPr>
      </w:pPr>
      <w:r w:rsidRPr="00581472">
        <w:rPr>
          <w:rFonts w:cstheme="minorHAnsi"/>
          <w:b/>
          <w:bCs/>
          <w:sz w:val="32"/>
          <w:szCs w:val="32"/>
          <w:rtl/>
        </w:rPr>
        <w:t>5.حرق بابها.</w:t>
      </w:r>
      <w:r w:rsidRPr="00581472">
        <w:rPr>
          <w:rFonts w:cstheme="minorHAnsi"/>
          <w:sz w:val="32"/>
          <w:szCs w:val="32"/>
          <w:rtl/>
        </w:rPr>
        <w:t xml:space="preserve"> </w:t>
      </w:r>
      <w:r w:rsidRPr="00581472">
        <w:rPr>
          <w:rStyle w:val="Slutkommentarsreferens"/>
          <w:rFonts w:cstheme="minorHAnsi"/>
          <w:sz w:val="32"/>
          <w:szCs w:val="32"/>
          <w:rtl/>
        </w:rPr>
        <w:t>(</w:t>
      </w:r>
      <w:r w:rsidRPr="00581472">
        <w:rPr>
          <w:rStyle w:val="Slutkommentarsreferens"/>
          <w:rFonts w:cstheme="minorHAnsi"/>
          <w:sz w:val="32"/>
          <w:szCs w:val="32"/>
          <w:rtl/>
        </w:rPr>
        <w:endnoteReference w:id="35"/>
      </w:r>
      <w:r w:rsidRPr="00581472">
        <w:rPr>
          <w:rStyle w:val="Slutkommentarsreferens"/>
          <w:rFonts w:cstheme="minorHAnsi"/>
          <w:sz w:val="32"/>
          <w:szCs w:val="32"/>
          <w:rtl/>
        </w:rPr>
        <w:t>)</w:t>
      </w:r>
    </w:p>
    <w:p w:rsidR="0034297D" w:rsidRPr="00581472" w:rsidRDefault="0034297D" w:rsidP="0034297D">
      <w:pPr>
        <w:spacing w:line="240" w:lineRule="auto"/>
        <w:jc w:val="both"/>
        <w:rPr>
          <w:rFonts w:cstheme="minorHAnsi"/>
          <w:sz w:val="32"/>
          <w:szCs w:val="32"/>
          <w:lang w:val="en-GB"/>
        </w:rPr>
      </w:pPr>
      <w:r w:rsidRPr="00581472">
        <w:rPr>
          <w:rFonts w:cstheme="minorHAnsi"/>
          <w:b/>
          <w:bCs/>
          <w:sz w:val="32"/>
          <w:szCs w:val="32"/>
          <w:rtl/>
        </w:rPr>
        <w:t>6.غصب أرض فدك منها</w:t>
      </w:r>
      <w:r w:rsidRPr="00581472">
        <w:rPr>
          <w:rFonts w:cstheme="minorHAnsi"/>
          <w:sz w:val="32"/>
          <w:szCs w:val="32"/>
          <w:rtl/>
        </w:rPr>
        <w:t xml:space="preserve">. </w:t>
      </w:r>
      <w:r w:rsidRPr="00581472">
        <w:rPr>
          <w:rStyle w:val="Slutkommentarsreferens"/>
          <w:rFonts w:cstheme="minorHAnsi"/>
          <w:sz w:val="32"/>
          <w:szCs w:val="32"/>
          <w:rtl/>
        </w:rPr>
        <w:t>(</w:t>
      </w:r>
      <w:r w:rsidRPr="00581472">
        <w:rPr>
          <w:rStyle w:val="Slutkommentarsreferens"/>
          <w:rFonts w:cstheme="minorHAnsi"/>
          <w:sz w:val="32"/>
          <w:szCs w:val="32"/>
          <w:rtl/>
        </w:rPr>
        <w:endnoteReference w:id="36"/>
      </w:r>
      <w:r w:rsidRPr="00581472">
        <w:rPr>
          <w:rStyle w:val="Slutkommentarsreferens"/>
          <w:rFonts w:cstheme="minorHAnsi"/>
          <w:sz w:val="32"/>
          <w:szCs w:val="32"/>
          <w:rtl/>
        </w:rPr>
        <w:t>)</w:t>
      </w:r>
    </w:p>
    <w:p w:rsidR="0034297D" w:rsidRPr="00581472" w:rsidRDefault="0034297D" w:rsidP="0034297D">
      <w:pPr>
        <w:spacing w:line="240" w:lineRule="auto"/>
        <w:jc w:val="both"/>
        <w:rPr>
          <w:rFonts w:cstheme="minorHAnsi"/>
          <w:sz w:val="32"/>
          <w:szCs w:val="32"/>
          <w:lang w:val="en-GB"/>
        </w:rPr>
      </w:pPr>
      <w:r w:rsidRPr="00581472">
        <w:rPr>
          <w:rFonts w:cstheme="minorHAnsi"/>
          <w:b/>
          <w:bCs/>
          <w:sz w:val="32"/>
          <w:szCs w:val="32"/>
          <w:rtl/>
        </w:rPr>
        <w:t>7.منعها من البكاء على أبيها.</w:t>
      </w:r>
      <w:r w:rsidRPr="00581472">
        <w:rPr>
          <w:rFonts w:cstheme="minorHAnsi"/>
          <w:sz w:val="32"/>
          <w:szCs w:val="32"/>
          <w:rtl/>
        </w:rPr>
        <w:t xml:space="preserve"> </w:t>
      </w:r>
    </w:p>
    <w:p w:rsidR="0034297D" w:rsidRPr="00581472" w:rsidRDefault="0034297D" w:rsidP="0034297D">
      <w:pPr>
        <w:spacing w:line="240" w:lineRule="auto"/>
        <w:jc w:val="both"/>
        <w:rPr>
          <w:rFonts w:cstheme="minorHAnsi"/>
          <w:sz w:val="32"/>
          <w:szCs w:val="32"/>
          <w:rtl/>
        </w:rPr>
      </w:pPr>
      <w:r w:rsidRPr="00581472">
        <w:rPr>
          <w:rFonts w:cstheme="minorHAnsi"/>
          <w:b/>
          <w:bCs/>
          <w:sz w:val="32"/>
          <w:szCs w:val="32"/>
          <w:rtl/>
        </w:rPr>
        <w:t xml:space="preserve">8.نشر أحاديث موضوعة ومكذوبة عن رسول الله؛ </w:t>
      </w:r>
      <w:r w:rsidRPr="00581472">
        <w:rPr>
          <w:rFonts w:cstheme="minorHAnsi"/>
          <w:sz w:val="32"/>
          <w:szCs w:val="32"/>
          <w:rtl/>
        </w:rPr>
        <w:t xml:space="preserve">من أجل الوقوف بوجه السيدة فاطمة </w:t>
      </w:r>
      <w:r w:rsidRPr="00581472">
        <w:rPr>
          <w:rFonts w:cstheme="minorHAnsi"/>
          <w:sz w:val="32"/>
          <w:szCs w:val="32"/>
          <w:rtl/>
          <w:lang w:val="en-GB"/>
        </w:rPr>
        <w:t>عليها السلام</w:t>
      </w:r>
      <w:r w:rsidRPr="00581472">
        <w:rPr>
          <w:rFonts w:cstheme="minorHAnsi"/>
          <w:sz w:val="32"/>
          <w:szCs w:val="32"/>
          <w:rtl/>
        </w:rPr>
        <w:t xml:space="preserve"> و تبرير سرقتهم لأرض فدك، ومنعها من البكاء على أبيها، ومنعهم من التجمّع في مسجد رسول الله </w:t>
      </w:r>
      <w:r w:rsidRPr="00581472">
        <w:rPr>
          <w:rFonts w:cstheme="minorHAnsi"/>
          <w:sz w:val="32"/>
          <w:szCs w:val="32"/>
          <w:rtl/>
          <w:lang w:val="en-GB"/>
        </w:rPr>
        <w:t>صلى الله عليه وآله</w:t>
      </w:r>
      <w:r w:rsidRPr="00581472">
        <w:rPr>
          <w:rFonts w:cstheme="minorHAnsi"/>
          <w:sz w:val="32"/>
          <w:szCs w:val="32"/>
          <w:rtl/>
        </w:rPr>
        <w:t xml:space="preserve">. </w:t>
      </w:r>
      <w:r w:rsidRPr="00581472">
        <w:rPr>
          <w:rStyle w:val="Slutkommentarsreferens"/>
          <w:rFonts w:cstheme="minorHAnsi"/>
          <w:sz w:val="32"/>
          <w:szCs w:val="32"/>
          <w:rtl/>
        </w:rPr>
        <w:t>(</w:t>
      </w:r>
      <w:r w:rsidRPr="00581472">
        <w:rPr>
          <w:rStyle w:val="Slutkommentarsreferens"/>
          <w:rFonts w:cstheme="minorHAnsi"/>
          <w:sz w:val="32"/>
          <w:szCs w:val="32"/>
          <w:rtl/>
        </w:rPr>
        <w:endnoteReference w:id="37"/>
      </w:r>
      <w:r w:rsidRPr="00581472">
        <w:rPr>
          <w:rStyle w:val="Slutkommentarsreferens"/>
          <w:rFonts w:cstheme="minorHAnsi"/>
          <w:sz w:val="32"/>
          <w:szCs w:val="32"/>
          <w:rtl/>
        </w:rPr>
        <w:t>)</w:t>
      </w:r>
    </w:p>
    <w:p w:rsidR="0034297D" w:rsidRPr="00581472" w:rsidRDefault="0034297D" w:rsidP="0034297D">
      <w:pPr>
        <w:spacing w:line="240" w:lineRule="auto"/>
        <w:jc w:val="both"/>
        <w:rPr>
          <w:rFonts w:cstheme="minorHAnsi"/>
          <w:sz w:val="32"/>
          <w:szCs w:val="32"/>
          <w:rtl/>
        </w:rPr>
      </w:pPr>
      <w:r w:rsidRPr="00581472">
        <w:rPr>
          <w:rFonts w:cstheme="minorHAnsi"/>
          <w:b/>
          <w:bCs/>
          <w:sz w:val="32"/>
          <w:szCs w:val="32"/>
          <w:rtl/>
        </w:rPr>
        <w:t xml:space="preserve">  إنّ النتيجة المترتبة على المطلبين :</w:t>
      </w:r>
      <w:r w:rsidRPr="00581472">
        <w:rPr>
          <w:rFonts w:cstheme="minorHAnsi"/>
          <w:sz w:val="32"/>
          <w:szCs w:val="32"/>
          <w:rtl/>
        </w:rPr>
        <w:t xml:space="preserve"> إن الله تعالى غضب على الذين لم يتورعوا عن محارم الله وظلموا وآذوا فاطمة عليها السلام ، علماً أن غضبها على الشيخين استمر حتى ماتت، فقد روي عن عائشة «.. فوجدت فاطمة على أبي بكر فهجرته ، فلم تكلّمه حتى توفيت».</w:t>
      </w:r>
      <w:r w:rsidRPr="00581472">
        <w:rPr>
          <w:rFonts w:cstheme="minorHAnsi"/>
          <w:sz w:val="32"/>
          <w:szCs w:val="32"/>
          <w:vertAlign w:val="superscript"/>
          <w:rtl/>
        </w:rPr>
        <w:t xml:space="preserve"> (</w:t>
      </w:r>
      <w:r w:rsidRPr="00581472">
        <w:rPr>
          <w:rFonts w:cstheme="minorHAnsi"/>
          <w:sz w:val="32"/>
          <w:szCs w:val="32"/>
          <w:vertAlign w:val="superscript"/>
          <w:rtl/>
        </w:rPr>
        <w:endnoteReference w:id="38"/>
      </w:r>
      <w:r w:rsidRPr="00581472">
        <w:rPr>
          <w:rFonts w:cstheme="minorHAnsi"/>
          <w:sz w:val="32"/>
          <w:szCs w:val="32"/>
          <w:vertAlign w:val="superscript"/>
          <w:rtl/>
        </w:rPr>
        <w:t>)</w:t>
      </w:r>
    </w:p>
    <w:p w:rsidR="0034297D" w:rsidRPr="00581472" w:rsidRDefault="0034297D" w:rsidP="0034297D">
      <w:pPr>
        <w:spacing w:line="240" w:lineRule="auto"/>
        <w:jc w:val="both"/>
        <w:rPr>
          <w:rFonts w:cstheme="minorHAnsi"/>
          <w:sz w:val="32"/>
          <w:szCs w:val="32"/>
          <w:rtl/>
        </w:rPr>
      </w:pPr>
      <w:r w:rsidRPr="00581472">
        <w:rPr>
          <w:rFonts w:cstheme="minorHAnsi"/>
          <w:sz w:val="32"/>
          <w:szCs w:val="32"/>
          <w:rtl/>
        </w:rPr>
        <w:t xml:space="preserve">  وجميعنا يعلم أن مصير من يُغضب ويؤذي الله ورسوله هو اللعن والعذاب الأليم، بدليل قوله تعالى :</w:t>
      </w:r>
      <w:r w:rsidRPr="00581472">
        <w:rPr>
          <w:rFonts w:cstheme="minorHAnsi"/>
          <w:sz w:val="32"/>
          <w:szCs w:val="32"/>
        </w:rPr>
        <w:sym w:font="AGA Arabesque" w:char="F029"/>
      </w:r>
      <w:r w:rsidRPr="00581472">
        <w:rPr>
          <w:rFonts w:cstheme="minorHAnsi"/>
          <w:sz w:val="32"/>
          <w:szCs w:val="32"/>
          <w:rtl/>
        </w:rPr>
        <w:t xml:space="preserve"> </w:t>
      </w:r>
      <w:r w:rsidRPr="00581472">
        <w:rPr>
          <w:rFonts w:cstheme="minorHAnsi"/>
          <w:color w:val="00B0F0"/>
          <w:sz w:val="32"/>
          <w:szCs w:val="32"/>
          <w:rtl/>
        </w:rPr>
        <w:t>إِنَّ الَّذِينَ يُؤْذُونَ اللَّهَ وَرَسُولَهُ لَعَنَهُمُ اللَّهُ فِي الدُّنْيَا وَالْآخِرَةِ وَأَعَدَّ لَهُمْ عَذَابًا مُهِينًا</w:t>
      </w:r>
      <w:r w:rsidRPr="00581472">
        <w:rPr>
          <w:rFonts w:cstheme="minorHAnsi"/>
          <w:sz w:val="32"/>
          <w:szCs w:val="32"/>
          <w:rtl/>
        </w:rPr>
        <w:t xml:space="preserve"> </w:t>
      </w:r>
      <w:r w:rsidRPr="00581472">
        <w:rPr>
          <w:rFonts w:cstheme="minorHAnsi"/>
          <w:sz w:val="32"/>
          <w:szCs w:val="32"/>
        </w:rPr>
        <w:sym w:font="AGA Arabesque" w:char="F028"/>
      </w:r>
      <w:r w:rsidRPr="00581472">
        <w:rPr>
          <w:rFonts w:cstheme="minorHAnsi"/>
          <w:sz w:val="32"/>
          <w:szCs w:val="32"/>
          <w:vertAlign w:val="superscript"/>
          <w:rtl/>
        </w:rPr>
        <w:t>(</w:t>
      </w:r>
      <w:r w:rsidRPr="00581472">
        <w:rPr>
          <w:rFonts w:cstheme="minorHAnsi"/>
          <w:sz w:val="32"/>
          <w:szCs w:val="32"/>
          <w:vertAlign w:val="superscript"/>
          <w:rtl/>
        </w:rPr>
        <w:endnoteReference w:id="39"/>
      </w:r>
      <w:r w:rsidRPr="00581472">
        <w:rPr>
          <w:rFonts w:cstheme="minorHAnsi"/>
          <w:sz w:val="32"/>
          <w:szCs w:val="32"/>
          <w:vertAlign w:val="superscript"/>
          <w:rtl/>
        </w:rPr>
        <w:t>)</w:t>
      </w:r>
      <w:r w:rsidRPr="00581472">
        <w:rPr>
          <w:rFonts w:cstheme="minorHAnsi"/>
          <w:sz w:val="32"/>
          <w:szCs w:val="32"/>
          <w:rtl/>
        </w:rPr>
        <w:t>، ومن ثمَّ سوف تنسحب الشرعية من الخلافة التي ادعاها القوم .</w:t>
      </w:r>
    </w:p>
    <w:p w:rsidR="0034297D" w:rsidRPr="00581472" w:rsidRDefault="0034297D" w:rsidP="0034297D">
      <w:pPr>
        <w:spacing w:line="240" w:lineRule="auto"/>
        <w:jc w:val="both"/>
        <w:rPr>
          <w:rFonts w:cstheme="minorHAnsi"/>
          <w:sz w:val="32"/>
          <w:szCs w:val="32"/>
          <w:rtl/>
        </w:rPr>
      </w:pPr>
      <w:r w:rsidRPr="00581472">
        <w:rPr>
          <w:rFonts w:cstheme="minorHAnsi"/>
          <w:sz w:val="32"/>
          <w:szCs w:val="32"/>
          <w:rtl/>
          <w:lang w:bidi="ar-AE"/>
        </w:rPr>
        <w:t xml:space="preserve">  إذن ظلامات </w:t>
      </w:r>
      <w:r w:rsidRPr="00581472">
        <w:rPr>
          <w:rFonts w:cstheme="minorHAnsi"/>
          <w:sz w:val="32"/>
          <w:szCs w:val="32"/>
          <w:rtl/>
        </w:rPr>
        <w:t>السيدة</w:t>
      </w:r>
      <w:r w:rsidRPr="00581472">
        <w:rPr>
          <w:rFonts w:cstheme="minorHAnsi"/>
          <w:sz w:val="32"/>
          <w:szCs w:val="32"/>
          <w:rtl/>
          <w:lang w:bidi="ar-AE"/>
        </w:rPr>
        <w:t xml:space="preserve"> الزهراء</w:t>
      </w:r>
      <w:r w:rsidRPr="00581472">
        <w:rPr>
          <w:rFonts w:cstheme="minorHAnsi"/>
          <w:sz w:val="32"/>
          <w:szCs w:val="32"/>
          <w:rtl/>
        </w:rPr>
        <w:t xml:space="preserve"> عليها السلام</w:t>
      </w:r>
      <w:r w:rsidRPr="00581472">
        <w:rPr>
          <w:rFonts w:cstheme="minorHAnsi"/>
          <w:b/>
          <w:bCs/>
          <w:sz w:val="32"/>
          <w:szCs w:val="32"/>
          <w:rtl/>
        </w:rPr>
        <w:t xml:space="preserve"> </w:t>
      </w:r>
      <w:r w:rsidRPr="00581472">
        <w:rPr>
          <w:rFonts w:cstheme="minorHAnsi"/>
          <w:sz w:val="32"/>
          <w:szCs w:val="32"/>
          <w:rtl/>
        </w:rPr>
        <w:t xml:space="preserve">تمكّنت  من إسقاط  </w:t>
      </w:r>
      <w:r w:rsidRPr="00581472">
        <w:rPr>
          <w:rFonts w:cstheme="minorHAnsi"/>
          <w:sz w:val="32"/>
          <w:szCs w:val="32"/>
          <w:rtl/>
          <w:lang w:bidi="ar-AE"/>
        </w:rPr>
        <w:t xml:space="preserve">الأقنعة عن وجوه القوم، وكشفت للناس أن خلافة هؤلاء غير شرعية وبالتالي تبين بطلان من انحرف عن الخط الإسلام المحمدي الأصيل. </w:t>
      </w:r>
      <w:r w:rsidRPr="00581472">
        <w:rPr>
          <w:rFonts w:cstheme="minorHAnsi"/>
          <w:sz w:val="32"/>
          <w:szCs w:val="32"/>
          <w:rtl/>
        </w:rPr>
        <w:t xml:space="preserve">علماً أن خلافتهم ساقطة لقوله تعالى: </w:t>
      </w:r>
      <w:r w:rsidRPr="00581472">
        <w:rPr>
          <w:rFonts w:cstheme="minorHAnsi"/>
          <w:sz w:val="32"/>
          <w:szCs w:val="32"/>
        </w:rPr>
        <w:sym w:font="AGA Arabesque" w:char="F029"/>
      </w:r>
      <w:r w:rsidRPr="00581472">
        <w:rPr>
          <w:rFonts w:cstheme="minorHAnsi"/>
          <w:sz w:val="32"/>
          <w:szCs w:val="32"/>
          <w:rtl/>
        </w:rPr>
        <w:t xml:space="preserve"> </w:t>
      </w:r>
      <w:r w:rsidRPr="00581472">
        <w:rPr>
          <w:rFonts w:cstheme="minorHAnsi"/>
          <w:color w:val="00B0F0"/>
          <w:sz w:val="32"/>
          <w:szCs w:val="32"/>
          <w:rtl/>
        </w:rPr>
        <w:t xml:space="preserve">وَإِذِ ابْتَلَى إِبْرَاهِيمَ رَبُّهُ بِكَلِمَاتٍ فَأَتَمَّهُنَّ قَالَ إِنِّي جَاعِلُكَ لِلنَّاسِ إِمَاماً قَالَ وَمِن ذُرِّيَّتِي قَالَ </w:t>
      </w:r>
      <w:r w:rsidRPr="00581472">
        <w:rPr>
          <w:rFonts w:cstheme="minorHAnsi"/>
          <w:b/>
          <w:bCs/>
          <w:color w:val="00B0F0"/>
          <w:sz w:val="32"/>
          <w:szCs w:val="32"/>
          <w:rtl/>
        </w:rPr>
        <w:t>لاَ يَنَالُ عَهْدِي الظَّالِمِينَ</w:t>
      </w:r>
      <w:r w:rsidRPr="00581472">
        <w:rPr>
          <w:rFonts w:cstheme="minorHAnsi"/>
          <w:sz w:val="32"/>
          <w:szCs w:val="32"/>
          <w:rtl/>
        </w:rPr>
        <w:t xml:space="preserve"> </w:t>
      </w:r>
      <w:r w:rsidRPr="00581472">
        <w:rPr>
          <w:rFonts w:cstheme="minorHAnsi"/>
          <w:sz w:val="32"/>
          <w:szCs w:val="32"/>
        </w:rPr>
        <w:sym w:font="AGA Arabesque" w:char="F028"/>
      </w:r>
      <w:r w:rsidRPr="00581472">
        <w:rPr>
          <w:rFonts w:cstheme="minorHAnsi"/>
          <w:sz w:val="32"/>
          <w:szCs w:val="32"/>
          <w:vertAlign w:val="superscript"/>
          <w:rtl/>
        </w:rPr>
        <w:t>(</w:t>
      </w:r>
      <w:r w:rsidRPr="00581472">
        <w:rPr>
          <w:rFonts w:cstheme="minorHAnsi"/>
          <w:sz w:val="32"/>
          <w:szCs w:val="32"/>
          <w:vertAlign w:val="superscript"/>
          <w:rtl/>
        </w:rPr>
        <w:endnoteReference w:id="40"/>
      </w:r>
      <w:r w:rsidRPr="00581472">
        <w:rPr>
          <w:rFonts w:cstheme="minorHAnsi"/>
          <w:sz w:val="32"/>
          <w:szCs w:val="32"/>
          <w:vertAlign w:val="superscript"/>
          <w:rtl/>
        </w:rPr>
        <w:t>)</w:t>
      </w:r>
      <w:r w:rsidRPr="00581472">
        <w:rPr>
          <w:rFonts w:cstheme="minorHAnsi"/>
          <w:sz w:val="32"/>
          <w:szCs w:val="32"/>
          <w:rtl/>
        </w:rPr>
        <w:t xml:space="preserve">، فالنص الشرعي القرآني </w:t>
      </w:r>
      <w:r w:rsidRPr="00581472">
        <w:rPr>
          <w:rFonts w:cstheme="minorHAnsi"/>
          <w:sz w:val="32"/>
          <w:szCs w:val="32"/>
        </w:rPr>
        <w:sym w:font="AGA Arabesque" w:char="F029"/>
      </w:r>
      <w:r w:rsidRPr="00581472">
        <w:rPr>
          <w:rFonts w:cstheme="minorHAnsi"/>
          <w:sz w:val="32"/>
          <w:szCs w:val="32"/>
          <w:rtl/>
        </w:rPr>
        <w:t xml:space="preserve"> </w:t>
      </w:r>
      <w:r w:rsidRPr="00581472">
        <w:rPr>
          <w:rFonts w:cstheme="minorHAnsi"/>
          <w:b/>
          <w:bCs/>
          <w:color w:val="00B0F0"/>
          <w:sz w:val="32"/>
          <w:szCs w:val="32"/>
          <w:rtl/>
        </w:rPr>
        <w:t>لاَ يَنَالُ عَهْدِي الظَّالِمِينَ</w:t>
      </w:r>
      <w:r w:rsidRPr="00581472">
        <w:rPr>
          <w:rFonts w:cstheme="minorHAnsi"/>
          <w:color w:val="00B0F0"/>
          <w:sz w:val="32"/>
          <w:szCs w:val="32"/>
          <w:rtl/>
        </w:rPr>
        <w:t xml:space="preserve"> </w:t>
      </w:r>
      <w:r w:rsidRPr="00581472">
        <w:rPr>
          <w:rFonts w:cstheme="minorHAnsi"/>
          <w:sz w:val="32"/>
          <w:szCs w:val="32"/>
        </w:rPr>
        <w:sym w:font="AGA Arabesque" w:char="F028"/>
      </w:r>
      <w:r w:rsidRPr="00581472">
        <w:rPr>
          <w:rFonts w:cstheme="minorHAnsi"/>
          <w:sz w:val="32"/>
          <w:szCs w:val="32"/>
          <w:vertAlign w:val="superscript"/>
          <w:rtl/>
        </w:rPr>
        <w:t xml:space="preserve"> (</w:t>
      </w:r>
      <w:r w:rsidRPr="00581472">
        <w:rPr>
          <w:rFonts w:cstheme="minorHAnsi"/>
          <w:sz w:val="32"/>
          <w:szCs w:val="32"/>
          <w:vertAlign w:val="superscript"/>
          <w:rtl/>
        </w:rPr>
        <w:endnoteReference w:id="41"/>
      </w:r>
      <w:r w:rsidRPr="00581472">
        <w:rPr>
          <w:rFonts w:cstheme="minorHAnsi"/>
          <w:sz w:val="32"/>
          <w:szCs w:val="32"/>
          <w:vertAlign w:val="superscript"/>
          <w:rtl/>
        </w:rPr>
        <w:t>)</w:t>
      </w:r>
      <w:r w:rsidRPr="00581472">
        <w:rPr>
          <w:rFonts w:cstheme="minorHAnsi"/>
          <w:sz w:val="32"/>
          <w:szCs w:val="32"/>
          <w:rtl/>
        </w:rPr>
        <w:t xml:space="preserve">، يصرح أن الخليفة يشترط أن لا يكون ظالماً، وبما أن ظلمهم للسيدة فاطمة </w:t>
      </w:r>
      <w:r w:rsidRPr="00581472">
        <w:rPr>
          <w:rFonts w:cstheme="minorHAnsi"/>
          <w:sz w:val="32"/>
          <w:szCs w:val="32"/>
          <w:rtl/>
          <w:lang w:val="en-GB"/>
        </w:rPr>
        <w:t>عليها السلام</w:t>
      </w:r>
      <w:r w:rsidRPr="00581472">
        <w:rPr>
          <w:rFonts w:cstheme="minorHAnsi"/>
          <w:sz w:val="32"/>
          <w:szCs w:val="32"/>
          <w:rtl/>
        </w:rPr>
        <w:t xml:space="preserve"> ثابت ولا مجال لإنكاره، لذا ثبت أن خلافتهم غير شرعية وأن من اتبعهم في ضلال.</w:t>
      </w:r>
    </w:p>
    <w:p w:rsidR="0034297D" w:rsidRPr="00581472" w:rsidRDefault="0034297D" w:rsidP="0034297D">
      <w:pPr>
        <w:spacing w:line="240" w:lineRule="auto"/>
        <w:jc w:val="both"/>
        <w:rPr>
          <w:rFonts w:cstheme="minorHAnsi"/>
          <w:sz w:val="32"/>
          <w:szCs w:val="32"/>
          <w:rtl/>
        </w:rPr>
      </w:pPr>
      <w:r w:rsidRPr="00581472">
        <w:rPr>
          <w:rFonts w:cstheme="minorHAnsi"/>
          <w:sz w:val="32"/>
          <w:szCs w:val="32"/>
          <w:rtl/>
        </w:rPr>
        <w:t>ربّ تساؤلات تردّ، ونذكر منها تساؤلين:</w:t>
      </w:r>
    </w:p>
    <w:p w:rsidR="0034297D" w:rsidRPr="00581472" w:rsidRDefault="0034297D" w:rsidP="0034297D">
      <w:pPr>
        <w:spacing w:line="240" w:lineRule="auto"/>
        <w:jc w:val="both"/>
        <w:rPr>
          <w:rFonts w:cstheme="minorHAnsi"/>
          <w:b/>
          <w:bCs/>
          <w:color w:val="C00000"/>
          <w:sz w:val="32"/>
          <w:szCs w:val="32"/>
          <w:rtl/>
        </w:rPr>
      </w:pPr>
      <w:r w:rsidRPr="00581472">
        <w:rPr>
          <w:rFonts w:cstheme="minorHAnsi"/>
          <w:b/>
          <w:bCs/>
          <w:color w:val="C00000"/>
          <w:sz w:val="32"/>
          <w:szCs w:val="32"/>
          <w:rtl/>
        </w:rPr>
        <w:t>التساؤل الأول: ما هي وظيفة عوام الناس المترتبة على هذا الكشف؟</w:t>
      </w:r>
    </w:p>
    <w:p w:rsidR="0034297D" w:rsidRPr="00581472" w:rsidRDefault="0034297D" w:rsidP="0034297D">
      <w:pPr>
        <w:spacing w:line="240" w:lineRule="auto"/>
        <w:jc w:val="both"/>
        <w:rPr>
          <w:rFonts w:cstheme="minorHAnsi"/>
          <w:sz w:val="32"/>
          <w:szCs w:val="32"/>
          <w:rtl/>
          <w:lang w:bidi="ar-AE"/>
        </w:rPr>
      </w:pPr>
      <w:r w:rsidRPr="00581472">
        <w:rPr>
          <w:rFonts w:cstheme="minorHAnsi"/>
          <w:sz w:val="32"/>
          <w:szCs w:val="32"/>
          <w:rtl/>
          <w:lang w:bidi="ar-AE"/>
        </w:rPr>
        <w:t xml:space="preserve">  الجواب باختصار هو التولي والتبري. </w:t>
      </w:r>
    </w:p>
    <w:p w:rsidR="0034297D" w:rsidRPr="00581472" w:rsidRDefault="0034297D" w:rsidP="0034297D">
      <w:pPr>
        <w:spacing w:line="240" w:lineRule="auto"/>
        <w:jc w:val="both"/>
        <w:rPr>
          <w:rFonts w:cstheme="minorHAnsi"/>
          <w:sz w:val="32"/>
          <w:szCs w:val="32"/>
          <w:rtl/>
        </w:rPr>
      </w:pPr>
      <w:r w:rsidRPr="00581472">
        <w:rPr>
          <w:rFonts w:cstheme="minorHAnsi"/>
          <w:sz w:val="32"/>
          <w:szCs w:val="32"/>
          <w:rtl/>
          <w:lang w:bidi="ar-AE"/>
        </w:rPr>
        <w:t>ف</w:t>
      </w:r>
      <w:r w:rsidRPr="00581472">
        <w:rPr>
          <w:rFonts w:cstheme="minorHAnsi"/>
          <w:sz w:val="32"/>
          <w:szCs w:val="32"/>
          <w:rtl/>
        </w:rPr>
        <w:t>لا يخفى على أحد أن من أهمّ أركان التشيع هما:</w:t>
      </w:r>
    </w:p>
    <w:p w:rsidR="0034297D" w:rsidRPr="00581472" w:rsidRDefault="0034297D" w:rsidP="0034297D">
      <w:pPr>
        <w:spacing w:line="240" w:lineRule="auto"/>
        <w:jc w:val="both"/>
        <w:rPr>
          <w:rFonts w:cstheme="minorHAnsi"/>
          <w:sz w:val="32"/>
          <w:szCs w:val="32"/>
          <w:rtl/>
        </w:rPr>
      </w:pPr>
      <w:r w:rsidRPr="00581472">
        <w:rPr>
          <w:rFonts w:cstheme="minorHAnsi"/>
          <w:sz w:val="32"/>
          <w:szCs w:val="32"/>
          <w:rtl/>
        </w:rPr>
        <w:t>1- التولي والولاية، وهو عبارة عن موالاة أولياء الله واتباعهم وجعلهم القدوة في كل الأمور.</w:t>
      </w:r>
      <w:r w:rsidRPr="00581472">
        <w:rPr>
          <w:rFonts w:cstheme="minorHAnsi"/>
          <w:sz w:val="32"/>
          <w:szCs w:val="32"/>
          <w:rtl/>
        </w:rPr>
        <w:br/>
        <w:t>2- التبري والبراءة من أعداء الله، سواء في ذلك بالعلن أو الخفية، بالجنان واللسان .</w:t>
      </w:r>
    </w:p>
    <w:p w:rsidR="0034297D" w:rsidRPr="00581472" w:rsidRDefault="0034297D" w:rsidP="0034297D">
      <w:pPr>
        <w:spacing w:line="240" w:lineRule="auto"/>
        <w:jc w:val="both"/>
        <w:rPr>
          <w:rFonts w:cstheme="minorHAnsi"/>
          <w:sz w:val="32"/>
          <w:szCs w:val="32"/>
          <w:lang w:val="en-GB"/>
        </w:rPr>
      </w:pPr>
      <w:r w:rsidRPr="00581472">
        <w:rPr>
          <w:rFonts w:cstheme="minorHAnsi"/>
          <w:sz w:val="32"/>
          <w:szCs w:val="32"/>
          <w:rtl/>
        </w:rPr>
        <w:t>فلا يصدق على أحد أنه شيعي إذا أخلّ بأحد هذين، إذ لا يمكن للولاء أن يتمّ من دون التبري، ومن أجل التبري والبراءة في الفكر الشيعي لقّب الشيعة بالروافض، ولهذا نرى أن المؤرخين ينعتون من كان يروي من علماء أهل السنة روايات في فضائل أهل البيت : ( شيعي بلا رفض ) أو ( يتشيع بلا رفض )</w:t>
      </w:r>
      <w:r w:rsidRPr="00581472">
        <w:rPr>
          <w:rFonts w:cstheme="minorHAnsi"/>
          <w:sz w:val="32"/>
          <w:szCs w:val="32"/>
          <w:lang w:val="en-GB"/>
        </w:rPr>
        <w:t xml:space="preserve"> .</w:t>
      </w:r>
    </w:p>
    <w:p w:rsidR="0034297D" w:rsidRPr="00581472" w:rsidRDefault="0034297D" w:rsidP="0034297D">
      <w:pPr>
        <w:spacing w:line="240" w:lineRule="auto"/>
        <w:jc w:val="both"/>
        <w:rPr>
          <w:rFonts w:cstheme="minorHAnsi"/>
          <w:sz w:val="32"/>
          <w:szCs w:val="32"/>
          <w:rtl/>
        </w:rPr>
      </w:pPr>
      <w:r w:rsidRPr="00581472">
        <w:rPr>
          <w:rFonts w:cstheme="minorHAnsi"/>
          <w:sz w:val="32"/>
          <w:szCs w:val="32"/>
          <w:rtl/>
        </w:rPr>
        <w:t xml:space="preserve">  ومن أهمّ المصاديق التي يبتني عليه التبري هو مظلومية أهل البيت عليهم السلام عموماً، ومظلومية السيدة الزهراء عليها السلام خصوصاً</w:t>
      </w:r>
      <w:r w:rsidRPr="00581472">
        <w:rPr>
          <w:rFonts w:cstheme="minorHAnsi"/>
          <w:sz w:val="32"/>
          <w:szCs w:val="32"/>
          <w:lang w:val="en-GB"/>
        </w:rPr>
        <w:t xml:space="preserve"> .</w:t>
      </w:r>
    </w:p>
    <w:p w:rsidR="0034297D" w:rsidRPr="00581472" w:rsidRDefault="0034297D" w:rsidP="0034297D">
      <w:pPr>
        <w:spacing w:line="240" w:lineRule="auto"/>
        <w:jc w:val="both"/>
        <w:rPr>
          <w:rFonts w:cstheme="minorHAnsi"/>
          <w:sz w:val="32"/>
          <w:szCs w:val="32"/>
          <w:rtl/>
        </w:rPr>
      </w:pPr>
      <w:r w:rsidRPr="00581472">
        <w:rPr>
          <w:rFonts w:cstheme="minorHAnsi"/>
          <w:sz w:val="32"/>
          <w:szCs w:val="32"/>
          <w:rtl/>
        </w:rPr>
        <w:t xml:space="preserve">  فالذين يشككون - أيّاً من كان - في مظلومية أهل البيت عليهم السلام ومظلومية الزهراء عليها السلام هم الذين في قلوبهم مرض، يريدون أن يجعلوا التشيع في الولاء فقط، من دون تبري، وذلك لأغراض أضمروها في قلوبهم . </w:t>
      </w:r>
      <w:r w:rsidRPr="00581472">
        <w:rPr>
          <w:rStyle w:val="Slutkommentarsreferens"/>
          <w:rFonts w:cstheme="minorHAnsi"/>
          <w:sz w:val="32"/>
          <w:szCs w:val="32"/>
          <w:rtl/>
        </w:rPr>
        <w:t>(</w:t>
      </w:r>
      <w:r w:rsidRPr="00581472">
        <w:rPr>
          <w:rStyle w:val="Slutkommentarsreferens"/>
          <w:rFonts w:cstheme="minorHAnsi"/>
          <w:sz w:val="32"/>
          <w:szCs w:val="32"/>
          <w:rtl/>
        </w:rPr>
        <w:endnoteReference w:id="42"/>
      </w:r>
      <w:r w:rsidRPr="00581472">
        <w:rPr>
          <w:rStyle w:val="Slutkommentarsreferens"/>
          <w:rFonts w:cstheme="minorHAnsi"/>
          <w:sz w:val="32"/>
          <w:szCs w:val="32"/>
          <w:rtl/>
        </w:rPr>
        <w:t>)</w:t>
      </w:r>
    </w:p>
    <w:p w:rsidR="0034297D" w:rsidRPr="00581472" w:rsidRDefault="0034297D" w:rsidP="0034297D">
      <w:pPr>
        <w:spacing w:line="240" w:lineRule="auto"/>
        <w:jc w:val="both"/>
        <w:rPr>
          <w:rFonts w:cstheme="minorHAnsi"/>
          <w:b/>
          <w:bCs/>
          <w:color w:val="C00000"/>
          <w:sz w:val="32"/>
          <w:szCs w:val="32"/>
          <w:rtl/>
        </w:rPr>
      </w:pPr>
      <w:r w:rsidRPr="00581472">
        <w:rPr>
          <w:rFonts w:cstheme="minorHAnsi"/>
          <w:b/>
          <w:bCs/>
          <w:color w:val="C00000"/>
          <w:sz w:val="32"/>
          <w:szCs w:val="32"/>
          <w:rtl/>
        </w:rPr>
        <w:t xml:space="preserve">التساؤل الثاني: لماذا الاهتمام الكبير بكشف ظلامات  الصديقة الزهراء </w:t>
      </w:r>
      <w:r w:rsidRPr="00581472">
        <w:rPr>
          <w:rFonts w:cstheme="minorHAnsi"/>
          <w:b/>
          <w:bCs/>
          <w:color w:val="C00000"/>
          <w:sz w:val="32"/>
          <w:szCs w:val="32"/>
          <w:rtl/>
          <w:lang w:val="en-GB"/>
        </w:rPr>
        <w:t>عليها السلام</w:t>
      </w:r>
      <w:r w:rsidRPr="00581472">
        <w:rPr>
          <w:rFonts w:cstheme="minorHAnsi"/>
          <w:b/>
          <w:bCs/>
          <w:color w:val="C00000"/>
          <w:sz w:val="32"/>
          <w:szCs w:val="32"/>
          <w:rtl/>
        </w:rPr>
        <w:t>؟</w:t>
      </w:r>
    </w:p>
    <w:p w:rsidR="0034297D" w:rsidRPr="00581472" w:rsidRDefault="0034297D" w:rsidP="0034297D">
      <w:pPr>
        <w:spacing w:line="240" w:lineRule="auto"/>
        <w:jc w:val="both"/>
        <w:rPr>
          <w:rFonts w:cstheme="minorHAnsi"/>
          <w:sz w:val="32"/>
          <w:szCs w:val="32"/>
          <w:rtl/>
        </w:rPr>
      </w:pPr>
      <w:r w:rsidRPr="00581472">
        <w:rPr>
          <w:rFonts w:cstheme="minorHAnsi"/>
          <w:sz w:val="32"/>
          <w:szCs w:val="32"/>
          <w:rtl/>
        </w:rPr>
        <w:t xml:space="preserve">الجواب يردّ عليه الإمام الصادق </w:t>
      </w:r>
      <w:r w:rsidRPr="00581472">
        <w:rPr>
          <w:rFonts w:cstheme="minorHAnsi"/>
          <w:sz w:val="32"/>
          <w:szCs w:val="32"/>
          <w:rtl/>
          <w:lang w:val="en-GB"/>
        </w:rPr>
        <w:t>عليه السلام</w:t>
      </w:r>
      <w:r w:rsidRPr="00581472">
        <w:rPr>
          <w:rFonts w:cstheme="minorHAnsi"/>
          <w:sz w:val="32"/>
          <w:szCs w:val="32"/>
          <w:rtl/>
        </w:rPr>
        <w:t xml:space="preserve"> حينما سأله المفضل: يا مولاي ما في الدموع ثواب ؟ قال : ما لا يحصى إذا كان من محقّ. فبكى المفضل ( بكاءاً ) طويلاً ويقول : يا ابن رسول الله إنَّ يومكم في القصاص لأعظم من يوم محنتكم ، فقال له الصادق عليه السلام : ولا كيوم محنتنا بكربلاء وإن كان يوم السقيفة وإحراق النار على باب أمير المؤمنين والحسن والحسين وفاطمة وزينب وأم كلثوم وفضة وقتل محسن بالرفسة أعظم وأدهى وأمرّ ، لأنّه أصل يوم العذاب. </w:t>
      </w:r>
      <w:r w:rsidRPr="00581472">
        <w:rPr>
          <w:rStyle w:val="Slutkommentarsreferens"/>
          <w:rFonts w:cstheme="minorHAnsi"/>
          <w:sz w:val="32"/>
          <w:szCs w:val="32"/>
          <w:rtl/>
        </w:rPr>
        <w:t>(</w:t>
      </w:r>
      <w:r w:rsidRPr="00581472">
        <w:rPr>
          <w:rStyle w:val="Slutkommentarsreferens"/>
          <w:rFonts w:cstheme="minorHAnsi"/>
          <w:sz w:val="32"/>
          <w:szCs w:val="32"/>
          <w:rtl/>
        </w:rPr>
        <w:endnoteReference w:id="43"/>
      </w:r>
      <w:r w:rsidRPr="00581472">
        <w:rPr>
          <w:rStyle w:val="Slutkommentarsreferens"/>
          <w:rFonts w:cstheme="minorHAnsi"/>
          <w:sz w:val="32"/>
          <w:szCs w:val="32"/>
          <w:rtl/>
        </w:rPr>
        <w:t>)</w:t>
      </w:r>
    </w:p>
    <w:p w:rsidR="0034297D" w:rsidRPr="00581472" w:rsidRDefault="0034297D" w:rsidP="0034297D">
      <w:pPr>
        <w:spacing w:line="240" w:lineRule="auto"/>
        <w:jc w:val="both"/>
        <w:rPr>
          <w:rFonts w:cstheme="minorHAnsi"/>
          <w:sz w:val="32"/>
          <w:szCs w:val="32"/>
          <w:rtl/>
        </w:rPr>
      </w:pPr>
      <w:r w:rsidRPr="00581472">
        <w:rPr>
          <w:rFonts w:cstheme="minorHAnsi"/>
          <w:sz w:val="32"/>
          <w:szCs w:val="32"/>
          <w:rtl/>
        </w:rPr>
        <w:t xml:space="preserve">  إن الظلم الذي جرى على أهل البيت </w:t>
      </w:r>
      <w:r w:rsidRPr="00581472">
        <w:rPr>
          <w:rFonts w:cstheme="minorHAnsi"/>
          <w:sz w:val="32"/>
          <w:szCs w:val="32"/>
          <w:rtl/>
          <w:lang w:val="en-GB"/>
        </w:rPr>
        <w:t>عليهم السلام</w:t>
      </w:r>
      <w:r w:rsidRPr="00581472">
        <w:rPr>
          <w:rFonts w:cstheme="minorHAnsi"/>
          <w:sz w:val="32"/>
          <w:szCs w:val="32"/>
          <w:rtl/>
        </w:rPr>
        <w:t xml:space="preserve"> الذي أعقب وفاة رسول الله </w:t>
      </w:r>
      <w:r w:rsidRPr="00581472">
        <w:rPr>
          <w:rFonts w:cstheme="minorHAnsi"/>
          <w:sz w:val="32"/>
          <w:szCs w:val="32"/>
          <w:rtl/>
          <w:lang w:val="en-GB"/>
        </w:rPr>
        <w:t>صلى الله عليه وآله</w:t>
      </w:r>
      <w:r w:rsidRPr="00581472">
        <w:rPr>
          <w:rFonts w:cstheme="minorHAnsi"/>
          <w:sz w:val="32"/>
          <w:szCs w:val="32"/>
          <w:rtl/>
        </w:rPr>
        <w:t xml:space="preserve">والذي ابتدأ باغتصاب حق زوجها أمير المؤمنين عليه السلام في الخلافة, بعد وفاة رسول الله </w:t>
      </w:r>
      <w:r w:rsidRPr="00581472">
        <w:rPr>
          <w:rFonts w:cstheme="minorHAnsi"/>
          <w:sz w:val="32"/>
          <w:szCs w:val="32"/>
          <w:rtl/>
          <w:lang w:val="en-GB"/>
        </w:rPr>
        <w:t>صلى الله عليه وآله</w:t>
      </w:r>
      <w:r w:rsidRPr="00581472">
        <w:rPr>
          <w:rFonts w:cstheme="minorHAnsi"/>
          <w:sz w:val="32"/>
          <w:szCs w:val="32"/>
          <w:rtl/>
        </w:rPr>
        <w:t>مباشرة</w:t>
      </w:r>
      <w:r w:rsidRPr="00581472">
        <w:rPr>
          <w:rFonts w:cstheme="minorHAnsi"/>
          <w:b/>
          <w:bCs/>
          <w:sz w:val="32"/>
          <w:szCs w:val="32"/>
          <w:rtl/>
        </w:rPr>
        <w:t xml:space="preserve"> </w:t>
      </w:r>
      <w:r w:rsidRPr="00581472">
        <w:rPr>
          <w:rFonts w:cstheme="minorHAnsi"/>
          <w:sz w:val="32"/>
          <w:szCs w:val="32"/>
          <w:rtl/>
        </w:rPr>
        <w:t xml:space="preserve">منذ يوم السقيفة، وما جرى بعده من الهجوم على دار بنت رسول الله </w:t>
      </w:r>
      <w:r w:rsidRPr="00581472">
        <w:rPr>
          <w:rFonts w:cstheme="minorHAnsi"/>
          <w:sz w:val="32"/>
          <w:szCs w:val="32"/>
          <w:rtl/>
          <w:lang w:val="en-GB"/>
        </w:rPr>
        <w:t>صلى الله عليه وآله</w:t>
      </w:r>
      <w:r w:rsidRPr="00581472">
        <w:rPr>
          <w:rFonts w:cstheme="minorHAnsi"/>
          <w:sz w:val="32"/>
          <w:szCs w:val="32"/>
          <w:rtl/>
        </w:rPr>
        <w:t xml:space="preserve">وكسر ضلعها وإسقاط جنينها ولطم خدّها وغيره ...وما جرى على الأئمة المعصومين </w:t>
      </w:r>
      <w:r w:rsidRPr="00581472">
        <w:rPr>
          <w:rFonts w:cstheme="minorHAnsi"/>
          <w:sz w:val="32"/>
          <w:szCs w:val="32"/>
          <w:rtl/>
          <w:lang w:val="en-GB"/>
        </w:rPr>
        <w:t>عليهم السلام</w:t>
      </w:r>
      <w:r w:rsidRPr="00581472">
        <w:rPr>
          <w:rFonts w:cstheme="minorHAnsi"/>
          <w:sz w:val="32"/>
          <w:szCs w:val="32"/>
          <w:rtl/>
        </w:rPr>
        <w:t xml:space="preserve"> من ظلم وجور وما زال مستمراً ليومنا هذا ... لو بحثنا في جذور هذا الظلم سنجده متجسداً في الطواغيت الذين ظلموا علياً وفاطمة </w:t>
      </w:r>
      <w:r w:rsidRPr="00581472">
        <w:rPr>
          <w:rFonts w:cstheme="minorHAnsi"/>
          <w:sz w:val="32"/>
          <w:szCs w:val="32"/>
          <w:rtl/>
          <w:lang w:val="en-GB"/>
        </w:rPr>
        <w:t>عليهما السلام</w:t>
      </w:r>
      <w:r w:rsidRPr="00581472">
        <w:rPr>
          <w:rFonts w:cstheme="minorHAnsi"/>
          <w:sz w:val="32"/>
          <w:szCs w:val="32"/>
          <w:rtl/>
        </w:rPr>
        <w:t xml:space="preserve"> منذ يوم السقيفة، وترتب عليه اِنخداع أغلب المسلمين بهم وأتباع نهجهم المنحرف عن نهج أهل البيت </w:t>
      </w:r>
      <w:r w:rsidRPr="00581472">
        <w:rPr>
          <w:rFonts w:cstheme="minorHAnsi"/>
          <w:sz w:val="32"/>
          <w:szCs w:val="32"/>
          <w:rtl/>
          <w:lang w:val="en-GB"/>
        </w:rPr>
        <w:t>عليهم السلام</w:t>
      </w:r>
      <w:r w:rsidRPr="00581472">
        <w:rPr>
          <w:rFonts w:cstheme="minorHAnsi"/>
          <w:sz w:val="32"/>
          <w:szCs w:val="32"/>
          <w:rtl/>
        </w:rPr>
        <w:t>.</w:t>
      </w:r>
    </w:p>
    <w:p w:rsidR="0034297D" w:rsidRPr="00581472" w:rsidRDefault="0034297D" w:rsidP="0034297D">
      <w:pPr>
        <w:spacing w:line="240" w:lineRule="auto"/>
        <w:jc w:val="both"/>
        <w:rPr>
          <w:rFonts w:cstheme="minorHAnsi"/>
          <w:sz w:val="32"/>
          <w:szCs w:val="32"/>
          <w:rtl/>
        </w:rPr>
      </w:pPr>
      <w:r w:rsidRPr="00581472">
        <w:rPr>
          <w:rFonts w:cstheme="minorHAnsi"/>
          <w:sz w:val="32"/>
          <w:szCs w:val="32"/>
          <w:rtl/>
        </w:rPr>
        <w:t xml:space="preserve">  في حين لو انقادت الأمة لأوامر الله ورسوله وسلّموا الخلافة لأصحابها الشرعيين لامتلأت الأرض قسطاً وعدلاً منذ تلك الفترة إلى قيام الساعة، قال تعالى:</w:t>
      </w:r>
      <w:r w:rsidRPr="00581472">
        <w:rPr>
          <w:rFonts w:cstheme="minorHAnsi"/>
          <w:sz w:val="32"/>
          <w:szCs w:val="32"/>
        </w:rPr>
        <w:sym w:font="AGA Arabesque" w:char="F029"/>
      </w:r>
      <w:r w:rsidRPr="00581472">
        <w:rPr>
          <w:rFonts w:cstheme="minorHAnsi"/>
          <w:sz w:val="32"/>
          <w:szCs w:val="32"/>
          <w:rtl/>
        </w:rPr>
        <w:t xml:space="preserve"> </w:t>
      </w:r>
      <w:r w:rsidRPr="00581472">
        <w:rPr>
          <w:rFonts w:cstheme="minorHAnsi"/>
          <w:color w:val="00B0F0"/>
          <w:sz w:val="32"/>
          <w:szCs w:val="32"/>
          <w:rtl/>
        </w:rPr>
        <w:t>وَأَنْ لَوِ اسْتَقَامُوا عَلَى الطَّرِيقَةِ لأَسْقَيْنَاهُمْ مَاءً غَدَقًا</w:t>
      </w:r>
      <w:r w:rsidRPr="00581472">
        <w:rPr>
          <w:rFonts w:cstheme="minorHAnsi"/>
          <w:sz w:val="32"/>
          <w:szCs w:val="32"/>
          <w:rtl/>
        </w:rPr>
        <w:t xml:space="preserve"> </w:t>
      </w:r>
      <w:r w:rsidRPr="00581472">
        <w:rPr>
          <w:rFonts w:cstheme="minorHAnsi"/>
          <w:sz w:val="32"/>
          <w:szCs w:val="32"/>
        </w:rPr>
        <w:sym w:font="AGA Arabesque" w:char="F028"/>
      </w:r>
      <w:r w:rsidRPr="00581472">
        <w:rPr>
          <w:rFonts w:cstheme="minorHAnsi"/>
          <w:sz w:val="32"/>
          <w:szCs w:val="32"/>
          <w:rtl/>
        </w:rPr>
        <w:t xml:space="preserve"> </w:t>
      </w:r>
      <w:r w:rsidRPr="00581472">
        <w:rPr>
          <w:rStyle w:val="Slutkommentarsreferens"/>
          <w:rFonts w:cstheme="minorHAnsi"/>
          <w:sz w:val="32"/>
          <w:szCs w:val="32"/>
          <w:rtl/>
        </w:rPr>
        <w:t>(</w:t>
      </w:r>
      <w:r w:rsidRPr="00581472">
        <w:rPr>
          <w:rStyle w:val="Slutkommentarsreferens"/>
          <w:rFonts w:cstheme="minorHAnsi"/>
          <w:sz w:val="32"/>
          <w:szCs w:val="32"/>
          <w:rtl/>
        </w:rPr>
        <w:endnoteReference w:id="44"/>
      </w:r>
      <w:r w:rsidRPr="00581472">
        <w:rPr>
          <w:rStyle w:val="Slutkommentarsreferens"/>
          <w:rFonts w:cstheme="minorHAnsi"/>
          <w:sz w:val="32"/>
          <w:szCs w:val="32"/>
          <w:rtl/>
        </w:rPr>
        <w:t>)</w:t>
      </w:r>
      <w:r w:rsidRPr="00581472">
        <w:rPr>
          <w:rFonts w:cstheme="minorHAnsi"/>
          <w:sz w:val="32"/>
          <w:szCs w:val="32"/>
          <w:rtl/>
        </w:rPr>
        <w:t xml:space="preserve"> أي لو استقاموا على نهج محمد وآله لنالوا الخير الكثير.</w:t>
      </w:r>
    </w:p>
    <w:p w:rsidR="0034297D" w:rsidRPr="00581472" w:rsidRDefault="0034297D" w:rsidP="0034297D">
      <w:pPr>
        <w:spacing w:line="240" w:lineRule="auto"/>
        <w:jc w:val="both"/>
        <w:rPr>
          <w:rFonts w:cstheme="minorHAnsi"/>
          <w:sz w:val="32"/>
          <w:szCs w:val="32"/>
          <w:rtl/>
        </w:rPr>
      </w:pPr>
      <w:r w:rsidRPr="00581472">
        <w:rPr>
          <w:rFonts w:cstheme="minorHAnsi"/>
          <w:sz w:val="32"/>
          <w:szCs w:val="32"/>
          <w:rtl/>
        </w:rPr>
        <w:t xml:space="preserve">  فكل ما يجري علينا من ظلم من قبل الزوج أو الزوجة أو الأهل أو الأقارب أو الأصدقاء والزملاء والمجتمع أو اعداء الإسلام سببه يرجع لتلك الفترة التي ظلم فيها القوم السيدة فاطمة </w:t>
      </w:r>
      <w:r w:rsidRPr="00581472">
        <w:rPr>
          <w:rFonts w:cstheme="minorHAnsi"/>
          <w:sz w:val="32"/>
          <w:szCs w:val="32"/>
          <w:rtl/>
          <w:lang w:val="en-GB"/>
        </w:rPr>
        <w:t>عليها السلام</w:t>
      </w:r>
      <w:r w:rsidRPr="00581472">
        <w:rPr>
          <w:rFonts w:cstheme="minorHAnsi"/>
          <w:sz w:val="32"/>
          <w:szCs w:val="32"/>
          <w:rtl/>
        </w:rPr>
        <w:t xml:space="preserve"> لأنها قطب الرحى التي تدور حوله محورية أهل البيت عليهم السلام </w:t>
      </w:r>
      <w:r w:rsidRPr="00581472">
        <w:rPr>
          <w:rStyle w:val="Slutkommentarsreferens"/>
          <w:rFonts w:cstheme="minorHAnsi"/>
          <w:sz w:val="32"/>
          <w:szCs w:val="32"/>
          <w:rtl/>
          <w:lang w:val="en-GB"/>
        </w:rPr>
        <w:t>(</w:t>
      </w:r>
      <w:r w:rsidRPr="00581472">
        <w:rPr>
          <w:rStyle w:val="Slutkommentarsreferens"/>
          <w:rFonts w:cstheme="minorHAnsi"/>
          <w:sz w:val="32"/>
          <w:szCs w:val="32"/>
          <w:rtl/>
          <w:lang w:val="en-GB"/>
        </w:rPr>
        <w:endnoteReference w:id="45"/>
      </w:r>
      <w:r w:rsidRPr="00581472">
        <w:rPr>
          <w:rStyle w:val="Slutkommentarsreferens"/>
          <w:rFonts w:cstheme="minorHAnsi"/>
          <w:sz w:val="32"/>
          <w:szCs w:val="32"/>
          <w:rtl/>
          <w:lang w:val="en-GB"/>
        </w:rPr>
        <w:t>)</w:t>
      </w:r>
      <w:r w:rsidRPr="00581472">
        <w:rPr>
          <w:rFonts w:cstheme="minorHAnsi"/>
          <w:sz w:val="32"/>
          <w:szCs w:val="32"/>
          <w:rtl/>
        </w:rPr>
        <w:t xml:space="preserve">، فلو كان الإمام المعصوم يحكم العالم لما تجرأ أحدٌ على ظلم أحد؛ لأن ستنفّذ بحقه العقوبة الشرعية فيتأدّب ويكون عبرةً لغيره. </w:t>
      </w:r>
    </w:p>
    <w:p w:rsidR="0034297D" w:rsidRPr="00581472" w:rsidRDefault="0034297D" w:rsidP="0034297D">
      <w:pPr>
        <w:spacing w:line="240" w:lineRule="auto"/>
        <w:jc w:val="both"/>
        <w:rPr>
          <w:rFonts w:cstheme="minorHAnsi"/>
          <w:sz w:val="32"/>
          <w:szCs w:val="32"/>
          <w:rtl/>
        </w:rPr>
      </w:pPr>
      <w:r w:rsidRPr="00581472">
        <w:rPr>
          <w:rFonts w:cstheme="minorHAnsi"/>
          <w:sz w:val="32"/>
          <w:szCs w:val="32"/>
          <w:rtl/>
        </w:rPr>
        <w:t xml:space="preserve">  ولذا فواجبنا الشرعي يُحتّم علينا أن نكشف الحقيقة للناس ونفرّق بين من كان على الحق فنواليه، ومن كان على الباطل فنتبرأ منه، وهذه هي الخطوة الأولى لنكون من جنود وأتباع الإمام المهدي المنتظر ... والذي يترتب عليه تعجيل ظهوره الشريف.</w:t>
      </w:r>
    </w:p>
    <w:p w:rsidR="0034297D" w:rsidRPr="00581472" w:rsidRDefault="0034297D" w:rsidP="0034297D">
      <w:pPr>
        <w:spacing w:line="240" w:lineRule="auto"/>
        <w:jc w:val="both"/>
        <w:rPr>
          <w:rFonts w:cstheme="minorHAnsi"/>
          <w:sz w:val="32"/>
          <w:szCs w:val="32"/>
          <w:rtl/>
          <w:lang w:val="en-GB"/>
        </w:rPr>
      </w:pPr>
      <w:r w:rsidRPr="00581472">
        <w:rPr>
          <w:rFonts w:cstheme="minorHAnsi"/>
          <w:sz w:val="32"/>
          <w:szCs w:val="32"/>
          <w:rtl/>
        </w:rPr>
        <w:t xml:space="preserve">  إذا فهمتم ذلك ستفهمون (أن بكاء السيدة الزهراء عليها السلام على أبيها رسول الله صلى الله عليه وآله، وفي الوقت الذي تزامنت فيه تلك الأحداث الجسام من غصب الخلافة وغصب الإرث-الذي يُعد مصدر قوة لإمام زمانها- وكشف البيت الطاهر والاستخفاف بحرمة الدين وأهله، كان بكاءً على الرسالة، والدين القويم، والحقوق المضيّعة، بل هو بكاء على الملايين من المسلمين الذين سيكونون ضحايا هذه المظالم وتبعات هذه الأحداث، و السيدة الزهراء عليها السلام تعلم بتلك الامور وما ستؤول اليه لذا كان البكاء عند الصديقة الزهراء عليها السلام يتجاوز معناه العاطفي المحدود الى معانٍ أخرى من الإستنهاض والثورة على الظالمين وبعث رسالة إلى أعماق التاريخ أن لا يغفلوا عن أحداث هذه الفترة التي غيّرت وجه الدنيا بانجرافها وميلها عن الحق</w:t>
      </w:r>
      <w:r w:rsidRPr="00581472">
        <w:rPr>
          <w:rFonts w:cstheme="minorHAnsi"/>
          <w:sz w:val="32"/>
          <w:szCs w:val="32"/>
          <w:lang w:val="en-GB"/>
        </w:rPr>
        <w:t xml:space="preserve"> ...</w:t>
      </w:r>
    </w:p>
    <w:p w:rsidR="0034297D" w:rsidRPr="00581472" w:rsidRDefault="0034297D" w:rsidP="0034297D">
      <w:pPr>
        <w:spacing w:line="240" w:lineRule="auto"/>
        <w:jc w:val="both"/>
        <w:rPr>
          <w:rFonts w:cstheme="minorHAnsi"/>
          <w:sz w:val="32"/>
          <w:szCs w:val="32"/>
          <w:rtl/>
        </w:rPr>
      </w:pPr>
      <w:r w:rsidRPr="00581472">
        <w:rPr>
          <w:rFonts w:cstheme="minorHAnsi"/>
          <w:sz w:val="32"/>
          <w:szCs w:val="32"/>
          <w:rtl/>
        </w:rPr>
        <w:t xml:space="preserve">  فقد كان البكاء هو الوسيلة الوحيدة المتاحة أمام السيدة الزهراء عليها السلام لإعلان الحق ورفض الباطل، واستمراره ليلاً ونهاراً هو استمرار المطالبة بالحق واستمرار رفض الباطل</w:t>
      </w:r>
      <w:r w:rsidRPr="00581472">
        <w:rPr>
          <w:rFonts w:cstheme="minorHAnsi"/>
          <w:sz w:val="32"/>
          <w:szCs w:val="32"/>
          <w:lang w:val="en-GB"/>
        </w:rPr>
        <w:t xml:space="preserve"> ...</w:t>
      </w:r>
      <w:r w:rsidRPr="00581472">
        <w:rPr>
          <w:rFonts w:cstheme="minorHAnsi"/>
          <w:sz w:val="32"/>
          <w:szCs w:val="32"/>
          <w:rtl/>
        </w:rPr>
        <w:t>ومن هناك أدرك الخصوم المعاني التي يختزنها بكاء السيدة الزهراء عليها السلام .</w:t>
      </w:r>
    </w:p>
    <w:p w:rsidR="0034297D" w:rsidRPr="00581472" w:rsidRDefault="0034297D" w:rsidP="0034297D">
      <w:pPr>
        <w:spacing w:line="240" w:lineRule="auto"/>
        <w:jc w:val="both"/>
        <w:rPr>
          <w:rFonts w:cstheme="minorHAnsi"/>
          <w:sz w:val="32"/>
          <w:szCs w:val="32"/>
          <w:rtl/>
        </w:rPr>
      </w:pPr>
      <w:r w:rsidRPr="00581472">
        <w:rPr>
          <w:rFonts w:cstheme="minorHAnsi"/>
          <w:sz w:val="32"/>
          <w:szCs w:val="32"/>
          <w:rtl/>
        </w:rPr>
        <w:t xml:space="preserve">  لذا قاموا بالتحريض عليه، مع أنه من المستحبات البكاء على سيد المرسلين صلى الله عليه وآله وخير البشر أجمعين و السيدة الزهراء عليها السلام حين بكت على رسول الله صلى الله عليه وآلهوطال حزنها، وأظهرت هذا الحزن لم تخالف وصية رسول الله، فهي : لم تخمش عليه وجها، ولم ترخ عليه شعراً، ولم تناد بالويل، ولم تقم عليه نائحة-رغم أن الجزع مشروع على حجج الله-... إنما كان بكاؤها بكاء الثائرين ... كما يمثل بكاء شيعة أهل البيت عليهم السلام على الإمام الحسين عليه السلام وتواصل هذا البكاء لقرون متمادية وحث أئمة أهل البيت عليهم السلام عليه كما ورد في الأحاديث الصحيحة المعتبرة، ثورتهم ورفضهم للظلم والظالمين، ومن هنا جاءت قوة منعه من قبل سلاطين الجور وأئمة الضلال. </w:t>
      </w:r>
      <w:r w:rsidRPr="00581472">
        <w:rPr>
          <w:rStyle w:val="Slutkommentarsreferens"/>
          <w:rFonts w:cstheme="minorHAnsi"/>
          <w:sz w:val="32"/>
          <w:szCs w:val="32"/>
          <w:rtl/>
        </w:rPr>
        <w:t>(</w:t>
      </w:r>
      <w:r w:rsidRPr="00581472">
        <w:rPr>
          <w:rStyle w:val="Slutkommentarsreferens"/>
          <w:rFonts w:cstheme="minorHAnsi"/>
          <w:sz w:val="32"/>
          <w:szCs w:val="32"/>
          <w:rtl/>
        </w:rPr>
        <w:endnoteReference w:id="46"/>
      </w:r>
      <w:r w:rsidRPr="00581472">
        <w:rPr>
          <w:rStyle w:val="Slutkommentarsreferens"/>
          <w:rFonts w:cstheme="minorHAnsi"/>
          <w:sz w:val="32"/>
          <w:szCs w:val="32"/>
          <w:rtl/>
        </w:rPr>
        <w:t>)</w:t>
      </w:r>
    </w:p>
    <w:p w:rsidR="0034297D" w:rsidRPr="00581472" w:rsidRDefault="0034297D" w:rsidP="0034297D">
      <w:pPr>
        <w:spacing w:line="240" w:lineRule="auto"/>
        <w:jc w:val="both"/>
        <w:rPr>
          <w:rFonts w:cstheme="minorHAnsi"/>
          <w:sz w:val="32"/>
          <w:szCs w:val="32"/>
          <w:rtl/>
        </w:rPr>
      </w:pPr>
    </w:p>
    <w:p w:rsidR="0034297D" w:rsidRPr="00581472" w:rsidRDefault="0034297D" w:rsidP="0034297D">
      <w:pPr>
        <w:spacing w:line="240" w:lineRule="auto"/>
        <w:jc w:val="both"/>
        <w:rPr>
          <w:rFonts w:cstheme="minorHAnsi"/>
          <w:color w:val="2F5496" w:themeColor="accent5" w:themeShade="BF"/>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81472">
        <w:rPr>
          <w:rFonts w:cstheme="minorHAnsi"/>
          <w:color w:val="2F5496" w:themeColor="accent5" w:themeShade="BF"/>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المطلب الثاني: دور صبر الزهراء عليها السلام  في التمهيد للظهور</w:t>
      </w:r>
    </w:p>
    <w:p w:rsidR="0034297D" w:rsidRPr="00581472" w:rsidRDefault="0034297D" w:rsidP="0034297D">
      <w:pPr>
        <w:spacing w:line="240" w:lineRule="auto"/>
        <w:jc w:val="both"/>
        <w:rPr>
          <w:rFonts w:cstheme="minorHAnsi"/>
          <w:sz w:val="32"/>
          <w:szCs w:val="32"/>
          <w:rtl/>
        </w:rPr>
      </w:pPr>
      <w:r w:rsidRPr="00581472">
        <w:rPr>
          <w:rFonts w:cstheme="minorHAnsi"/>
          <w:sz w:val="32"/>
          <w:szCs w:val="32"/>
          <w:rtl/>
        </w:rPr>
        <w:t xml:space="preserve">    الدور الثاني للزهراء </w:t>
      </w:r>
      <w:r w:rsidRPr="00581472">
        <w:rPr>
          <w:rFonts w:cstheme="minorHAnsi"/>
          <w:sz w:val="32"/>
          <w:szCs w:val="32"/>
          <w:rtl/>
          <w:lang w:val="en-GB"/>
        </w:rPr>
        <w:t>عليها السلام</w:t>
      </w:r>
      <w:r w:rsidRPr="00581472">
        <w:rPr>
          <w:rFonts w:cstheme="minorHAnsi"/>
          <w:sz w:val="32"/>
          <w:szCs w:val="32"/>
          <w:rtl/>
        </w:rPr>
        <w:t xml:space="preserve"> هو التزامها الصبر بأعلى درجاته. </w:t>
      </w:r>
    </w:p>
    <w:p w:rsidR="0034297D" w:rsidRPr="00581472" w:rsidRDefault="0034297D" w:rsidP="0034297D">
      <w:pPr>
        <w:spacing w:line="240" w:lineRule="auto"/>
        <w:jc w:val="both"/>
        <w:rPr>
          <w:rFonts w:cstheme="minorHAnsi"/>
          <w:sz w:val="32"/>
          <w:szCs w:val="32"/>
          <w:lang w:val="en-GB"/>
        </w:rPr>
      </w:pPr>
      <w:r w:rsidRPr="00581472">
        <w:rPr>
          <w:rFonts w:cstheme="minorHAnsi"/>
          <w:sz w:val="32"/>
          <w:szCs w:val="32"/>
          <w:rtl/>
        </w:rPr>
        <w:t xml:space="preserve">  قد يعتقد بعضهم أن الصبر معناه السكوت عن الحق، وهذا غير صحيح لأن من يسكت على من يسلب منه حقاً وهو قادر على استرداده فهو من الصبر المذموم</w:t>
      </w:r>
      <w:r w:rsidRPr="00581472">
        <w:rPr>
          <w:rStyle w:val="Slutkommentarsreferens"/>
          <w:rFonts w:cstheme="minorHAnsi"/>
          <w:sz w:val="32"/>
          <w:szCs w:val="32"/>
          <w:rtl/>
        </w:rPr>
        <w:t>(</w:t>
      </w:r>
      <w:r w:rsidRPr="00581472">
        <w:rPr>
          <w:rStyle w:val="Slutkommentarsreferens"/>
          <w:rFonts w:cstheme="minorHAnsi"/>
          <w:sz w:val="32"/>
          <w:szCs w:val="32"/>
          <w:rtl/>
        </w:rPr>
        <w:endnoteReference w:id="47"/>
      </w:r>
      <w:r w:rsidRPr="00581472">
        <w:rPr>
          <w:rStyle w:val="Slutkommentarsreferens"/>
          <w:rFonts w:cstheme="minorHAnsi"/>
          <w:sz w:val="32"/>
          <w:szCs w:val="32"/>
          <w:rtl/>
        </w:rPr>
        <w:t>)</w:t>
      </w:r>
      <w:r w:rsidRPr="00581472">
        <w:rPr>
          <w:rFonts w:cstheme="minorHAnsi"/>
          <w:sz w:val="32"/>
          <w:szCs w:val="32"/>
          <w:rtl/>
        </w:rPr>
        <w:t xml:space="preserve">، فالساكت عن الحق شيطان أخرس، فالسيدة فاطمة </w:t>
      </w:r>
      <w:r w:rsidRPr="00581472">
        <w:rPr>
          <w:rFonts w:cstheme="minorHAnsi"/>
          <w:sz w:val="32"/>
          <w:szCs w:val="32"/>
          <w:rtl/>
          <w:lang w:val="en-GB"/>
        </w:rPr>
        <w:t>عليها السلام</w:t>
      </w:r>
      <w:r w:rsidRPr="00581472">
        <w:rPr>
          <w:rFonts w:cstheme="minorHAnsi"/>
          <w:sz w:val="32"/>
          <w:szCs w:val="32"/>
          <w:rtl/>
        </w:rPr>
        <w:t xml:space="preserve"> لم تسكت بل دافعت وألقت الخُطب وبذلت قصارى جهدها كما سنوضح ذلك لاحقاً. لذا نقصد بالصبر هو الصبر الممدوح وهو احتمال المكاره من غير جزع</w:t>
      </w:r>
      <w:r w:rsidRPr="00581472">
        <w:rPr>
          <w:rStyle w:val="Slutkommentarsreferens"/>
          <w:rFonts w:cstheme="minorHAnsi"/>
          <w:sz w:val="32"/>
          <w:szCs w:val="32"/>
          <w:rtl/>
        </w:rPr>
        <w:t>(</w:t>
      </w:r>
      <w:r w:rsidRPr="00581472">
        <w:rPr>
          <w:rStyle w:val="Slutkommentarsreferens"/>
          <w:rFonts w:cstheme="minorHAnsi"/>
          <w:sz w:val="32"/>
          <w:szCs w:val="32"/>
          <w:rtl/>
        </w:rPr>
        <w:endnoteReference w:id="48"/>
      </w:r>
      <w:r w:rsidRPr="00581472">
        <w:rPr>
          <w:rStyle w:val="Slutkommentarsreferens"/>
          <w:rFonts w:cstheme="minorHAnsi"/>
          <w:sz w:val="32"/>
          <w:szCs w:val="32"/>
          <w:rtl/>
        </w:rPr>
        <w:t>)</w:t>
      </w:r>
      <w:r w:rsidRPr="00581472">
        <w:rPr>
          <w:rFonts w:cstheme="minorHAnsi"/>
          <w:sz w:val="32"/>
          <w:szCs w:val="32"/>
          <w:rtl/>
        </w:rPr>
        <w:t xml:space="preserve"> ، أو هو ثبات النفس وعدم اضطرابها في الشدائد والمصائب. </w:t>
      </w:r>
      <w:r w:rsidRPr="00581472">
        <w:rPr>
          <w:rStyle w:val="Slutkommentarsreferens"/>
          <w:rFonts w:cstheme="minorHAnsi"/>
          <w:sz w:val="32"/>
          <w:szCs w:val="32"/>
          <w:rtl/>
        </w:rPr>
        <w:t>(</w:t>
      </w:r>
      <w:r w:rsidRPr="00581472">
        <w:rPr>
          <w:rStyle w:val="Slutkommentarsreferens"/>
          <w:rFonts w:cstheme="minorHAnsi"/>
          <w:sz w:val="32"/>
          <w:szCs w:val="32"/>
          <w:rtl/>
        </w:rPr>
        <w:endnoteReference w:id="49"/>
      </w:r>
      <w:r w:rsidRPr="00581472">
        <w:rPr>
          <w:rStyle w:val="Slutkommentarsreferens"/>
          <w:rFonts w:cstheme="minorHAnsi"/>
          <w:sz w:val="32"/>
          <w:szCs w:val="32"/>
          <w:rtl/>
        </w:rPr>
        <w:t>)</w:t>
      </w:r>
    </w:p>
    <w:p w:rsidR="0034297D" w:rsidRPr="00581472" w:rsidRDefault="0034297D" w:rsidP="0034297D">
      <w:pPr>
        <w:spacing w:line="240" w:lineRule="auto"/>
        <w:rPr>
          <w:rFonts w:cstheme="minorHAnsi"/>
          <w:sz w:val="32"/>
          <w:szCs w:val="32"/>
          <w:rtl/>
        </w:rPr>
      </w:pPr>
      <w:r w:rsidRPr="00581472">
        <w:rPr>
          <w:rFonts w:cstheme="minorHAnsi"/>
          <w:sz w:val="32"/>
          <w:szCs w:val="32"/>
          <w:rtl/>
        </w:rPr>
        <w:t xml:space="preserve">بينما الذي يجزع فليشك في إيمانه، روي عن أبي عبدالله عليه السلام قال: « الصبر من الإيمان بمنزلة الرأس من الجسد، فإذا ذهب الرأس ذهب الجسد، كذلك إذا ذهب الصبر ذهب الإيمان » </w:t>
      </w:r>
      <w:r w:rsidRPr="00581472">
        <w:rPr>
          <w:rFonts w:cstheme="minorHAnsi"/>
          <w:sz w:val="32"/>
          <w:szCs w:val="32"/>
          <w:vertAlign w:val="superscript"/>
          <w:rtl/>
        </w:rPr>
        <w:t>(</w:t>
      </w:r>
      <w:r w:rsidRPr="00581472">
        <w:rPr>
          <w:rFonts w:cstheme="minorHAnsi"/>
          <w:sz w:val="32"/>
          <w:szCs w:val="32"/>
          <w:vertAlign w:val="superscript"/>
          <w:rtl/>
        </w:rPr>
        <w:endnoteReference w:id="50"/>
      </w:r>
      <w:r w:rsidRPr="00581472">
        <w:rPr>
          <w:rFonts w:cstheme="minorHAnsi"/>
          <w:sz w:val="32"/>
          <w:szCs w:val="32"/>
          <w:vertAlign w:val="superscript"/>
          <w:rtl/>
        </w:rPr>
        <w:t>)</w:t>
      </w:r>
      <w:r w:rsidRPr="00581472">
        <w:rPr>
          <w:rFonts w:cstheme="minorHAnsi"/>
          <w:sz w:val="32"/>
          <w:szCs w:val="32"/>
          <w:rtl/>
        </w:rPr>
        <w:t xml:space="preserve">، إلا ما استثنته النصوص الشرعية وهو الجزع على مصاب أهل البيت </w:t>
      </w:r>
      <w:r w:rsidRPr="00581472">
        <w:rPr>
          <w:rFonts w:cstheme="minorHAnsi"/>
          <w:sz w:val="32"/>
          <w:szCs w:val="32"/>
          <w:rtl/>
          <w:lang w:val="en-GB"/>
        </w:rPr>
        <w:t>عليهم السلام</w:t>
      </w:r>
      <w:r w:rsidRPr="00581472">
        <w:rPr>
          <w:rFonts w:cstheme="minorHAnsi"/>
          <w:sz w:val="32"/>
          <w:szCs w:val="32"/>
          <w:rtl/>
        </w:rPr>
        <w:t xml:space="preserve">. ولكن السيدة فاطمة </w:t>
      </w:r>
      <w:r w:rsidRPr="00581472">
        <w:rPr>
          <w:rFonts w:cstheme="minorHAnsi"/>
          <w:sz w:val="32"/>
          <w:szCs w:val="32"/>
          <w:rtl/>
          <w:lang w:val="en-GB"/>
        </w:rPr>
        <w:t>عليها السلام</w:t>
      </w:r>
      <w:r w:rsidRPr="00581472">
        <w:rPr>
          <w:rFonts w:cstheme="minorHAnsi"/>
          <w:sz w:val="32"/>
          <w:szCs w:val="32"/>
          <w:rtl/>
        </w:rPr>
        <w:t xml:space="preserve"> رغم ما تعرضت له من ظلامات فهي لم تجزع، وصبرت على الطاعة وعن المعصية وصبرت على البلاء ولم تخالف أوامر إمام زمانها الإمام علي </w:t>
      </w:r>
      <w:r w:rsidRPr="00581472">
        <w:rPr>
          <w:rFonts w:cstheme="minorHAnsi"/>
          <w:sz w:val="32"/>
          <w:szCs w:val="32"/>
          <w:rtl/>
          <w:lang w:val="en-GB"/>
        </w:rPr>
        <w:t>عليه السلام</w:t>
      </w:r>
      <w:r w:rsidRPr="00581472">
        <w:rPr>
          <w:rFonts w:cstheme="minorHAnsi"/>
          <w:sz w:val="32"/>
          <w:szCs w:val="32"/>
          <w:rtl/>
        </w:rPr>
        <w:t xml:space="preserve"> طرفة عين أبداً، لدرجة أن القوم لما سحبوا أمير المؤمنين علي </w:t>
      </w:r>
      <w:r w:rsidRPr="00581472">
        <w:rPr>
          <w:rFonts w:cstheme="minorHAnsi"/>
          <w:sz w:val="32"/>
          <w:szCs w:val="32"/>
          <w:rtl/>
          <w:lang w:val="en-GB"/>
        </w:rPr>
        <w:t>عليه السلام</w:t>
      </w:r>
      <w:r w:rsidRPr="00581472">
        <w:rPr>
          <w:rFonts w:cstheme="minorHAnsi"/>
          <w:sz w:val="32"/>
          <w:szCs w:val="32"/>
          <w:rtl/>
        </w:rPr>
        <w:t xml:space="preserve"> لمحاولة إكراهه على بيعة الشيخ، خرجت خلفه رغم ما تعرضت له من كسر ضلعها وإسقاط جنينها لتدافع عنه وهددت القوم بنزول العذاب، (فأدركها سلمان رضى الله عنه ، فقال : يا بنت محمد، إنّ الله إنّما بعث أباك رحمة، فارجعي. </w:t>
      </w:r>
      <w:r w:rsidRPr="00581472">
        <w:rPr>
          <w:rFonts w:cstheme="minorHAnsi"/>
          <w:sz w:val="32"/>
          <w:szCs w:val="32"/>
          <w:rtl/>
        </w:rPr>
        <w:br/>
      </w:r>
      <w:r w:rsidRPr="00581472">
        <w:rPr>
          <w:rFonts w:cstheme="minorHAnsi"/>
          <w:noProof/>
          <w:sz w:val="32"/>
          <w:szCs w:val="32"/>
        </w:rPr>
        <w:drawing>
          <wp:inline distT="0" distB="0" distL="0" distR="0" wp14:anchorId="6FD1F0BB" wp14:editId="640D1A09">
            <wp:extent cx="193675" cy="9525"/>
            <wp:effectExtent l="0" t="0" r="0" b="0"/>
            <wp:docPr id="3" name="صورة 3" descr="الوصف: http://alkafeel.net/islamiclibrary/aqad/asrar/asrar/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الوصف: http://alkafeel.net/islamiclibrary/aqad/asrar/asrar/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3675" cy="9525"/>
                    </a:xfrm>
                    <a:prstGeom prst="rect">
                      <a:avLst/>
                    </a:prstGeom>
                    <a:noFill/>
                    <a:ln>
                      <a:noFill/>
                    </a:ln>
                  </pic:spPr>
                </pic:pic>
              </a:graphicData>
            </a:graphic>
          </wp:inline>
        </w:drawing>
      </w:r>
      <w:r w:rsidRPr="00581472">
        <w:rPr>
          <w:rFonts w:cstheme="minorHAnsi"/>
          <w:sz w:val="32"/>
          <w:szCs w:val="32"/>
          <w:rtl/>
        </w:rPr>
        <w:t xml:space="preserve">فقالت: « يا سلمان، يريدون قتل عليّ، ما على عليّ صبر، فدعني حتى آتي قبر أبي فأنشر شعري، وأشقّ جيبي، وأصيح إلى ربّي، فقال سلمان: إنّي أخاف أن تخسف بالمدينة، وعليّ عليه السلام بعثني إليك، ويأمرك أن ترجعي إلى بيتك، وتنصرفي . فقالت: </w:t>
      </w:r>
      <w:r w:rsidRPr="00581472">
        <w:rPr>
          <w:rFonts w:cstheme="minorHAnsi"/>
          <w:b/>
          <w:bCs/>
          <w:sz w:val="32"/>
          <w:szCs w:val="32"/>
          <w:rtl/>
        </w:rPr>
        <w:t>إذاً أرجع، وأصبر، وأسمع وأطيع</w:t>
      </w:r>
      <w:r w:rsidRPr="00581472">
        <w:rPr>
          <w:rFonts w:cstheme="minorHAnsi"/>
          <w:sz w:val="32"/>
          <w:szCs w:val="32"/>
          <w:rtl/>
        </w:rPr>
        <w:t xml:space="preserve">  » .</w:t>
      </w:r>
      <w:r w:rsidRPr="00581472">
        <w:rPr>
          <w:rFonts w:cstheme="minorHAnsi"/>
          <w:sz w:val="32"/>
          <w:szCs w:val="32"/>
          <w:vertAlign w:val="superscript"/>
          <w:rtl/>
        </w:rPr>
        <w:t>(</w:t>
      </w:r>
      <w:r w:rsidRPr="00581472">
        <w:rPr>
          <w:rFonts w:cstheme="minorHAnsi"/>
          <w:sz w:val="32"/>
          <w:szCs w:val="32"/>
          <w:vertAlign w:val="superscript"/>
          <w:rtl/>
        </w:rPr>
        <w:endnoteReference w:id="51"/>
      </w:r>
      <w:r w:rsidRPr="00581472">
        <w:rPr>
          <w:rFonts w:cstheme="minorHAnsi"/>
          <w:sz w:val="32"/>
          <w:szCs w:val="32"/>
          <w:vertAlign w:val="superscript"/>
          <w:rtl/>
        </w:rPr>
        <w:t>)</w:t>
      </w:r>
    </w:p>
    <w:p w:rsidR="0034297D" w:rsidRPr="00581472" w:rsidRDefault="0034297D" w:rsidP="0034297D">
      <w:pPr>
        <w:spacing w:line="240" w:lineRule="auto"/>
        <w:jc w:val="both"/>
        <w:rPr>
          <w:rFonts w:cstheme="minorHAnsi"/>
          <w:sz w:val="32"/>
          <w:szCs w:val="32"/>
          <w:rtl/>
        </w:rPr>
      </w:pPr>
      <w:r w:rsidRPr="00581472">
        <w:rPr>
          <w:rFonts w:cstheme="minorHAnsi"/>
          <w:sz w:val="32"/>
          <w:szCs w:val="32"/>
          <w:rtl/>
        </w:rPr>
        <w:t xml:space="preserve">  ومنها صبرها على فقد أبيها رسول الله </w:t>
      </w:r>
      <w:r w:rsidRPr="00581472">
        <w:rPr>
          <w:rFonts w:cstheme="minorHAnsi"/>
          <w:sz w:val="32"/>
          <w:szCs w:val="32"/>
          <w:rtl/>
          <w:lang w:val="en-GB"/>
        </w:rPr>
        <w:t>صلى الله عليه وآله</w:t>
      </w:r>
      <w:r w:rsidRPr="00581472">
        <w:rPr>
          <w:rFonts w:cstheme="minorHAnsi"/>
          <w:sz w:val="32"/>
          <w:szCs w:val="32"/>
          <w:rtl/>
        </w:rPr>
        <w:t>وما جرى عليها بعده لدرجة « أنّها أخذت قبضة من تراب النبي صلى الله عليه وآلهفوضعتها على عينيها ثمّ قالت</w:t>
      </w:r>
      <w:r w:rsidRPr="00581472">
        <w:rPr>
          <w:rFonts w:cstheme="minorHAnsi"/>
          <w:sz w:val="32"/>
          <w:szCs w:val="32"/>
          <w:lang w:val="en-GB"/>
        </w:rPr>
        <w:t xml:space="preserve"> :</w:t>
      </w:r>
    </w:p>
    <w:p w:rsidR="0034297D" w:rsidRPr="00581472" w:rsidRDefault="0034297D" w:rsidP="0034297D">
      <w:pPr>
        <w:spacing w:line="240" w:lineRule="auto"/>
        <w:jc w:val="both"/>
        <w:rPr>
          <w:rFonts w:cstheme="minorHAnsi"/>
          <w:sz w:val="32"/>
          <w:szCs w:val="32"/>
          <w:rtl/>
        </w:rPr>
      </w:pPr>
      <w:r w:rsidRPr="00581472">
        <w:rPr>
          <w:rFonts w:cstheme="minorHAnsi"/>
          <w:sz w:val="32"/>
          <w:szCs w:val="32"/>
          <w:rtl/>
        </w:rPr>
        <w:t>ماذا على من شمَّ تربة أحمدٍ *** أن لا يشمَّ مدى الزمان غواليا</w:t>
      </w:r>
    </w:p>
    <w:p w:rsidR="0034297D" w:rsidRPr="00581472" w:rsidRDefault="0034297D" w:rsidP="0034297D">
      <w:pPr>
        <w:spacing w:line="240" w:lineRule="auto"/>
        <w:jc w:val="both"/>
        <w:rPr>
          <w:rFonts w:cstheme="minorHAnsi"/>
          <w:sz w:val="32"/>
          <w:szCs w:val="32"/>
          <w:rtl/>
        </w:rPr>
      </w:pPr>
      <w:r w:rsidRPr="00581472">
        <w:rPr>
          <w:rFonts w:cstheme="minorHAnsi"/>
          <w:sz w:val="32"/>
          <w:szCs w:val="32"/>
          <w:rtl/>
        </w:rPr>
        <w:t>صُبَّتْ عَليَّ مصائبٌ لو أنها *** صُبَّتْ على الأيام عُدْنَ لياليا ».</w:t>
      </w:r>
      <w:r w:rsidRPr="00581472">
        <w:rPr>
          <w:rStyle w:val="Slutkommentarsreferens"/>
          <w:rFonts w:cstheme="minorHAnsi"/>
          <w:sz w:val="32"/>
          <w:szCs w:val="32"/>
          <w:rtl/>
        </w:rPr>
        <w:t xml:space="preserve"> (</w:t>
      </w:r>
      <w:r w:rsidRPr="00581472">
        <w:rPr>
          <w:rStyle w:val="Slutkommentarsreferens"/>
          <w:rFonts w:cstheme="minorHAnsi"/>
          <w:sz w:val="32"/>
          <w:szCs w:val="32"/>
          <w:rtl/>
        </w:rPr>
        <w:endnoteReference w:id="52"/>
      </w:r>
      <w:r w:rsidRPr="00581472">
        <w:rPr>
          <w:rStyle w:val="Slutkommentarsreferens"/>
          <w:rFonts w:cstheme="minorHAnsi"/>
          <w:sz w:val="32"/>
          <w:szCs w:val="32"/>
          <w:rtl/>
        </w:rPr>
        <w:t>)</w:t>
      </w:r>
    </w:p>
    <w:p w:rsidR="0034297D" w:rsidRPr="00581472" w:rsidRDefault="0034297D" w:rsidP="0034297D">
      <w:pPr>
        <w:spacing w:line="240" w:lineRule="auto"/>
        <w:jc w:val="both"/>
        <w:rPr>
          <w:rFonts w:cstheme="minorHAnsi"/>
          <w:sz w:val="32"/>
          <w:szCs w:val="32"/>
          <w:rtl/>
        </w:rPr>
      </w:pPr>
      <w:r w:rsidRPr="00581472">
        <w:rPr>
          <w:rFonts w:cstheme="minorHAnsi"/>
          <w:sz w:val="32"/>
          <w:szCs w:val="32"/>
          <w:rtl/>
        </w:rPr>
        <w:t xml:space="preserve">  ونحن عوام الناس نتعرض إلى أنواع من الابتلاءات والظلامات منها ظلم الزوج أو الزوجة أو الأبوين أو الأولاد أو الأخوان أو الأقارب أو ظلم المجتمع والحكومة وأعداء الإسلام .. فلذا تكليفنا يحتّم علينا أن نصبر ولا نجزع ...ونكرر إن الصبر لا يعني السكوت عن الحق بل أن نسعى لرفع الظلم ولا نجزع اقتداءً بسيدة نساء العالمين</w:t>
      </w:r>
      <w:r w:rsidRPr="00581472">
        <w:rPr>
          <w:rFonts w:cstheme="minorHAnsi"/>
          <w:sz w:val="32"/>
          <w:szCs w:val="32"/>
          <w:rtl/>
          <w:lang w:val="en-GB"/>
        </w:rPr>
        <w:t>عليها السلام</w:t>
      </w:r>
      <w:r w:rsidRPr="00581472">
        <w:rPr>
          <w:rFonts w:cstheme="minorHAnsi"/>
          <w:sz w:val="32"/>
          <w:szCs w:val="32"/>
          <w:rtl/>
        </w:rPr>
        <w:t xml:space="preserve"> التي هي قدوة وأسوة لكل البشرية بما فيهم المعصومين عليهم السلام كالتصريح الذي ذكره الإمام المهدي عج بقوله: « وفي ابنة رسول الله صلى الله عليه وآله لي أسوة حسنة... »  </w:t>
      </w:r>
    </w:p>
    <w:p w:rsidR="0034297D" w:rsidRPr="00581472" w:rsidRDefault="0034297D" w:rsidP="0034297D">
      <w:pPr>
        <w:spacing w:line="240" w:lineRule="auto"/>
        <w:jc w:val="both"/>
        <w:rPr>
          <w:rFonts w:cstheme="minorHAnsi"/>
          <w:sz w:val="32"/>
          <w:szCs w:val="32"/>
          <w:rtl/>
        </w:rPr>
      </w:pPr>
      <w:r w:rsidRPr="00581472">
        <w:rPr>
          <w:rFonts w:cstheme="minorHAnsi"/>
          <w:sz w:val="32"/>
          <w:szCs w:val="32"/>
          <w:rtl/>
        </w:rPr>
        <w:t xml:space="preserve">  وهذا الصبر له دور كبير في التمهيد للظهور؛ لأن الإنسان الذي يصبر على الطاعة، وعن المعصية، وعلى البلاء النازل عليه يكون قد مهّد نفسه ليكون من أنصار الإمام المهدي عج وهذا سيعجّل ظهوره المشروط باكتمال العدد، روي أن أبا عبد الله الصادق عليه السلام قال : « أما لو كملت العدة الموصوفة ثلاثمائة وبضعة عشر كان الذى تريدون، ولكن شيعتنا من لا يعدو صوته سمعه، ولا شحناؤه بدنه... ». </w:t>
      </w:r>
      <w:r w:rsidRPr="00581472">
        <w:rPr>
          <w:rFonts w:cstheme="minorHAnsi"/>
          <w:sz w:val="32"/>
          <w:szCs w:val="32"/>
          <w:vertAlign w:val="superscript"/>
          <w:rtl/>
        </w:rPr>
        <w:t>(</w:t>
      </w:r>
      <w:r w:rsidRPr="00581472">
        <w:rPr>
          <w:rFonts w:cstheme="minorHAnsi"/>
          <w:sz w:val="32"/>
          <w:szCs w:val="32"/>
          <w:vertAlign w:val="superscript"/>
          <w:rtl/>
        </w:rPr>
        <w:endnoteReference w:id="53"/>
      </w:r>
      <w:r w:rsidRPr="00581472">
        <w:rPr>
          <w:rFonts w:cstheme="minorHAnsi"/>
          <w:sz w:val="32"/>
          <w:szCs w:val="32"/>
          <w:vertAlign w:val="superscript"/>
          <w:rtl/>
        </w:rPr>
        <w:t>)</w:t>
      </w:r>
      <w:r w:rsidRPr="00581472">
        <w:rPr>
          <w:rFonts w:cstheme="minorHAnsi"/>
          <w:sz w:val="32"/>
          <w:szCs w:val="32"/>
          <w:rtl/>
        </w:rPr>
        <w:t>.</w:t>
      </w:r>
    </w:p>
    <w:p w:rsidR="0034297D" w:rsidRPr="00581472" w:rsidRDefault="0034297D" w:rsidP="0034297D">
      <w:pPr>
        <w:spacing w:line="240" w:lineRule="auto"/>
        <w:jc w:val="both"/>
        <w:rPr>
          <w:rFonts w:cstheme="minorHAnsi"/>
          <w:sz w:val="32"/>
          <w:szCs w:val="32"/>
          <w:rtl/>
          <w:lang w:bidi="ar-AE"/>
        </w:rPr>
      </w:pPr>
      <w:r w:rsidRPr="00581472">
        <w:rPr>
          <w:rFonts w:cstheme="minorHAnsi"/>
          <w:sz w:val="32"/>
          <w:szCs w:val="32"/>
          <w:rtl/>
        </w:rPr>
        <w:t xml:space="preserve">  </w:t>
      </w:r>
      <w:r w:rsidRPr="00581472">
        <w:rPr>
          <w:rFonts w:cstheme="minorHAnsi"/>
          <w:sz w:val="32"/>
          <w:szCs w:val="32"/>
          <w:rtl/>
          <w:lang w:bidi="ar-AE"/>
        </w:rPr>
        <w:t>ولذا وجب التحلّي بالصبر لأن كتب الحديث تؤكد تعرضنا لأشد أنواع البلاء في زمن الغيبة، روي عن الإمام الصادق عليه السلام أنّه قال</w:t>
      </w:r>
      <w:r w:rsidRPr="00581472">
        <w:rPr>
          <w:rFonts w:cstheme="minorHAnsi"/>
          <w:sz w:val="32"/>
          <w:szCs w:val="32"/>
          <w:lang w:val="en-GB"/>
        </w:rPr>
        <w:t>:</w:t>
      </w:r>
      <w:r w:rsidRPr="00581472">
        <w:rPr>
          <w:rFonts w:cstheme="minorHAnsi"/>
          <w:sz w:val="32"/>
          <w:szCs w:val="32"/>
          <w:rtl/>
          <w:lang w:bidi="ar-AE"/>
        </w:rPr>
        <w:t xml:space="preserve"> «وَاللهِ لَتُكْسَّرُنَّ تَكَسُّرَ الزُّجَاجِ، وَإِنَّ الزُّجَاجَ لَيُعَادُ فَيَعُودُ (كَمَا كَانَ) وَاللهِ لَتُكَسَّرُنَّ تَكَسُّرَ الفَخَّارَ، فَإِنَّ الفَخَّارَ لَيَتَكَسَّرُ فَلَا يَعُودُ كَمَا كَانَ وَاللهِ لَتُغَرْبَلُنَّ وَاللهِ لَتُمَيَّزُنَّ وَاللهِ لَتُمَحَّصُنَّ حَتَّى لا يَبْقَى مِنْكُمْ إِلّا الأَقَلُّ، وَصَعَّرَ كَفَّهُ». </w:t>
      </w:r>
      <w:r w:rsidRPr="00581472">
        <w:rPr>
          <w:rStyle w:val="Slutkommentarsreferens"/>
          <w:rFonts w:cstheme="minorHAnsi"/>
          <w:sz w:val="32"/>
          <w:szCs w:val="32"/>
          <w:rtl/>
          <w:lang w:bidi="ar-AE"/>
        </w:rPr>
        <w:t>(</w:t>
      </w:r>
      <w:r w:rsidRPr="00581472">
        <w:rPr>
          <w:rStyle w:val="Slutkommentarsreferens"/>
          <w:rFonts w:cstheme="minorHAnsi"/>
          <w:sz w:val="32"/>
          <w:szCs w:val="32"/>
          <w:rtl/>
          <w:lang w:bidi="ar-AE"/>
        </w:rPr>
        <w:endnoteReference w:id="54"/>
      </w:r>
      <w:r w:rsidRPr="00581472">
        <w:rPr>
          <w:rStyle w:val="Slutkommentarsreferens"/>
          <w:rFonts w:cstheme="minorHAnsi"/>
          <w:sz w:val="32"/>
          <w:szCs w:val="32"/>
          <w:rtl/>
          <w:lang w:bidi="ar-AE"/>
        </w:rPr>
        <w:t>)</w:t>
      </w:r>
    </w:p>
    <w:p w:rsidR="0034297D" w:rsidRPr="00581472" w:rsidRDefault="0034297D" w:rsidP="0034297D">
      <w:pPr>
        <w:spacing w:line="240" w:lineRule="auto"/>
        <w:jc w:val="both"/>
        <w:rPr>
          <w:rFonts w:cstheme="minorHAnsi"/>
          <w:color w:val="2F5496" w:themeColor="accent5" w:themeShade="BF"/>
          <w:sz w:val="32"/>
          <w:szCs w:val="32"/>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81472">
        <w:rPr>
          <w:rFonts w:cstheme="minorHAnsi"/>
          <w:color w:val="2F5496" w:themeColor="accent5" w:themeShade="BF"/>
          <w:sz w:val="32"/>
          <w:szCs w:val="32"/>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المطلب الثالث: دور فاطمة عليها السلام في حفظ حجج الله </w:t>
      </w:r>
    </w:p>
    <w:p w:rsidR="0034297D" w:rsidRPr="00581472" w:rsidRDefault="0034297D" w:rsidP="0034297D">
      <w:pPr>
        <w:spacing w:line="240" w:lineRule="auto"/>
        <w:jc w:val="both"/>
        <w:rPr>
          <w:rFonts w:cstheme="minorHAnsi"/>
          <w:sz w:val="32"/>
          <w:szCs w:val="32"/>
          <w:rtl/>
        </w:rPr>
      </w:pPr>
      <w:r w:rsidRPr="00581472">
        <w:rPr>
          <w:rFonts w:cstheme="minorHAnsi"/>
          <w:sz w:val="32"/>
          <w:szCs w:val="32"/>
          <w:rtl/>
          <w:lang w:bidi="ar-AE"/>
        </w:rPr>
        <w:t xml:space="preserve">   الدور الثالث الذي مارسته </w:t>
      </w:r>
      <w:r w:rsidRPr="00581472">
        <w:rPr>
          <w:rFonts w:cstheme="minorHAnsi"/>
          <w:sz w:val="32"/>
          <w:szCs w:val="32"/>
          <w:rtl/>
        </w:rPr>
        <w:t>السيدة</w:t>
      </w:r>
      <w:r w:rsidRPr="00581472">
        <w:rPr>
          <w:rFonts w:cstheme="minorHAnsi"/>
          <w:sz w:val="32"/>
          <w:szCs w:val="32"/>
          <w:rtl/>
          <w:lang w:bidi="ar-AE"/>
        </w:rPr>
        <w:t xml:space="preserve"> الزهراء </w:t>
      </w:r>
      <w:r w:rsidRPr="00581472">
        <w:rPr>
          <w:rFonts w:cstheme="minorHAnsi"/>
          <w:sz w:val="32"/>
          <w:szCs w:val="32"/>
          <w:rtl/>
          <w:lang w:val="en-GB"/>
        </w:rPr>
        <w:t>عليها السلام</w:t>
      </w:r>
      <w:r w:rsidRPr="00581472">
        <w:rPr>
          <w:rFonts w:cstheme="minorHAnsi"/>
          <w:sz w:val="32"/>
          <w:szCs w:val="32"/>
          <w:rtl/>
          <w:lang w:bidi="ar-AE"/>
        </w:rPr>
        <w:t xml:space="preserve"> هو حفظها ودفاعها عن حجج الله تعالى. فقد </w:t>
      </w:r>
      <w:r w:rsidRPr="00581472">
        <w:rPr>
          <w:rFonts w:cstheme="minorHAnsi"/>
          <w:sz w:val="32"/>
          <w:szCs w:val="32"/>
          <w:rtl/>
        </w:rPr>
        <w:t>دافعت عن أربعة حجج لله تعالى، وهم كالآتي:</w:t>
      </w:r>
    </w:p>
    <w:p w:rsidR="0034297D" w:rsidRPr="00581472" w:rsidRDefault="0034297D" w:rsidP="0034297D">
      <w:pPr>
        <w:spacing w:line="240" w:lineRule="auto"/>
        <w:jc w:val="both"/>
        <w:rPr>
          <w:rFonts w:cstheme="minorHAnsi"/>
          <w:sz w:val="32"/>
          <w:szCs w:val="32"/>
          <w:rtl/>
        </w:rPr>
      </w:pPr>
      <w:r w:rsidRPr="00581472">
        <w:rPr>
          <w:rFonts w:cstheme="minorHAnsi"/>
          <w:b/>
          <w:bCs/>
          <w:color w:val="7030A0"/>
          <w:sz w:val="32"/>
          <w:szCs w:val="32"/>
          <w:rtl/>
        </w:rPr>
        <w:t xml:space="preserve">الأول: </w:t>
      </w:r>
      <w:r w:rsidRPr="00581472">
        <w:rPr>
          <w:rFonts w:cstheme="minorHAnsi"/>
          <w:b/>
          <w:bCs/>
          <w:sz w:val="32"/>
          <w:szCs w:val="32"/>
          <w:rtl/>
        </w:rPr>
        <w:t>والدها نبي الرحمة محمد صلى الله عليه وآله</w:t>
      </w:r>
      <w:r w:rsidRPr="00581472">
        <w:rPr>
          <w:rFonts w:cstheme="minorHAnsi"/>
          <w:sz w:val="32"/>
          <w:szCs w:val="32"/>
          <w:rtl/>
        </w:rPr>
        <w:t>، حيث أغدقت عليه بحبها وحنانها رغم صغرها وكانت تنصره وتؤيده وتضمد جراحاته، وتسكن آلامه وتمسح جبينه الشريف بيديها الشريفتين منذ صغرها،.. كما تفعل الأم الحنون مع ولدها وهذا ما دفع النبي صلى الله عليه وآلهإلى أن يقول: "إن فاطمة أم أبيها".</w:t>
      </w:r>
    </w:p>
    <w:p w:rsidR="0034297D" w:rsidRPr="00581472" w:rsidRDefault="0034297D" w:rsidP="0034297D">
      <w:pPr>
        <w:spacing w:line="240" w:lineRule="auto"/>
        <w:jc w:val="both"/>
        <w:rPr>
          <w:rFonts w:cstheme="minorHAnsi"/>
          <w:sz w:val="32"/>
          <w:szCs w:val="32"/>
          <w:rtl/>
          <w:lang w:bidi="ar-AE"/>
        </w:rPr>
      </w:pPr>
      <w:r w:rsidRPr="00581472">
        <w:rPr>
          <w:rFonts w:cstheme="minorHAnsi"/>
          <w:b/>
          <w:bCs/>
          <w:color w:val="7030A0"/>
          <w:sz w:val="32"/>
          <w:szCs w:val="32"/>
          <w:rtl/>
        </w:rPr>
        <w:t xml:space="preserve">الثاني: </w:t>
      </w:r>
      <w:r w:rsidRPr="00581472">
        <w:rPr>
          <w:rFonts w:cstheme="minorHAnsi"/>
          <w:b/>
          <w:bCs/>
          <w:sz w:val="32"/>
          <w:szCs w:val="32"/>
          <w:rtl/>
        </w:rPr>
        <w:t xml:space="preserve">زوجها أمير المؤمنين </w:t>
      </w:r>
      <w:r w:rsidRPr="00581472">
        <w:rPr>
          <w:rFonts w:cstheme="minorHAnsi"/>
          <w:sz w:val="32"/>
          <w:szCs w:val="32"/>
          <w:rtl/>
        </w:rPr>
        <w:t xml:space="preserve">عليه السلام ، فلقد كانت له الزوجة المثال، فلقد حفظته وراعته ودافعت عن إمام زمانها </w:t>
      </w:r>
      <w:r w:rsidRPr="00581472">
        <w:rPr>
          <w:rFonts w:cstheme="minorHAnsi"/>
          <w:sz w:val="32"/>
          <w:szCs w:val="32"/>
          <w:rtl/>
          <w:lang w:bidi="ar-AE"/>
        </w:rPr>
        <w:t>الذي اتخذ أشكالاً متعددة، منها كلامها مع الطواغيت من خلف الباب من أجل اتمام الحجة عليهم عسى أن يرتدعوا، ومنها حينما طالبت بحقها في أرض فدك لأنها تُعد مصدر قوة لنصرة إمام زمانها ومصدر لمساعدة المحتاجين، ومنها حينما لحِقَت بإمام زمانها حينما أخذوه ملبّباً رغم ما بها من مصاب، وهددت الأعداء قائلةً</w:t>
      </w:r>
      <w:r w:rsidRPr="00581472">
        <w:rPr>
          <w:rFonts w:cstheme="minorHAnsi"/>
          <w:sz w:val="32"/>
          <w:szCs w:val="32"/>
          <w:rtl/>
        </w:rPr>
        <w:t xml:space="preserve"> : (يا أبابكر ، أتريد أن ترمّلني من زوجي ـ والله ـ لئن لم تكفّ عنه لأنشرنّ شعري ولأشقّنّ جيبي ، ولآتينّ قبر أبي ، ولأصيحنّ إلى ربّي ..." </w:t>
      </w:r>
      <w:r w:rsidRPr="00581472">
        <w:rPr>
          <w:rFonts w:cstheme="minorHAnsi"/>
          <w:sz w:val="32"/>
          <w:szCs w:val="32"/>
          <w:vertAlign w:val="superscript"/>
          <w:rtl/>
        </w:rPr>
        <w:t>(</w:t>
      </w:r>
      <w:r w:rsidRPr="00581472">
        <w:rPr>
          <w:rFonts w:cstheme="minorHAnsi"/>
          <w:sz w:val="32"/>
          <w:szCs w:val="32"/>
          <w:vertAlign w:val="superscript"/>
          <w:rtl/>
        </w:rPr>
        <w:endnoteReference w:id="55"/>
      </w:r>
      <w:r w:rsidRPr="00581472">
        <w:rPr>
          <w:rFonts w:cstheme="minorHAnsi"/>
          <w:sz w:val="32"/>
          <w:szCs w:val="32"/>
          <w:vertAlign w:val="superscript"/>
          <w:rtl/>
        </w:rPr>
        <w:t>)</w:t>
      </w:r>
      <w:r w:rsidRPr="00581472">
        <w:rPr>
          <w:rFonts w:cstheme="minorHAnsi"/>
          <w:sz w:val="32"/>
          <w:szCs w:val="32"/>
          <w:rtl/>
        </w:rPr>
        <w:t xml:space="preserve">. </w:t>
      </w:r>
    </w:p>
    <w:p w:rsidR="0034297D" w:rsidRPr="00581472" w:rsidRDefault="0034297D" w:rsidP="0034297D">
      <w:pPr>
        <w:spacing w:line="240" w:lineRule="auto"/>
        <w:jc w:val="both"/>
        <w:rPr>
          <w:rFonts w:cstheme="minorHAnsi"/>
          <w:sz w:val="32"/>
          <w:szCs w:val="32"/>
          <w:rtl/>
        </w:rPr>
      </w:pPr>
      <w:r w:rsidRPr="00581472">
        <w:rPr>
          <w:rFonts w:cstheme="minorHAnsi"/>
          <w:sz w:val="32"/>
          <w:szCs w:val="32"/>
          <w:rtl/>
          <w:lang w:bidi="ar-AE"/>
        </w:rPr>
        <w:t>ومنها لما طالبت الناس بنصرة إمام زمانها، يذكر صاحب كتاب الإختصاص: « ثمّ خرجَتْ وحَمَلها عليٌّ على أتان-أنثى الحمار- عليه كساء له خمل ، فدار بها ـ أربعين صباحاً ـ في بيوت المهاجرين والأنصار والحسن والحسين معها وهي تقول : يا معشر المهاجرين والأنصار أنصروا الله فإنّي ابنة نبيّكم ، وقد بايعتم رسول الله يوم بايعتموه أن تمنعوه وذريّته ممّا تمنعون منه أنفسكم وذراريكم ، ففوا لرسول الله ببيعتكم ! قال : فما أعانها أحد ولا أجابها ولا نصرها ! قال : فانتهت إلى معاذ بن جبل فقالت : يا معاذ بن جبل إنّي قد جئتك مستنصرة وقد بايعت رسول الله صلى الله عليه وآلهعلى أن تنصره وذريّته وتمنعه ممّا تمنع منه نفسك وذريّتك ، وأنّ أبا بكر قد غصبني على فدك وأخرج وكيلي منها ! قال : فمعي غيري ؟ قالت : لا ، ما أجابني أحد. قال : فأين أبلغ أنا من نصرتك ؟ قال : فخرجت من عنده ودخل ابنه فقال : ما جاء بابنة محمّد إليك ؟ قال : جاءت تطلب نصرتي على أبي بكر فإنّه أخذ منها فدكاً ، قال : فما أجبتها به ؟ قال قلت : وما يبلغ من نصرتي أنا وحدي ؟ قال : فأبيتَ أن تنصرها ! قال : نعم ، قال : فأيُّ شيء قالت لك ؟ قال : قالت لي : والله لاُنازعنّك الفصيح من رأسي</w:t>
      </w:r>
      <w:r w:rsidRPr="00581472">
        <w:rPr>
          <w:rFonts w:cstheme="minorHAnsi"/>
          <w:sz w:val="32"/>
          <w:szCs w:val="32"/>
          <w:rtl/>
        </w:rPr>
        <w:t xml:space="preserve">-أي </w:t>
      </w:r>
      <w:r w:rsidRPr="00581472">
        <w:rPr>
          <w:rFonts w:cstheme="minorHAnsi"/>
          <w:sz w:val="32"/>
          <w:szCs w:val="32"/>
          <w:rtl/>
          <w:lang w:bidi="ar-AE"/>
        </w:rPr>
        <w:t>لا كلّمتك كلّ عمري- حتّى أرد على رسول الله، قال فقال : أنا والله لا نازعتك الفصيح من رأسي حتّى أرد على رسول الله إذ لم تجب ابنة محمّد صلى الله عليه وآله ! قال وخرجت فاطمة من عنده وهي تقول : والله لا أكلّمك كلمة حتّى اجتمع أنا وأنت عند رسول الله صلى الله عليه وآله، ثمّ انصرفت</w:t>
      </w:r>
      <w:r w:rsidRPr="00581472">
        <w:rPr>
          <w:rFonts w:cstheme="minorHAnsi"/>
          <w:sz w:val="32"/>
          <w:szCs w:val="32"/>
          <w:lang w:val="en-GB"/>
        </w:rPr>
        <w:t xml:space="preserve"> » !</w:t>
      </w:r>
      <w:r w:rsidRPr="00581472">
        <w:rPr>
          <w:rStyle w:val="Slutkommentarsreferens"/>
          <w:rFonts w:cstheme="minorHAnsi"/>
          <w:sz w:val="32"/>
          <w:szCs w:val="32"/>
          <w:rtl/>
          <w:lang w:bidi="ar-AE"/>
        </w:rPr>
        <w:t>(</w:t>
      </w:r>
      <w:r w:rsidRPr="00581472">
        <w:rPr>
          <w:rStyle w:val="Slutkommentarsreferens"/>
          <w:rFonts w:cstheme="minorHAnsi"/>
          <w:sz w:val="32"/>
          <w:szCs w:val="32"/>
          <w:rtl/>
          <w:lang w:bidi="ar-AE"/>
        </w:rPr>
        <w:endnoteReference w:id="56"/>
      </w:r>
      <w:r w:rsidRPr="00581472">
        <w:rPr>
          <w:rStyle w:val="Slutkommentarsreferens"/>
          <w:rFonts w:cstheme="minorHAnsi"/>
          <w:sz w:val="32"/>
          <w:szCs w:val="32"/>
          <w:rtl/>
          <w:lang w:bidi="ar-AE"/>
        </w:rPr>
        <w:t>)</w:t>
      </w:r>
    </w:p>
    <w:p w:rsidR="0034297D" w:rsidRPr="00581472" w:rsidRDefault="0034297D" w:rsidP="0034297D">
      <w:pPr>
        <w:spacing w:line="240" w:lineRule="auto"/>
        <w:jc w:val="both"/>
        <w:rPr>
          <w:rFonts w:cstheme="minorHAnsi"/>
          <w:sz w:val="32"/>
          <w:szCs w:val="32"/>
          <w:rtl/>
        </w:rPr>
      </w:pPr>
      <w:r w:rsidRPr="00581472">
        <w:rPr>
          <w:rFonts w:cstheme="minorHAnsi"/>
          <w:b/>
          <w:bCs/>
          <w:color w:val="7030A0"/>
          <w:sz w:val="32"/>
          <w:szCs w:val="32"/>
          <w:rtl/>
        </w:rPr>
        <w:t xml:space="preserve">الثالث والرابع: </w:t>
      </w:r>
      <w:r w:rsidRPr="00581472">
        <w:rPr>
          <w:rFonts w:cstheme="minorHAnsi"/>
          <w:b/>
          <w:bCs/>
          <w:sz w:val="32"/>
          <w:szCs w:val="32"/>
          <w:rtl/>
        </w:rPr>
        <w:t>ولداها الحسن والحسين</w:t>
      </w:r>
      <w:r w:rsidRPr="00581472">
        <w:rPr>
          <w:rFonts w:cstheme="minorHAnsi"/>
          <w:sz w:val="32"/>
          <w:szCs w:val="32"/>
          <w:rtl/>
        </w:rPr>
        <w:t xml:space="preserve"> </w:t>
      </w:r>
      <w:r w:rsidRPr="00581472">
        <w:rPr>
          <w:rFonts w:cstheme="minorHAnsi"/>
          <w:sz w:val="32"/>
          <w:szCs w:val="32"/>
          <w:rtl/>
          <w:lang w:val="sv-SE"/>
        </w:rPr>
        <w:t>عليهما السلام</w:t>
      </w:r>
      <w:r w:rsidRPr="00581472">
        <w:rPr>
          <w:rFonts w:cstheme="minorHAnsi"/>
          <w:sz w:val="32"/>
          <w:szCs w:val="32"/>
          <w:rtl/>
        </w:rPr>
        <w:t xml:space="preserve"> فكانت الأم المثال التي حفظت أولادها وربتهم تربية إسلامية أصيلة وفق النهج المحمدي الأصيل، وربّت وهيأت بناتها العقيلة وأم كلثوم لنصرة الإسلام فكانت تأخذ ابنتيها معها في المواقف الدفاعية ومنها عند إلقاء خطبها على الأعداء ليقتدين بشجاعتها وبلاغتها، وأوصتهما بنصرة إمام زمانهما الحسنين </w:t>
      </w:r>
      <w:r w:rsidRPr="00581472">
        <w:rPr>
          <w:rFonts w:cstheme="minorHAnsi"/>
          <w:sz w:val="32"/>
          <w:szCs w:val="32"/>
          <w:rtl/>
          <w:lang w:val="sv-SE"/>
        </w:rPr>
        <w:t>عليهما السلام</w:t>
      </w:r>
      <w:r w:rsidRPr="00581472">
        <w:rPr>
          <w:rFonts w:cstheme="minorHAnsi"/>
          <w:sz w:val="32"/>
          <w:szCs w:val="32"/>
          <w:rtl/>
        </w:rPr>
        <w:t xml:space="preserve">  فلولا هذه التربية الفاطمية لما مارست بنات الوحي والرسالة الدور الإعلامي، ولما نجحت النهضة الحسينية التي تُعد السبب الرئيس في بقاء الإسلام.</w:t>
      </w:r>
    </w:p>
    <w:p w:rsidR="0034297D" w:rsidRPr="00581472" w:rsidRDefault="0034297D" w:rsidP="0034297D">
      <w:pPr>
        <w:spacing w:line="240" w:lineRule="auto"/>
        <w:jc w:val="both"/>
        <w:rPr>
          <w:rFonts w:cstheme="minorHAnsi"/>
          <w:sz w:val="32"/>
          <w:szCs w:val="32"/>
          <w:rtl/>
        </w:rPr>
      </w:pPr>
      <w:r w:rsidRPr="00581472">
        <w:rPr>
          <w:rFonts w:cstheme="minorHAnsi"/>
          <w:sz w:val="32"/>
          <w:szCs w:val="32"/>
          <w:rtl/>
        </w:rPr>
        <w:t xml:space="preserve">وواجبنا الشرعي يحتّم علينا الِاقتداء بسيدة نساء العالمين في حفظ وتربية الأجيال تربية إيمانية ولائية، وأن نربيهم على الورع عن محارم الله، ونعلّمهم محاسن الأخلاق، ونربطهم بالإمام المهدي </w:t>
      </w:r>
      <w:r w:rsidRPr="00581472">
        <w:rPr>
          <w:rFonts w:cstheme="minorHAnsi"/>
          <w:sz w:val="32"/>
          <w:szCs w:val="32"/>
          <w:rtl/>
          <w:lang w:val="en-GB"/>
        </w:rPr>
        <w:t>عليه السلام</w:t>
      </w:r>
      <w:r w:rsidRPr="00581472">
        <w:rPr>
          <w:rFonts w:cstheme="minorHAnsi"/>
          <w:sz w:val="32"/>
          <w:szCs w:val="32"/>
          <w:rtl/>
        </w:rPr>
        <w:t xml:space="preserve"> ونعرّفهم عليه لينتظروه في كل يوم وليلة، فإذا فعل المربّي ذلك يكون قد هيأ ولده ليكون من أصحاب الإمام المنتظر عليه السلام ، روي عن الإمام الصادق عليه السلام : « من سره أن يكون من أصحاب القائم فلينتظر وليعمل بالورع ومحاسن الأخلاق وهو منتظر ». </w:t>
      </w:r>
      <w:r w:rsidRPr="00581472">
        <w:rPr>
          <w:rStyle w:val="Slutkommentarsreferens"/>
          <w:rFonts w:cstheme="minorHAnsi"/>
          <w:sz w:val="32"/>
          <w:szCs w:val="32"/>
          <w:rtl/>
        </w:rPr>
        <w:t>(</w:t>
      </w:r>
      <w:r w:rsidRPr="00581472">
        <w:rPr>
          <w:rStyle w:val="Slutkommentarsreferens"/>
          <w:rFonts w:cstheme="minorHAnsi"/>
          <w:sz w:val="32"/>
          <w:szCs w:val="32"/>
          <w:rtl/>
        </w:rPr>
        <w:endnoteReference w:id="57"/>
      </w:r>
      <w:r w:rsidRPr="00581472">
        <w:rPr>
          <w:rStyle w:val="Slutkommentarsreferens"/>
          <w:rFonts w:cstheme="minorHAnsi"/>
          <w:sz w:val="32"/>
          <w:szCs w:val="32"/>
          <w:rtl/>
        </w:rPr>
        <w:t>)</w:t>
      </w:r>
    </w:p>
    <w:p w:rsidR="0034297D" w:rsidRPr="00581472" w:rsidRDefault="0034297D" w:rsidP="0034297D">
      <w:pPr>
        <w:spacing w:line="240" w:lineRule="auto"/>
        <w:jc w:val="both"/>
        <w:rPr>
          <w:rFonts w:cstheme="minorHAnsi"/>
          <w:sz w:val="32"/>
          <w:szCs w:val="32"/>
          <w:rtl/>
        </w:rPr>
      </w:pPr>
    </w:p>
    <w:p w:rsidR="0034297D" w:rsidRPr="00581472" w:rsidRDefault="0034297D" w:rsidP="0034297D">
      <w:pPr>
        <w:spacing w:line="240" w:lineRule="auto"/>
        <w:jc w:val="both"/>
        <w:rPr>
          <w:rFonts w:cstheme="minorHAnsi"/>
          <w:color w:val="002060"/>
          <w:sz w:val="32"/>
          <w:szCs w:val="32"/>
          <w:rtl/>
          <w:lang w:bidi="ar-AE"/>
        </w:rPr>
      </w:pPr>
      <w:r w:rsidRPr="00581472">
        <w:rPr>
          <w:rFonts w:cstheme="minorHAnsi"/>
          <w:color w:val="002060"/>
          <w:sz w:val="32"/>
          <w:szCs w:val="32"/>
          <w:rtl/>
          <w:lang w:bidi="ar-AE"/>
        </w:rPr>
        <w:t xml:space="preserve">المطلب الرابع: دور الزهراء عليها السلام في الدعوة الإلهية الناطقة </w:t>
      </w:r>
    </w:p>
    <w:p w:rsidR="0034297D" w:rsidRPr="00581472" w:rsidRDefault="0034297D" w:rsidP="0034297D">
      <w:pPr>
        <w:spacing w:line="240" w:lineRule="auto"/>
        <w:jc w:val="both"/>
        <w:rPr>
          <w:rFonts w:cstheme="minorHAnsi"/>
          <w:sz w:val="32"/>
          <w:szCs w:val="32"/>
          <w:rtl/>
          <w:lang w:bidi="ar-AE"/>
        </w:rPr>
      </w:pPr>
      <w:r w:rsidRPr="00581472">
        <w:rPr>
          <w:rFonts w:cstheme="minorHAnsi"/>
          <w:sz w:val="32"/>
          <w:szCs w:val="32"/>
          <w:rtl/>
          <w:lang w:bidi="ar-AE"/>
        </w:rPr>
        <w:t xml:space="preserve">  الدور الرابع الذي مارسته  الصديقة الزهراء </w:t>
      </w:r>
      <w:r w:rsidRPr="00581472">
        <w:rPr>
          <w:rFonts w:cstheme="minorHAnsi"/>
          <w:sz w:val="32"/>
          <w:szCs w:val="32"/>
          <w:rtl/>
          <w:lang w:val="en-GB"/>
        </w:rPr>
        <w:t>عليها السلام</w:t>
      </w:r>
      <w:r w:rsidRPr="00581472">
        <w:rPr>
          <w:rFonts w:cstheme="minorHAnsi"/>
          <w:sz w:val="32"/>
          <w:szCs w:val="32"/>
          <w:rtl/>
          <w:lang w:bidi="ar-AE"/>
        </w:rPr>
        <w:t xml:space="preserve"> هو دعوتها الإلهية الناطقة. </w:t>
      </w:r>
    </w:p>
    <w:p w:rsidR="0034297D" w:rsidRPr="00581472" w:rsidRDefault="0034297D" w:rsidP="0034297D">
      <w:pPr>
        <w:spacing w:line="240" w:lineRule="auto"/>
        <w:jc w:val="both"/>
        <w:rPr>
          <w:rFonts w:cstheme="minorHAnsi"/>
          <w:sz w:val="32"/>
          <w:szCs w:val="32"/>
          <w:rtl/>
        </w:rPr>
      </w:pPr>
      <w:r w:rsidRPr="00581472">
        <w:rPr>
          <w:rFonts w:cstheme="minorHAnsi"/>
          <w:sz w:val="32"/>
          <w:szCs w:val="32"/>
          <w:rtl/>
        </w:rPr>
        <w:t xml:space="preserve">  فمن المعلوم أن الأعمال الصالحة كثيرة ومتفاوتة في درجاتها، ولكن ليس هناك أفضل من الدعوة إلى الله، قال تعالى:</w:t>
      </w:r>
      <w:r w:rsidRPr="00581472">
        <w:rPr>
          <w:rFonts w:cstheme="minorHAnsi"/>
          <w:sz w:val="32"/>
          <w:szCs w:val="32"/>
        </w:rPr>
        <w:sym w:font="AGA Arabesque" w:char="F029"/>
      </w:r>
      <w:r w:rsidRPr="00581472">
        <w:rPr>
          <w:rFonts w:cstheme="minorHAnsi"/>
          <w:sz w:val="32"/>
          <w:szCs w:val="32"/>
          <w:rtl/>
        </w:rPr>
        <w:t xml:space="preserve"> </w:t>
      </w:r>
      <w:r w:rsidRPr="00581472">
        <w:rPr>
          <w:rFonts w:cstheme="minorHAnsi"/>
          <w:color w:val="00B0F0"/>
          <w:sz w:val="32"/>
          <w:szCs w:val="32"/>
          <w:rtl/>
        </w:rPr>
        <w:t>وَمَنْ أَحْسَنُ قَوْلًا مِمَّنْ دَعَا إِلَى اللَّهِ وَعَمِلَ صَالِحًا وَقَالَ إِنَّنِي مِنَ الْمُسْلِمِينَ</w:t>
      </w:r>
      <w:r w:rsidRPr="00581472">
        <w:rPr>
          <w:rFonts w:cstheme="minorHAnsi"/>
          <w:sz w:val="32"/>
          <w:szCs w:val="32"/>
          <w:rtl/>
        </w:rPr>
        <w:t xml:space="preserve"> </w:t>
      </w:r>
      <w:r w:rsidRPr="00581472">
        <w:rPr>
          <w:rFonts w:cstheme="minorHAnsi"/>
          <w:sz w:val="32"/>
          <w:szCs w:val="32"/>
        </w:rPr>
        <w:sym w:font="AGA Arabesque" w:char="F028"/>
      </w:r>
      <w:r w:rsidRPr="00581472">
        <w:rPr>
          <w:rFonts w:cstheme="minorHAnsi"/>
          <w:sz w:val="32"/>
          <w:szCs w:val="32"/>
          <w:vertAlign w:val="superscript"/>
          <w:rtl/>
        </w:rPr>
        <w:t xml:space="preserve"> (</w:t>
      </w:r>
      <w:r w:rsidRPr="00581472">
        <w:rPr>
          <w:rFonts w:cstheme="minorHAnsi"/>
          <w:sz w:val="32"/>
          <w:szCs w:val="32"/>
          <w:vertAlign w:val="superscript"/>
          <w:rtl/>
        </w:rPr>
        <w:endnoteReference w:id="58"/>
      </w:r>
      <w:r w:rsidRPr="00581472">
        <w:rPr>
          <w:rFonts w:cstheme="minorHAnsi"/>
          <w:sz w:val="32"/>
          <w:szCs w:val="32"/>
          <w:vertAlign w:val="superscript"/>
          <w:rtl/>
        </w:rPr>
        <w:t>)</w:t>
      </w:r>
      <w:r w:rsidRPr="00581472">
        <w:rPr>
          <w:rFonts w:cstheme="minorHAnsi"/>
          <w:sz w:val="32"/>
          <w:szCs w:val="32"/>
          <w:rtl/>
        </w:rPr>
        <w:t xml:space="preserve">.إنّ الآية الكريمة هذه ترسم ثلاث صفات لذي القول الحسن هي: الدعوة إلى الله، والعمل الصالح، والتسليم حيال الحق والافتخار بالهوية الإسلامية. </w:t>
      </w:r>
      <w:r w:rsidRPr="00581472">
        <w:rPr>
          <w:rStyle w:val="Slutkommentarsreferens"/>
          <w:rFonts w:cstheme="minorHAnsi"/>
          <w:sz w:val="32"/>
          <w:szCs w:val="32"/>
          <w:rtl/>
        </w:rPr>
        <w:t>(</w:t>
      </w:r>
      <w:r w:rsidRPr="00581472">
        <w:rPr>
          <w:rStyle w:val="Slutkommentarsreferens"/>
          <w:rFonts w:cstheme="minorHAnsi"/>
          <w:sz w:val="32"/>
          <w:szCs w:val="32"/>
          <w:rtl/>
        </w:rPr>
        <w:endnoteReference w:id="59"/>
      </w:r>
      <w:r w:rsidRPr="00581472">
        <w:rPr>
          <w:rStyle w:val="Slutkommentarsreferens"/>
          <w:rFonts w:cstheme="minorHAnsi"/>
          <w:sz w:val="32"/>
          <w:szCs w:val="32"/>
          <w:rtl/>
        </w:rPr>
        <w:t>)</w:t>
      </w:r>
    </w:p>
    <w:p w:rsidR="0034297D" w:rsidRPr="00581472" w:rsidRDefault="0034297D" w:rsidP="0034297D">
      <w:pPr>
        <w:spacing w:line="240" w:lineRule="auto"/>
        <w:jc w:val="both"/>
        <w:rPr>
          <w:rFonts w:cstheme="minorHAnsi"/>
          <w:sz w:val="32"/>
          <w:szCs w:val="32"/>
          <w:rtl/>
        </w:rPr>
      </w:pPr>
      <w:r w:rsidRPr="00581472">
        <w:rPr>
          <w:rFonts w:cstheme="minorHAnsi"/>
          <w:sz w:val="32"/>
          <w:szCs w:val="32"/>
          <w:rtl/>
        </w:rPr>
        <w:t xml:space="preserve">فالدعوة إلى الله ليست مقتصرة على الرجال بل تشمل حتى النساء، قال تعالى: </w:t>
      </w:r>
      <w:r w:rsidRPr="00581472">
        <w:rPr>
          <w:rFonts w:cstheme="minorHAnsi"/>
          <w:sz w:val="32"/>
          <w:szCs w:val="32"/>
        </w:rPr>
        <w:sym w:font="AGA Arabesque" w:char="F029"/>
      </w:r>
      <w:r w:rsidRPr="00581472">
        <w:rPr>
          <w:rFonts w:cstheme="minorHAnsi"/>
          <w:sz w:val="32"/>
          <w:szCs w:val="32"/>
          <w:rtl/>
        </w:rPr>
        <w:t xml:space="preserve"> </w:t>
      </w:r>
      <w:r w:rsidRPr="00581472">
        <w:rPr>
          <w:rFonts w:cstheme="minorHAnsi"/>
          <w:color w:val="00B0F0"/>
          <w:sz w:val="32"/>
          <w:szCs w:val="32"/>
          <w:rtl/>
        </w:rPr>
        <w:t xml:space="preserve">وَالْمؤْمِنُونَ وَالْمُؤْمِنَـتُ بَعْضُهُمْ أَوْلِيَآءُ بَعْض يَأْمُرُونَ بِالْمَعْرُوفِ وَيَنْهَوْنَ عَنِ الْمُنكَرِ </w:t>
      </w:r>
      <w:r w:rsidRPr="00581472">
        <w:rPr>
          <w:rFonts w:cstheme="minorHAnsi"/>
          <w:sz w:val="32"/>
          <w:szCs w:val="32"/>
        </w:rPr>
        <w:sym w:font="AGA Arabesque" w:char="F028"/>
      </w:r>
      <w:r w:rsidRPr="00581472">
        <w:rPr>
          <w:rFonts w:cstheme="minorHAnsi"/>
          <w:sz w:val="32"/>
          <w:szCs w:val="32"/>
          <w:rtl/>
        </w:rPr>
        <w:t xml:space="preserve"> </w:t>
      </w:r>
      <w:r w:rsidRPr="00581472">
        <w:rPr>
          <w:rFonts w:cstheme="minorHAnsi"/>
          <w:sz w:val="32"/>
          <w:szCs w:val="32"/>
          <w:vertAlign w:val="superscript"/>
          <w:rtl/>
        </w:rPr>
        <w:t>(</w:t>
      </w:r>
      <w:r w:rsidRPr="00581472">
        <w:rPr>
          <w:rFonts w:cstheme="minorHAnsi"/>
          <w:sz w:val="32"/>
          <w:szCs w:val="32"/>
          <w:vertAlign w:val="superscript"/>
          <w:rtl/>
        </w:rPr>
        <w:endnoteReference w:id="60"/>
      </w:r>
      <w:r w:rsidRPr="00581472">
        <w:rPr>
          <w:rFonts w:cstheme="minorHAnsi"/>
          <w:sz w:val="32"/>
          <w:szCs w:val="32"/>
          <w:vertAlign w:val="superscript"/>
          <w:rtl/>
        </w:rPr>
        <w:t>)</w:t>
      </w:r>
      <w:r w:rsidRPr="00581472">
        <w:rPr>
          <w:rFonts w:cstheme="minorHAnsi"/>
          <w:sz w:val="32"/>
          <w:szCs w:val="32"/>
          <w:rtl/>
        </w:rPr>
        <w:t>.</w:t>
      </w:r>
    </w:p>
    <w:p w:rsidR="0034297D" w:rsidRPr="00581472" w:rsidRDefault="0034297D" w:rsidP="0034297D">
      <w:pPr>
        <w:spacing w:line="240" w:lineRule="auto"/>
        <w:jc w:val="both"/>
        <w:rPr>
          <w:rFonts w:cstheme="minorHAnsi"/>
          <w:sz w:val="32"/>
          <w:szCs w:val="32"/>
          <w:rtl/>
        </w:rPr>
      </w:pPr>
      <w:r w:rsidRPr="00581472">
        <w:rPr>
          <w:rFonts w:cstheme="minorHAnsi"/>
          <w:sz w:val="32"/>
          <w:szCs w:val="32"/>
          <w:rtl/>
        </w:rPr>
        <w:t xml:space="preserve">   وأول من مارست هذا الدور من النساء بشكل واضح وجلي هي الصديقة الزهراء البتول عليها السلام بطرق متعددة منها :</w:t>
      </w:r>
    </w:p>
    <w:p w:rsidR="0034297D" w:rsidRPr="00581472" w:rsidRDefault="0034297D" w:rsidP="0034297D">
      <w:pPr>
        <w:spacing w:line="240" w:lineRule="auto"/>
        <w:jc w:val="both"/>
        <w:rPr>
          <w:rFonts w:cstheme="minorHAnsi"/>
          <w:sz w:val="32"/>
          <w:szCs w:val="32"/>
          <w:rtl/>
        </w:rPr>
      </w:pPr>
      <w:r w:rsidRPr="00581472">
        <w:rPr>
          <w:rFonts w:cstheme="minorHAnsi"/>
          <w:b/>
          <w:bCs/>
          <w:sz w:val="32"/>
          <w:szCs w:val="32"/>
          <w:rtl/>
        </w:rPr>
        <w:t xml:space="preserve">أ. إلقاء الدروس الدينية: </w:t>
      </w:r>
      <w:r w:rsidRPr="00581472">
        <w:rPr>
          <w:rFonts w:cstheme="minorHAnsi"/>
          <w:sz w:val="32"/>
          <w:szCs w:val="32"/>
          <w:rtl/>
          <w:lang w:bidi="ar-LB"/>
        </w:rPr>
        <w:t xml:space="preserve">فلقد ساهمت </w:t>
      </w:r>
      <w:r w:rsidRPr="00581472">
        <w:rPr>
          <w:rFonts w:cstheme="minorHAnsi"/>
          <w:sz w:val="32"/>
          <w:szCs w:val="32"/>
          <w:rtl/>
        </w:rPr>
        <w:t>السيدة</w:t>
      </w:r>
      <w:r w:rsidRPr="00581472">
        <w:rPr>
          <w:rFonts w:cstheme="minorHAnsi"/>
          <w:sz w:val="32"/>
          <w:szCs w:val="32"/>
          <w:rtl/>
          <w:lang w:bidi="ar-LB"/>
        </w:rPr>
        <w:t xml:space="preserve"> الزهراء عليها السلام في نشر الدعوة  الإسلامية وكانت تلقي دروسًا على نساء المهاجرين والأنصار اللواتي كنّ يجتمعن عندها  لغرض التعلم،</w:t>
      </w:r>
      <w:r w:rsidRPr="00581472">
        <w:rPr>
          <w:rFonts w:cstheme="minorHAnsi"/>
          <w:sz w:val="32"/>
          <w:szCs w:val="32"/>
          <w:rtl/>
          <w:lang w:bidi="ar-IQ"/>
        </w:rPr>
        <w:t xml:space="preserve"> فقد روي </w:t>
      </w:r>
      <w:r w:rsidRPr="00581472">
        <w:rPr>
          <w:rFonts w:cstheme="minorHAnsi"/>
          <w:sz w:val="32"/>
          <w:szCs w:val="32"/>
          <w:rtl/>
        </w:rPr>
        <w:t xml:space="preserve">عن الإمام العسكري </w:t>
      </w:r>
      <w:r w:rsidRPr="00581472">
        <w:rPr>
          <w:rFonts w:cstheme="minorHAnsi"/>
          <w:noProof/>
          <w:sz w:val="32"/>
          <w:szCs w:val="32"/>
        </w:rPr>
        <w:drawing>
          <wp:inline distT="0" distB="0" distL="0" distR="0" wp14:anchorId="65ACBEE2" wp14:editId="2F23C85B">
            <wp:extent cx="175260" cy="129540"/>
            <wp:effectExtent l="0" t="0" r="0" b="3810"/>
            <wp:docPr id="1" name="صورة 1" descr="الوصف: http://www.saffar.org/images/prefix/a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الوصف: http://www.saffar.org/images/prefix/a2.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5260" cy="129540"/>
                    </a:xfrm>
                    <a:prstGeom prst="rect">
                      <a:avLst/>
                    </a:prstGeom>
                    <a:noFill/>
                    <a:ln>
                      <a:noFill/>
                    </a:ln>
                  </pic:spPr>
                </pic:pic>
              </a:graphicData>
            </a:graphic>
          </wp:inline>
        </w:drawing>
      </w:r>
      <w:r w:rsidRPr="00581472">
        <w:rPr>
          <w:rFonts w:cstheme="minorHAnsi"/>
          <w:sz w:val="32"/>
          <w:szCs w:val="32"/>
          <w:rtl/>
        </w:rPr>
        <w:t xml:space="preserve"> إنه قال : « حضرت امرأة عند الصديقة فاطمة الزهراء عليها السلام فقالت : إنّ لي والدة ضعيفة ، وقد لبس عليها في أمر صلاتها شيء ، وقد بعثتني إليك اسألك ، فأجابتها فاطمة عليها السلام عن ذلك ، فثنّت فأجابت ، ثم ثلّثت إلى أن عشّرت فأجابت ، ثم خجلت من الكثرة ، فقالت : لا أشقّ عليك يا ابنة رسول الله . فقالت عليها السلام : هاتي وسلي عمّا بدا لك . . . إنّي سمعت أبي يقول : إنّ علماء أُمّتنا يحشرون فيخلع عليهم من خلع الكرامات على قدر كثرة علومهم وجدّهم في إرشاد عباد الله ، حتى يخلع على الواحد منهم ألف ألف حلّة من نور . . . ». </w:t>
      </w:r>
      <w:r w:rsidRPr="00581472">
        <w:rPr>
          <w:rFonts w:cstheme="minorHAnsi"/>
          <w:sz w:val="32"/>
          <w:szCs w:val="32"/>
          <w:vertAlign w:val="superscript"/>
          <w:rtl/>
        </w:rPr>
        <w:t>(</w:t>
      </w:r>
      <w:r w:rsidRPr="00581472">
        <w:rPr>
          <w:rFonts w:cstheme="minorHAnsi"/>
          <w:sz w:val="32"/>
          <w:szCs w:val="32"/>
          <w:vertAlign w:val="superscript"/>
          <w:rtl/>
        </w:rPr>
        <w:endnoteReference w:id="61"/>
      </w:r>
      <w:r w:rsidRPr="00581472">
        <w:rPr>
          <w:rFonts w:cstheme="minorHAnsi"/>
          <w:sz w:val="32"/>
          <w:szCs w:val="32"/>
          <w:vertAlign w:val="superscript"/>
          <w:rtl/>
        </w:rPr>
        <w:t>)</w:t>
      </w:r>
    </w:p>
    <w:p w:rsidR="0034297D" w:rsidRPr="00581472" w:rsidRDefault="0034297D" w:rsidP="0034297D">
      <w:pPr>
        <w:spacing w:line="240" w:lineRule="auto"/>
        <w:jc w:val="both"/>
        <w:rPr>
          <w:rFonts w:cstheme="minorHAnsi"/>
          <w:sz w:val="32"/>
          <w:szCs w:val="32"/>
          <w:rtl/>
        </w:rPr>
      </w:pPr>
      <w:r w:rsidRPr="00581472">
        <w:rPr>
          <w:rFonts w:cstheme="minorHAnsi"/>
          <w:b/>
          <w:bCs/>
          <w:sz w:val="32"/>
          <w:szCs w:val="32"/>
          <w:rtl/>
        </w:rPr>
        <w:t xml:space="preserve">ب. إلقاء الخُطَب: </w:t>
      </w:r>
      <w:r w:rsidRPr="00581472">
        <w:rPr>
          <w:rFonts w:cstheme="minorHAnsi"/>
          <w:sz w:val="32"/>
          <w:szCs w:val="32"/>
          <w:lang w:val="en-GB"/>
        </w:rPr>
        <w:t xml:space="preserve"> </w:t>
      </w:r>
      <w:r w:rsidRPr="00581472">
        <w:rPr>
          <w:rFonts w:cstheme="minorHAnsi"/>
          <w:sz w:val="32"/>
          <w:szCs w:val="32"/>
          <w:rtl/>
        </w:rPr>
        <w:t xml:space="preserve">إن من أساليب الدعوة إلى الله هو إلقاء الخطب الدينية، وقد تميزت خطب السيدة فاطمة </w:t>
      </w:r>
      <w:r w:rsidRPr="00581472">
        <w:rPr>
          <w:rFonts w:cstheme="minorHAnsi"/>
          <w:sz w:val="32"/>
          <w:szCs w:val="32"/>
          <w:rtl/>
          <w:lang w:val="en-GB"/>
        </w:rPr>
        <w:t>عليها السلام</w:t>
      </w:r>
      <w:r w:rsidRPr="00581472">
        <w:rPr>
          <w:rFonts w:cstheme="minorHAnsi"/>
          <w:sz w:val="32"/>
          <w:szCs w:val="32"/>
          <w:rtl/>
        </w:rPr>
        <w:t xml:space="preserve"> بأنها غاية في الفصاحة والبلاغة والمتانة وقوّة الحجّة، أولها خطبتها لقومٍ غصبوا حق زوجها، وثانيها الخطبة الفدكية، وثالثها خطبتها لنساء المهاجرين والأنصار...فمثلاً الخطبة الفدكيّة كانت من الخطب المشهورة وتعدّ (من محاسن الخطب وبدائعها ، عليها مسحة من نور النبوّة ، وفيها عبقة من أرج الرسالة ، قد أوردها الموالف والمخالف) </w:t>
      </w:r>
      <w:r w:rsidRPr="00581472">
        <w:rPr>
          <w:rStyle w:val="Slutkommentarsreferens"/>
          <w:rFonts w:cstheme="minorHAnsi"/>
          <w:sz w:val="32"/>
          <w:szCs w:val="32"/>
          <w:rtl/>
        </w:rPr>
        <w:t>(</w:t>
      </w:r>
      <w:r w:rsidRPr="00581472">
        <w:rPr>
          <w:rStyle w:val="Slutkommentarsreferens"/>
          <w:rFonts w:cstheme="minorHAnsi"/>
          <w:sz w:val="32"/>
          <w:szCs w:val="32"/>
          <w:rtl/>
        </w:rPr>
        <w:endnoteReference w:id="62"/>
      </w:r>
      <w:r w:rsidRPr="00581472">
        <w:rPr>
          <w:rStyle w:val="Slutkommentarsreferens"/>
          <w:rFonts w:cstheme="minorHAnsi"/>
          <w:sz w:val="32"/>
          <w:szCs w:val="32"/>
          <w:rtl/>
        </w:rPr>
        <w:t>)</w:t>
      </w:r>
    </w:p>
    <w:p w:rsidR="0034297D" w:rsidRPr="00581472" w:rsidRDefault="0034297D" w:rsidP="0034297D">
      <w:pPr>
        <w:spacing w:line="240" w:lineRule="auto"/>
        <w:jc w:val="both"/>
        <w:rPr>
          <w:rFonts w:cstheme="minorHAnsi"/>
          <w:sz w:val="32"/>
          <w:szCs w:val="32"/>
          <w:rtl/>
        </w:rPr>
      </w:pPr>
      <w:r w:rsidRPr="00581472">
        <w:rPr>
          <w:rFonts w:cstheme="minorHAnsi"/>
          <w:sz w:val="32"/>
          <w:szCs w:val="32"/>
          <w:rtl/>
        </w:rPr>
        <w:t xml:space="preserve">  وتتضمن خطبتها العديد من المبادئ والقيّم منها رفض مبدأ النأي بالنفس أي اللامبالاة او السكوت، وباللهجة العراقية رفض عبارة (شعليّه، وشلّي كار)..</w:t>
      </w:r>
    </w:p>
    <w:p w:rsidR="0034297D" w:rsidRPr="00581472" w:rsidRDefault="0034297D" w:rsidP="0034297D">
      <w:pPr>
        <w:spacing w:line="240" w:lineRule="auto"/>
        <w:jc w:val="both"/>
        <w:rPr>
          <w:rFonts w:cstheme="minorHAnsi"/>
          <w:sz w:val="32"/>
          <w:szCs w:val="32"/>
          <w:rtl/>
        </w:rPr>
      </w:pPr>
      <w:r w:rsidRPr="00581472">
        <w:rPr>
          <w:rFonts w:cstheme="minorHAnsi"/>
          <w:sz w:val="32"/>
          <w:szCs w:val="32"/>
          <w:rtl/>
        </w:rPr>
        <w:t xml:space="preserve">   في الحقيقة إن ابتعاد الإنسان عن فضول الكلام وعن القول القبيح وما شابه أمر حثت عليه الشريعة ولكن الابتعاد والسكوت عن الظواهر السلبية التي نراها في محيطنا دون أن نحرك ساكناً أو دون أن نَنبِس ببنتِ شفة أمر مذموم ونهت عنه الشريعة ، روي عن الرسول صلى الله عليه وآله: « من أصبح لا يهتم بأمور المسلمين فليس منهم، ومن سمع رجلا ينادي يا للمسلمين فلم يجبه فليس بمسلم ». </w:t>
      </w:r>
      <w:r w:rsidRPr="00581472">
        <w:rPr>
          <w:rStyle w:val="Slutkommentarsreferens"/>
          <w:rFonts w:cstheme="minorHAnsi"/>
          <w:sz w:val="32"/>
          <w:szCs w:val="32"/>
          <w:rtl/>
        </w:rPr>
        <w:t>(</w:t>
      </w:r>
      <w:r w:rsidRPr="00581472">
        <w:rPr>
          <w:rStyle w:val="Slutkommentarsreferens"/>
          <w:rFonts w:cstheme="minorHAnsi"/>
          <w:sz w:val="32"/>
          <w:szCs w:val="32"/>
          <w:rtl/>
        </w:rPr>
        <w:endnoteReference w:id="63"/>
      </w:r>
      <w:r w:rsidRPr="00581472">
        <w:rPr>
          <w:rStyle w:val="Slutkommentarsreferens"/>
          <w:rFonts w:cstheme="minorHAnsi"/>
          <w:sz w:val="32"/>
          <w:szCs w:val="32"/>
          <w:rtl/>
        </w:rPr>
        <w:t>)</w:t>
      </w:r>
    </w:p>
    <w:p w:rsidR="0034297D" w:rsidRPr="00581472" w:rsidRDefault="0034297D" w:rsidP="0034297D">
      <w:pPr>
        <w:spacing w:line="240" w:lineRule="auto"/>
        <w:jc w:val="both"/>
        <w:rPr>
          <w:rFonts w:cstheme="minorHAnsi"/>
          <w:sz w:val="32"/>
          <w:szCs w:val="32"/>
          <w:rtl/>
        </w:rPr>
      </w:pPr>
      <w:r w:rsidRPr="00581472">
        <w:rPr>
          <w:rFonts w:cstheme="minorHAnsi"/>
          <w:sz w:val="32"/>
          <w:szCs w:val="32"/>
          <w:rtl/>
        </w:rPr>
        <w:t xml:space="preserve">  فلزم على الجميع رجالاً ونساءً أن لا يسكتوا عن الظلم والباطل لأن فيه خذلانهم ، روي أن رسول الله صلى الله عليه وآلهقال: «أنصر أخاك ظالماً أو مظلوماً إن يكُ ظالماً فأردده عن ظلمه وان يكُ مظلوماً فانصره» </w:t>
      </w:r>
      <w:r w:rsidRPr="00581472">
        <w:rPr>
          <w:rStyle w:val="Slutkommentarsreferens"/>
          <w:rFonts w:cstheme="minorHAnsi"/>
          <w:sz w:val="32"/>
          <w:szCs w:val="32"/>
          <w:rtl/>
        </w:rPr>
        <w:t>(</w:t>
      </w:r>
      <w:r w:rsidRPr="00581472">
        <w:rPr>
          <w:rStyle w:val="Slutkommentarsreferens"/>
          <w:rFonts w:cstheme="minorHAnsi"/>
          <w:sz w:val="32"/>
          <w:szCs w:val="32"/>
          <w:rtl/>
        </w:rPr>
        <w:endnoteReference w:id="64"/>
      </w:r>
      <w:r w:rsidRPr="00581472">
        <w:rPr>
          <w:rStyle w:val="Slutkommentarsreferens"/>
          <w:rFonts w:cstheme="minorHAnsi"/>
          <w:sz w:val="32"/>
          <w:szCs w:val="32"/>
          <w:rtl/>
        </w:rPr>
        <w:t>)</w:t>
      </w:r>
    </w:p>
    <w:p w:rsidR="0034297D" w:rsidRPr="00581472" w:rsidRDefault="0034297D" w:rsidP="0034297D">
      <w:pPr>
        <w:spacing w:line="240" w:lineRule="auto"/>
        <w:jc w:val="both"/>
        <w:rPr>
          <w:rFonts w:cstheme="minorHAnsi"/>
          <w:sz w:val="32"/>
          <w:szCs w:val="32"/>
          <w:rtl/>
        </w:rPr>
      </w:pPr>
      <w:r w:rsidRPr="00581472">
        <w:rPr>
          <w:rFonts w:cstheme="minorHAnsi"/>
          <w:sz w:val="32"/>
          <w:szCs w:val="32"/>
          <w:rtl/>
        </w:rPr>
        <w:t xml:space="preserve">  إن السيدة الزهراء </w:t>
      </w:r>
      <w:r w:rsidRPr="00581472">
        <w:rPr>
          <w:rFonts w:cstheme="minorHAnsi"/>
          <w:sz w:val="32"/>
          <w:szCs w:val="32"/>
          <w:rtl/>
          <w:lang w:val="en-AU"/>
        </w:rPr>
        <w:t>عليها السلام</w:t>
      </w:r>
      <w:r w:rsidRPr="00581472">
        <w:rPr>
          <w:rFonts w:cstheme="minorHAnsi"/>
          <w:sz w:val="32"/>
          <w:szCs w:val="32"/>
          <w:rtl/>
        </w:rPr>
        <w:t xml:space="preserve"> حين رأت الأمة متخاذلة عن نصرة الحق، انطلقت لتواجه الموقف، ولم تقف موقفًا سلبيًا حياديًا ولم تنأَ بالنفس في الصراع الدائر، فالخلافة ليست مسألة زوج أو حق شخصي أو مطالبة بسلطة، بل إنها مسألة الأمة ومسألة رسالة وقضية</w:t>
      </w:r>
      <w:r w:rsidRPr="00581472">
        <w:rPr>
          <w:rFonts w:cstheme="minorHAnsi"/>
          <w:sz w:val="32"/>
          <w:szCs w:val="32"/>
          <w:lang w:val="en-AU"/>
        </w:rPr>
        <w:t>.</w:t>
      </w:r>
    </w:p>
    <w:p w:rsidR="0034297D" w:rsidRPr="00581472" w:rsidRDefault="0034297D" w:rsidP="0034297D">
      <w:pPr>
        <w:spacing w:line="240" w:lineRule="auto"/>
        <w:jc w:val="both"/>
        <w:rPr>
          <w:rFonts w:cstheme="minorHAnsi"/>
          <w:sz w:val="32"/>
          <w:szCs w:val="32"/>
          <w:rtl/>
        </w:rPr>
      </w:pPr>
      <w:r w:rsidRPr="00581472">
        <w:rPr>
          <w:rFonts w:cstheme="minorHAnsi"/>
          <w:sz w:val="32"/>
          <w:szCs w:val="32"/>
          <w:rtl/>
        </w:rPr>
        <w:t xml:space="preserve">  فالسيدة الزهراء </w:t>
      </w:r>
      <w:r w:rsidRPr="00581472">
        <w:rPr>
          <w:rFonts w:cstheme="minorHAnsi"/>
          <w:sz w:val="32"/>
          <w:szCs w:val="32"/>
          <w:rtl/>
          <w:lang w:val="en-AU"/>
        </w:rPr>
        <w:t>عليها السلام</w:t>
      </w:r>
      <w:r w:rsidRPr="00581472">
        <w:rPr>
          <w:rFonts w:cstheme="minorHAnsi"/>
          <w:sz w:val="32"/>
          <w:szCs w:val="32"/>
          <w:rtl/>
        </w:rPr>
        <w:t xml:space="preserve"> (تشعر أنها مسؤولة عن حماية الأمة وحماية الرسالة التي تركها والدها وأراد أن يتم الاستمرار بها بعده، لذلك اندفعت في أولِ موقف خطابي لها إلى المسجد، لتتحدّث للمسلمين عن الإسلام، والواقع الذي عاشه المسلمون سابقاً وما ينتظرهم بغياب النبي، ثم بعدها للحديث عن إرثها الشخصي والذي لم يكن يمثّل بالنسبة لها مجرد مالٍ تريده أو ميراث ورثته عن والدها، بل كان يمثّل منطلقاً للحق، ومصدر قوة لنصرة إمام زمانها والدولة الإسلامية. لقد أرادت السيدة الزهراء أن تكرّس موقفا مبدئيا على كل إنسان اتّباعه، ففي الموقف من الحق والباطل، والظلم والعدل، على الإنسان أن يسلك طريق الحق والعدل، ولا يساوم ولا يجامل ولا ينأى بنفسه، ذلك أن المجاملات والكلمات الضبابية إنّما قد تُقبل في العلاقات الإنسانية العادية التي لا تحتاج الى حد فاصل، أما عندما تكون القضية قضية إثبات حق ودحض باطل، فإن المجاملة والنأي بالنفس والوسطية كلها قد تشكّل معايير خيانية). </w:t>
      </w:r>
      <w:r w:rsidRPr="00581472">
        <w:rPr>
          <w:rStyle w:val="Slutkommentarsreferens"/>
          <w:rFonts w:cstheme="minorHAnsi"/>
          <w:sz w:val="32"/>
          <w:szCs w:val="32"/>
          <w:rtl/>
        </w:rPr>
        <w:t>(</w:t>
      </w:r>
      <w:r w:rsidRPr="00581472">
        <w:rPr>
          <w:rStyle w:val="Slutkommentarsreferens"/>
          <w:rFonts w:cstheme="minorHAnsi"/>
          <w:sz w:val="32"/>
          <w:szCs w:val="32"/>
          <w:rtl/>
        </w:rPr>
        <w:endnoteReference w:id="65"/>
      </w:r>
      <w:r w:rsidRPr="00581472">
        <w:rPr>
          <w:rStyle w:val="Slutkommentarsreferens"/>
          <w:rFonts w:cstheme="minorHAnsi"/>
          <w:sz w:val="32"/>
          <w:szCs w:val="32"/>
          <w:rtl/>
        </w:rPr>
        <w:t>)</w:t>
      </w:r>
    </w:p>
    <w:p w:rsidR="0034297D" w:rsidRPr="00581472" w:rsidRDefault="0034297D" w:rsidP="0034297D">
      <w:pPr>
        <w:spacing w:line="240" w:lineRule="auto"/>
        <w:jc w:val="both"/>
        <w:rPr>
          <w:rFonts w:cstheme="minorHAnsi"/>
          <w:sz w:val="32"/>
          <w:szCs w:val="32"/>
          <w:vertAlign w:val="superscript"/>
          <w:rtl/>
        </w:rPr>
      </w:pPr>
      <w:r w:rsidRPr="00581472">
        <w:rPr>
          <w:rFonts w:cstheme="minorHAnsi"/>
          <w:sz w:val="32"/>
          <w:szCs w:val="32"/>
          <w:rtl/>
        </w:rPr>
        <w:t xml:space="preserve">  هذا الدور العظيم للسيدة الزهراء </w:t>
      </w:r>
      <w:r w:rsidRPr="00581472">
        <w:rPr>
          <w:rFonts w:cstheme="minorHAnsi"/>
          <w:sz w:val="32"/>
          <w:szCs w:val="32"/>
          <w:rtl/>
          <w:lang w:val="en-GB"/>
        </w:rPr>
        <w:t>عليها السلام</w:t>
      </w:r>
      <w:r w:rsidRPr="00581472">
        <w:rPr>
          <w:rFonts w:cstheme="minorHAnsi"/>
          <w:sz w:val="32"/>
          <w:szCs w:val="32"/>
          <w:rtl/>
        </w:rPr>
        <w:t xml:space="preserve"> إذا اقتدينا به فسوف نكون قد مهدّنا لظهور إمامنا المهدي عج، بالدعوة إلى الله، بالتفقه في الدين وتعليم غيرنا فزكاة العلم نشره، وتطبيق ما تعلمناه على أنفسنا وأولادنا وأهلنا ومجتمعنا وأجيالنا، روي عن رسول الله (ص) أنه قال:« أشد من يتم اليتيم الذي انقطع عن أبيه يتم يتيم انقطع عن إمامه ولايقدر على الوصول إليه ولايدري كيف حكمه فيما يبتلى به من شرائع دينه. ألا فمن كان من شيعتنا عالما بعلومنا وهذا الجاهل بشريعتنا المنقطع عن مشاهدتنا يتيم في حجره، ألا فمن هداه وأرشده وعلمه شريعتنا كان معنا في الرفيق الأعلى »</w:t>
      </w:r>
      <w:r w:rsidRPr="00581472">
        <w:rPr>
          <w:rFonts w:cstheme="minorHAnsi"/>
          <w:sz w:val="32"/>
          <w:szCs w:val="32"/>
          <w:vertAlign w:val="superscript"/>
          <w:rtl/>
        </w:rPr>
        <w:t>. (</w:t>
      </w:r>
      <w:r w:rsidRPr="00581472">
        <w:rPr>
          <w:rFonts w:cstheme="minorHAnsi"/>
          <w:sz w:val="32"/>
          <w:szCs w:val="32"/>
          <w:vertAlign w:val="superscript"/>
          <w:rtl/>
        </w:rPr>
        <w:endnoteReference w:id="66"/>
      </w:r>
      <w:r w:rsidRPr="00581472">
        <w:rPr>
          <w:rFonts w:cstheme="minorHAnsi"/>
          <w:sz w:val="32"/>
          <w:szCs w:val="32"/>
          <w:vertAlign w:val="superscript"/>
          <w:rtl/>
        </w:rPr>
        <w:t>)</w:t>
      </w:r>
    </w:p>
    <w:p w:rsidR="0034297D" w:rsidRPr="00581472" w:rsidRDefault="0034297D" w:rsidP="0034297D">
      <w:pPr>
        <w:spacing w:line="240" w:lineRule="auto"/>
        <w:jc w:val="both"/>
        <w:rPr>
          <w:rFonts w:cstheme="minorHAnsi"/>
          <w:sz w:val="32"/>
          <w:szCs w:val="32"/>
          <w:vertAlign w:val="superscript"/>
          <w:rtl/>
        </w:rPr>
      </w:pPr>
    </w:p>
    <w:p w:rsidR="0034297D" w:rsidRPr="00581472" w:rsidRDefault="0034297D" w:rsidP="0034297D">
      <w:pPr>
        <w:spacing w:line="240" w:lineRule="auto"/>
        <w:jc w:val="both"/>
        <w:rPr>
          <w:rFonts w:cstheme="minorHAnsi"/>
          <w:color w:val="002060"/>
          <w:sz w:val="32"/>
          <w:szCs w:val="32"/>
          <w:rtl/>
          <w:lang w:bidi="ar-AE"/>
        </w:rPr>
      </w:pPr>
      <w:r w:rsidRPr="00581472">
        <w:rPr>
          <w:rFonts w:cstheme="minorHAnsi"/>
          <w:color w:val="002060"/>
          <w:sz w:val="32"/>
          <w:szCs w:val="32"/>
          <w:rtl/>
          <w:lang w:bidi="ar-AE"/>
        </w:rPr>
        <w:t>المطلب الخامس: دور</w:t>
      </w:r>
      <w:r w:rsidRPr="00581472">
        <w:rPr>
          <w:rFonts w:cstheme="minorHAnsi"/>
          <w:color w:val="002060"/>
          <w:sz w:val="32"/>
          <w:szCs w:val="32"/>
          <w:rtl/>
        </w:rPr>
        <w:t xml:space="preserve"> </w:t>
      </w:r>
      <w:r w:rsidRPr="00581472">
        <w:rPr>
          <w:rFonts w:cstheme="minorHAnsi"/>
          <w:color w:val="002060"/>
          <w:sz w:val="32"/>
          <w:szCs w:val="32"/>
          <w:rtl/>
          <w:lang w:bidi="ar-AE"/>
        </w:rPr>
        <w:t xml:space="preserve">الزهراء عليها السلام في الدعوة الإلهية الصامتة </w:t>
      </w:r>
    </w:p>
    <w:p w:rsidR="0034297D" w:rsidRPr="00581472" w:rsidRDefault="0034297D" w:rsidP="0034297D">
      <w:pPr>
        <w:spacing w:line="240" w:lineRule="auto"/>
        <w:jc w:val="both"/>
        <w:rPr>
          <w:rFonts w:cstheme="minorHAnsi"/>
          <w:sz w:val="32"/>
          <w:szCs w:val="32"/>
          <w:rtl/>
        </w:rPr>
      </w:pPr>
      <w:r w:rsidRPr="00581472">
        <w:rPr>
          <w:rFonts w:cstheme="minorHAnsi"/>
          <w:sz w:val="32"/>
          <w:szCs w:val="32"/>
          <w:rtl/>
          <w:lang w:bidi="ar-AE"/>
        </w:rPr>
        <w:t xml:space="preserve">    الدور الخامس الذي مارسته </w:t>
      </w:r>
      <w:r w:rsidRPr="00581472">
        <w:rPr>
          <w:rFonts w:cstheme="minorHAnsi"/>
          <w:sz w:val="32"/>
          <w:szCs w:val="32"/>
          <w:rtl/>
        </w:rPr>
        <w:t>السيدة</w:t>
      </w:r>
      <w:r w:rsidRPr="00581472">
        <w:rPr>
          <w:rFonts w:cstheme="minorHAnsi"/>
          <w:sz w:val="32"/>
          <w:szCs w:val="32"/>
          <w:rtl/>
          <w:lang w:bidi="ar-AE"/>
        </w:rPr>
        <w:t xml:space="preserve"> الزهراء </w:t>
      </w:r>
      <w:r w:rsidRPr="00581472">
        <w:rPr>
          <w:rFonts w:cstheme="minorHAnsi"/>
          <w:sz w:val="32"/>
          <w:szCs w:val="32"/>
          <w:rtl/>
          <w:lang w:val="en-GB"/>
        </w:rPr>
        <w:t>عليها السلام</w:t>
      </w:r>
      <w:r w:rsidRPr="00581472">
        <w:rPr>
          <w:rFonts w:cstheme="minorHAnsi"/>
          <w:sz w:val="32"/>
          <w:szCs w:val="32"/>
          <w:rtl/>
          <w:lang w:bidi="ar-AE"/>
        </w:rPr>
        <w:t xml:space="preserve"> هو الدعوة إلى الله الصامتة. ف</w:t>
      </w:r>
      <w:r w:rsidRPr="00581472">
        <w:rPr>
          <w:rFonts w:cstheme="minorHAnsi"/>
          <w:sz w:val="32"/>
          <w:szCs w:val="32"/>
          <w:rtl/>
        </w:rPr>
        <w:t>من المعلوم أن للدعوة الصامتة المتجسدة بالتطبيق المطلق لأحكام الله تعالى والتحلّي بالخُلق الحسن له تأثير كبير في نفوس الناس؛ لذلك حثت الشريعة عليه، فقد روي عن أبي عبد الله عليه السلام أنه أوصى بعض شيعته فقال لهم: « كونوا لنا دعاة صامتين. قالوا: وكيف ذلك يا بن رسول الله؟ قال: تعملون بما أمرناكم به من طاعة الله وتنتهون عما نهيناكم عنه ومعاصيه، فإذا رأى الناس ما أنتم عليه علموا فضل ما عندنا فسارعوا إليه ».</w:t>
      </w:r>
      <w:r w:rsidRPr="00581472">
        <w:rPr>
          <w:rFonts w:cstheme="minorHAnsi"/>
          <w:sz w:val="32"/>
          <w:szCs w:val="32"/>
          <w:vertAlign w:val="superscript"/>
          <w:rtl/>
        </w:rPr>
        <w:t>(</w:t>
      </w:r>
      <w:r w:rsidRPr="00581472">
        <w:rPr>
          <w:rFonts w:cstheme="minorHAnsi"/>
          <w:sz w:val="32"/>
          <w:szCs w:val="32"/>
          <w:vertAlign w:val="superscript"/>
          <w:rtl/>
        </w:rPr>
        <w:endnoteReference w:id="67"/>
      </w:r>
      <w:r w:rsidRPr="00581472">
        <w:rPr>
          <w:rFonts w:cstheme="minorHAnsi"/>
          <w:sz w:val="32"/>
          <w:szCs w:val="32"/>
          <w:vertAlign w:val="superscript"/>
          <w:rtl/>
        </w:rPr>
        <w:t>)</w:t>
      </w:r>
    </w:p>
    <w:p w:rsidR="0034297D" w:rsidRPr="00581472" w:rsidRDefault="0034297D" w:rsidP="0034297D">
      <w:pPr>
        <w:spacing w:line="240" w:lineRule="auto"/>
        <w:jc w:val="both"/>
        <w:rPr>
          <w:rFonts w:cstheme="minorHAnsi"/>
          <w:sz w:val="32"/>
          <w:szCs w:val="32"/>
          <w:rtl/>
          <w:lang w:bidi="ar-LB"/>
        </w:rPr>
      </w:pPr>
      <w:r w:rsidRPr="00581472">
        <w:rPr>
          <w:rFonts w:cstheme="minorHAnsi"/>
          <w:sz w:val="32"/>
          <w:szCs w:val="32"/>
          <w:rtl/>
          <w:lang w:bidi="ar-LB"/>
        </w:rPr>
        <w:t xml:space="preserve">    فلما نتتبع سيرة </w:t>
      </w:r>
      <w:r w:rsidRPr="00581472">
        <w:rPr>
          <w:rFonts w:cstheme="minorHAnsi"/>
          <w:sz w:val="32"/>
          <w:szCs w:val="32"/>
          <w:rtl/>
        </w:rPr>
        <w:t>السيدة</w:t>
      </w:r>
      <w:r w:rsidRPr="00581472">
        <w:rPr>
          <w:rFonts w:cstheme="minorHAnsi"/>
          <w:sz w:val="32"/>
          <w:szCs w:val="32"/>
          <w:rtl/>
          <w:lang w:bidi="ar-LB"/>
        </w:rPr>
        <w:t xml:space="preserve"> الزهراء الطاهرة سنجد أنها تمثّل الإسلام، فأعمالها نستنتج منها أحكام الله تعالى، ومن أخلاقها نستنتج أخلاق رسول الله </w:t>
      </w:r>
      <w:r w:rsidRPr="00581472">
        <w:rPr>
          <w:rFonts w:cstheme="minorHAnsi"/>
          <w:sz w:val="32"/>
          <w:szCs w:val="32"/>
          <w:rtl/>
          <w:lang w:val="en-GB"/>
        </w:rPr>
        <w:t>صلى الله عليه وآله</w:t>
      </w:r>
      <w:r w:rsidRPr="00581472">
        <w:rPr>
          <w:rFonts w:cstheme="minorHAnsi"/>
          <w:sz w:val="32"/>
          <w:szCs w:val="32"/>
          <w:rtl/>
          <w:lang w:bidi="ar-LB"/>
        </w:rPr>
        <w:t xml:space="preserve">، ومن أفكارها وعقائدها نستنتج العقيدة التي دعانا إليها الله ورسوله...فبغض النظر عن أقوالها فأن كل أفعالها وحركاتها تدعو إلى الله، ونذكر  من مصاديق دعوتها الصامتة الآتي: </w:t>
      </w:r>
    </w:p>
    <w:p w:rsidR="0034297D" w:rsidRPr="00581472" w:rsidRDefault="0034297D" w:rsidP="0034297D">
      <w:pPr>
        <w:spacing w:line="240" w:lineRule="auto"/>
        <w:jc w:val="both"/>
        <w:rPr>
          <w:rFonts w:cstheme="minorHAnsi"/>
          <w:sz w:val="32"/>
          <w:szCs w:val="32"/>
          <w:rtl/>
        </w:rPr>
      </w:pPr>
      <w:r w:rsidRPr="00581472">
        <w:rPr>
          <w:rFonts w:cstheme="minorHAnsi"/>
          <w:b/>
          <w:bCs/>
          <w:color w:val="7030A0"/>
          <w:sz w:val="32"/>
          <w:szCs w:val="32"/>
          <w:rtl/>
        </w:rPr>
        <w:t>1.عبادتها</w:t>
      </w:r>
      <w:r w:rsidRPr="00581472">
        <w:rPr>
          <w:rFonts w:cstheme="minorHAnsi"/>
          <w:color w:val="7030A0"/>
          <w:sz w:val="32"/>
          <w:szCs w:val="32"/>
          <w:rtl/>
        </w:rPr>
        <w:t xml:space="preserve">: </w:t>
      </w:r>
      <w:r w:rsidRPr="00581472">
        <w:rPr>
          <w:rFonts w:cstheme="minorHAnsi"/>
          <w:sz w:val="32"/>
          <w:szCs w:val="32"/>
          <w:rtl/>
        </w:rPr>
        <w:t>ففي الحديث عن الإمام الحسن عليه السلام : « رأيت أُمي فاطمة عليها السلام قامت في محرابها ليلة جمعة فلم تزل راكعة وساجدة حتَّى انفجر عمود الصبح، وسمعتها تدعو للمؤمنين والمؤمنات وتسمّيهم وتكثر الدعاء لهم، ولا تدعو لنفسها بشيء، فقلت لها: يا أُمّاه لِم لا تدعين لنفسك كما تدعين لغيرك؟ فقالت: يا بُني الجار ثمَّ الدار ».</w:t>
      </w:r>
      <w:r w:rsidRPr="00581472">
        <w:rPr>
          <w:rStyle w:val="Slutkommentarsreferens"/>
          <w:rFonts w:cstheme="minorHAnsi"/>
          <w:sz w:val="32"/>
          <w:szCs w:val="32"/>
          <w:rtl/>
        </w:rPr>
        <w:t>(</w:t>
      </w:r>
      <w:r w:rsidRPr="00581472">
        <w:rPr>
          <w:rStyle w:val="Slutkommentarsreferens"/>
          <w:rFonts w:cstheme="minorHAnsi"/>
          <w:sz w:val="32"/>
          <w:szCs w:val="32"/>
          <w:rtl/>
        </w:rPr>
        <w:endnoteReference w:id="68"/>
      </w:r>
      <w:r w:rsidRPr="00581472">
        <w:rPr>
          <w:rStyle w:val="Slutkommentarsreferens"/>
          <w:rFonts w:cstheme="minorHAnsi"/>
          <w:sz w:val="32"/>
          <w:szCs w:val="32"/>
          <w:rtl/>
        </w:rPr>
        <w:t>)</w:t>
      </w:r>
      <w:r w:rsidRPr="00581472">
        <w:rPr>
          <w:rFonts w:cstheme="minorHAnsi"/>
          <w:sz w:val="32"/>
          <w:szCs w:val="32"/>
          <w:rtl/>
        </w:rPr>
        <w:t xml:space="preserve"> وعن الحسن البصري: ما كان في هذه</w:t>
      </w:r>
      <w:r w:rsidRPr="00581472">
        <w:rPr>
          <w:rFonts w:cstheme="minorHAnsi"/>
          <w:sz w:val="32"/>
          <w:szCs w:val="32"/>
          <w:lang w:val="en-GB"/>
        </w:rPr>
        <w:t xml:space="preserve"> </w:t>
      </w:r>
      <w:r w:rsidRPr="00581472">
        <w:rPr>
          <w:rFonts w:cstheme="minorHAnsi"/>
          <w:sz w:val="32"/>
          <w:szCs w:val="32"/>
          <w:rtl/>
        </w:rPr>
        <w:t>الامة أعبد من فاطمة كانت تقوم</w:t>
      </w:r>
      <w:r w:rsidRPr="00581472">
        <w:rPr>
          <w:rFonts w:cstheme="minorHAnsi"/>
          <w:sz w:val="32"/>
          <w:szCs w:val="32"/>
          <w:lang w:val="en-GB"/>
        </w:rPr>
        <w:t xml:space="preserve"> </w:t>
      </w:r>
      <w:r w:rsidRPr="00581472">
        <w:rPr>
          <w:rFonts w:cstheme="minorHAnsi"/>
          <w:sz w:val="32"/>
          <w:szCs w:val="32"/>
          <w:rtl/>
        </w:rPr>
        <w:t xml:space="preserve">حتى تورّم قدماها. </w:t>
      </w:r>
      <w:r w:rsidRPr="00581472">
        <w:rPr>
          <w:rStyle w:val="Slutkommentarsreferens"/>
          <w:rFonts w:cstheme="minorHAnsi"/>
          <w:sz w:val="32"/>
          <w:szCs w:val="32"/>
          <w:rtl/>
        </w:rPr>
        <w:t>(</w:t>
      </w:r>
      <w:r w:rsidRPr="00581472">
        <w:rPr>
          <w:rStyle w:val="Slutkommentarsreferens"/>
          <w:rFonts w:cstheme="minorHAnsi"/>
          <w:sz w:val="32"/>
          <w:szCs w:val="32"/>
          <w:rtl/>
        </w:rPr>
        <w:endnoteReference w:id="69"/>
      </w:r>
      <w:r w:rsidRPr="00581472">
        <w:rPr>
          <w:rStyle w:val="Slutkommentarsreferens"/>
          <w:rFonts w:cstheme="minorHAnsi"/>
          <w:sz w:val="32"/>
          <w:szCs w:val="32"/>
          <w:rtl/>
        </w:rPr>
        <w:t>)</w:t>
      </w:r>
    </w:p>
    <w:p w:rsidR="0034297D" w:rsidRPr="00581472" w:rsidRDefault="0034297D" w:rsidP="0034297D">
      <w:pPr>
        <w:spacing w:line="240" w:lineRule="auto"/>
        <w:jc w:val="both"/>
        <w:rPr>
          <w:rFonts w:cstheme="minorHAnsi"/>
          <w:sz w:val="32"/>
          <w:szCs w:val="32"/>
          <w:rtl/>
        </w:rPr>
      </w:pPr>
      <w:r w:rsidRPr="00581472">
        <w:rPr>
          <w:rFonts w:cstheme="minorHAnsi"/>
          <w:color w:val="7030A0"/>
          <w:sz w:val="32"/>
          <w:szCs w:val="32"/>
          <w:rtl/>
        </w:rPr>
        <w:t>2</w:t>
      </w:r>
      <w:r w:rsidRPr="00581472">
        <w:rPr>
          <w:rFonts w:cstheme="minorHAnsi"/>
          <w:color w:val="7030A0"/>
          <w:sz w:val="32"/>
          <w:szCs w:val="32"/>
          <w:rtl/>
          <w:lang w:bidi="ar-LB"/>
        </w:rPr>
        <w:t xml:space="preserve">.زهدها: </w:t>
      </w:r>
      <w:r w:rsidRPr="00581472">
        <w:rPr>
          <w:rFonts w:cstheme="minorHAnsi"/>
          <w:sz w:val="32"/>
          <w:szCs w:val="32"/>
          <w:rtl/>
        </w:rPr>
        <w:t xml:space="preserve">روي عن جابر الأنصاري أنه رأى النبي صلى الله عليه وآلهفاطمة وعليها كساء من أجلة الإبل وهي تطحن بيديها وترضع ولدها، فدمعت عينا رسول الله صلى الله عليه وآلهفقال: « يا بنتاه تعجلي مرارة الدنيا بحلاوة الآخرة، فقالت: يا رسول الله الحمد لله على نعمائه، والشكر لله على آلائه، فأنزل الله ﴿ </w:t>
      </w:r>
      <w:r w:rsidRPr="00581472">
        <w:rPr>
          <w:rFonts w:cstheme="minorHAnsi"/>
          <w:color w:val="00B0F0"/>
          <w:sz w:val="32"/>
          <w:szCs w:val="32"/>
          <w:rtl/>
        </w:rPr>
        <w:t>وَلَسَوْفَ يُعْطِيكَ رَبُّكَ فَتَرْضَى</w:t>
      </w:r>
      <w:r w:rsidRPr="00581472">
        <w:rPr>
          <w:rFonts w:cstheme="minorHAnsi"/>
          <w:sz w:val="32"/>
          <w:szCs w:val="32"/>
          <w:rtl/>
        </w:rPr>
        <w:t xml:space="preserve">﴾». </w:t>
      </w:r>
      <w:r w:rsidRPr="00581472">
        <w:rPr>
          <w:rStyle w:val="Slutkommentarsreferens"/>
          <w:rFonts w:cstheme="minorHAnsi"/>
          <w:sz w:val="32"/>
          <w:szCs w:val="32"/>
          <w:rtl/>
        </w:rPr>
        <w:t>(</w:t>
      </w:r>
      <w:r w:rsidRPr="00581472">
        <w:rPr>
          <w:rStyle w:val="Slutkommentarsreferens"/>
          <w:rFonts w:cstheme="minorHAnsi"/>
          <w:sz w:val="32"/>
          <w:szCs w:val="32"/>
          <w:rtl/>
        </w:rPr>
        <w:endnoteReference w:id="70"/>
      </w:r>
      <w:r w:rsidRPr="00581472">
        <w:rPr>
          <w:rStyle w:val="Slutkommentarsreferens"/>
          <w:rFonts w:cstheme="minorHAnsi"/>
          <w:sz w:val="32"/>
          <w:szCs w:val="32"/>
          <w:rtl/>
        </w:rPr>
        <w:t>)</w:t>
      </w:r>
    </w:p>
    <w:p w:rsidR="0034297D" w:rsidRPr="00581472" w:rsidRDefault="0034297D" w:rsidP="0034297D">
      <w:pPr>
        <w:spacing w:line="240" w:lineRule="auto"/>
        <w:jc w:val="both"/>
        <w:rPr>
          <w:rFonts w:cstheme="minorHAnsi"/>
          <w:sz w:val="32"/>
          <w:szCs w:val="32"/>
          <w:rtl/>
        </w:rPr>
      </w:pPr>
      <w:r w:rsidRPr="00581472">
        <w:rPr>
          <w:rFonts w:cstheme="minorHAnsi"/>
          <w:color w:val="7030A0"/>
          <w:sz w:val="32"/>
          <w:szCs w:val="32"/>
          <w:rtl/>
        </w:rPr>
        <w:t xml:space="preserve">3.طاعتها لزوجها: </w:t>
      </w:r>
      <w:r w:rsidRPr="00581472">
        <w:rPr>
          <w:rFonts w:cstheme="minorHAnsi"/>
          <w:sz w:val="32"/>
          <w:szCs w:val="32"/>
          <w:rtl/>
        </w:rPr>
        <w:t>روي عن أمير المؤمنين علي عليه السلام انه قال</w:t>
      </w:r>
      <w:r w:rsidRPr="00581472">
        <w:rPr>
          <w:rFonts w:cstheme="minorHAnsi"/>
          <w:sz w:val="32"/>
          <w:szCs w:val="32"/>
          <w:lang w:val="en-GB"/>
        </w:rPr>
        <w:t xml:space="preserve"> :</w:t>
      </w:r>
      <w:r w:rsidRPr="00581472">
        <w:rPr>
          <w:rFonts w:cstheme="minorHAnsi"/>
          <w:sz w:val="32"/>
          <w:szCs w:val="32"/>
          <w:rtl/>
        </w:rPr>
        <w:t xml:space="preserve"> « فوالله ما أغضبتها ولا أكرهتها</w:t>
      </w:r>
      <w:r w:rsidRPr="00581472">
        <w:rPr>
          <w:rFonts w:cstheme="minorHAnsi"/>
          <w:sz w:val="32"/>
          <w:szCs w:val="32"/>
          <w:lang w:val="en-GB"/>
        </w:rPr>
        <w:t xml:space="preserve"> </w:t>
      </w:r>
      <w:r w:rsidRPr="00581472">
        <w:rPr>
          <w:rFonts w:cstheme="minorHAnsi"/>
          <w:sz w:val="32"/>
          <w:szCs w:val="32"/>
          <w:rtl/>
        </w:rPr>
        <w:t>على أمر حتى قبضها الله عزّ وجلّ</w:t>
      </w:r>
      <w:r w:rsidRPr="00581472">
        <w:rPr>
          <w:rFonts w:cstheme="minorHAnsi"/>
          <w:sz w:val="32"/>
          <w:szCs w:val="32"/>
          <w:lang w:val="en-GB"/>
        </w:rPr>
        <w:t xml:space="preserve"> </w:t>
      </w:r>
      <w:r w:rsidRPr="00581472">
        <w:rPr>
          <w:rFonts w:cstheme="minorHAnsi"/>
          <w:sz w:val="32"/>
          <w:szCs w:val="32"/>
          <w:rtl/>
        </w:rPr>
        <w:t>ولا أغضبتني ولا عصت لي أمراً</w:t>
      </w:r>
      <w:r w:rsidRPr="00581472">
        <w:rPr>
          <w:rFonts w:cstheme="minorHAnsi"/>
          <w:sz w:val="32"/>
          <w:szCs w:val="32"/>
          <w:lang w:val="en-GB"/>
        </w:rPr>
        <w:t xml:space="preserve"> </w:t>
      </w:r>
      <w:r w:rsidRPr="00581472">
        <w:rPr>
          <w:rFonts w:cstheme="minorHAnsi"/>
          <w:sz w:val="32"/>
          <w:szCs w:val="32"/>
          <w:rtl/>
        </w:rPr>
        <w:t>ولقد كنت أنظر اليها فتنكشف عني</w:t>
      </w:r>
      <w:r w:rsidRPr="00581472">
        <w:rPr>
          <w:rFonts w:cstheme="minorHAnsi"/>
          <w:sz w:val="32"/>
          <w:szCs w:val="32"/>
          <w:lang w:val="en-GB"/>
        </w:rPr>
        <w:t xml:space="preserve"> </w:t>
      </w:r>
      <w:r w:rsidRPr="00581472">
        <w:rPr>
          <w:rFonts w:cstheme="minorHAnsi"/>
          <w:sz w:val="32"/>
          <w:szCs w:val="32"/>
          <w:rtl/>
        </w:rPr>
        <w:t>الهموم والأحزان »</w:t>
      </w:r>
      <w:r w:rsidRPr="00581472">
        <w:rPr>
          <w:rFonts w:cstheme="minorHAnsi"/>
          <w:sz w:val="32"/>
          <w:szCs w:val="32"/>
          <w:lang w:val="en-GB"/>
        </w:rPr>
        <w:t>.</w:t>
      </w:r>
      <w:r w:rsidRPr="00581472">
        <w:rPr>
          <w:rFonts w:cstheme="minorHAnsi"/>
          <w:sz w:val="32"/>
          <w:szCs w:val="32"/>
          <w:vertAlign w:val="superscript"/>
          <w:rtl/>
          <w:lang w:val="en-GB"/>
        </w:rPr>
        <w:t>(</w:t>
      </w:r>
      <w:r w:rsidRPr="00581472">
        <w:rPr>
          <w:rFonts w:cstheme="minorHAnsi"/>
          <w:sz w:val="32"/>
          <w:szCs w:val="32"/>
          <w:vertAlign w:val="superscript"/>
          <w:rtl/>
          <w:lang w:val="en-GB"/>
        </w:rPr>
        <w:endnoteReference w:id="71"/>
      </w:r>
      <w:r w:rsidRPr="00581472">
        <w:rPr>
          <w:rFonts w:cstheme="minorHAnsi"/>
          <w:sz w:val="32"/>
          <w:szCs w:val="32"/>
          <w:vertAlign w:val="superscript"/>
          <w:rtl/>
          <w:lang w:val="en-GB"/>
        </w:rPr>
        <w:t>)</w:t>
      </w:r>
    </w:p>
    <w:p w:rsidR="0034297D" w:rsidRPr="00581472" w:rsidRDefault="0034297D" w:rsidP="0034297D">
      <w:pPr>
        <w:spacing w:line="240" w:lineRule="auto"/>
        <w:jc w:val="both"/>
        <w:rPr>
          <w:rFonts w:cstheme="minorHAnsi"/>
          <w:sz w:val="32"/>
          <w:szCs w:val="32"/>
          <w:rtl/>
        </w:rPr>
      </w:pPr>
      <w:r w:rsidRPr="00581472">
        <w:rPr>
          <w:rFonts w:cstheme="minorHAnsi"/>
          <w:sz w:val="32"/>
          <w:szCs w:val="32"/>
          <w:rtl/>
        </w:rPr>
        <w:t xml:space="preserve">وتذكر الروايات أنها عليها السلام لما عادت من إلقاء خطبتها تستحث الإمام لطلب حقها من الغاصبين، قال لها: احتسبي الله- وما يكون منها سلام الله عليها إلا أن - قالت: حسبي الله، وأمسكت. </w:t>
      </w:r>
      <w:r w:rsidRPr="00581472">
        <w:rPr>
          <w:rFonts w:cstheme="minorHAnsi"/>
          <w:sz w:val="32"/>
          <w:szCs w:val="32"/>
          <w:vertAlign w:val="superscript"/>
          <w:rtl/>
        </w:rPr>
        <w:t>(</w:t>
      </w:r>
      <w:r w:rsidRPr="00581472">
        <w:rPr>
          <w:rFonts w:cstheme="minorHAnsi"/>
          <w:sz w:val="32"/>
          <w:szCs w:val="32"/>
          <w:vertAlign w:val="superscript"/>
          <w:rtl/>
        </w:rPr>
        <w:endnoteReference w:id="72"/>
      </w:r>
      <w:r w:rsidRPr="00581472">
        <w:rPr>
          <w:rFonts w:cstheme="minorHAnsi"/>
          <w:sz w:val="32"/>
          <w:szCs w:val="32"/>
          <w:vertAlign w:val="superscript"/>
          <w:rtl/>
        </w:rPr>
        <w:t>)</w:t>
      </w:r>
      <w:r w:rsidRPr="00581472">
        <w:rPr>
          <w:rFonts w:cstheme="minorHAnsi"/>
          <w:sz w:val="32"/>
          <w:szCs w:val="32"/>
          <w:rtl/>
        </w:rPr>
        <w:t xml:space="preserve"> ولم تنبس ببنت شفة بعدئذ. فهي بذلك جسدت موقفا جليلا بحد ذاته عظيما في معناه ومحتواه، فلقد جسدت معنى الطاعة والخضوع لإمامها وأظهرت معنى الولاية، وهي ابنة سيد الخلائق أجمعين.</w:t>
      </w:r>
    </w:p>
    <w:p w:rsidR="0034297D" w:rsidRPr="00581472" w:rsidRDefault="0034297D" w:rsidP="0034297D">
      <w:pPr>
        <w:spacing w:line="240" w:lineRule="auto"/>
        <w:jc w:val="both"/>
        <w:rPr>
          <w:rFonts w:cstheme="minorHAnsi"/>
          <w:sz w:val="32"/>
          <w:szCs w:val="32"/>
          <w:rtl/>
        </w:rPr>
      </w:pPr>
      <w:r w:rsidRPr="00581472">
        <w:rPr>
          <w:rFonts w:cstheme="minorHAnsi"/>
          <w:color w:val="7030A0"/>
          <w:sz w:val="32"/>
          <w:szCs w:val="32"/>
          <w:rtl/>
        </w:rPr>
        <w:t>3.عفتها وحجابها:</w:t>
      </w:r>
      <w:r w:rsidRPr="00581472">
        <w:rPr>
          <w:rFonts w:cstheme="minorHAnsi"/>
          <w:b/>
          <w:bCs/>
          <w:color w:val="7030A0"/>
          <w:sz w:val="32"/>
          <w:szCs w:val="32"/>
          <w:rtl/>
        </w:rPr>
        <w:t xml:space="preserve"> </w:t>
      </w:r>
      <w:r w:rsidRPr="00581472">
        <w:rPr>
          <w:rFonts w:cstheme="minorHAnsi"/>
          <w:sz w:val="32"/>
          <w:szCs w:val="32"/>
          <w:rtl/>
        </w:rPr>
        <w:t>لقد كانت هذه السيدة الجليلة في عفتها وحشمتها مضرباً للأمثال، فكانت لا تخرج من البيت إلا والعباءة تستر جميع جسدها من الرأس إلى القدم.. وكانت تكره الاختلاط، ولا تخرج إلا للضرورة.... ورغم حياتها القصيرة إلا أنها حافلة بالدروس العظيمة عن العفة التي يجب على كل مؤمنة أن تقتدي بها، ولقد ذكرنا تفاصيل هذا الموضوع في المحاضرة المعنونة بـــــ( دروس عن عفة فاطمة) في هذ الكتاب، يمكنكم مراجعته.</w:t>
      </w:r>
    </w:p>
    <w:p w:rsidR="0034297D" w:rsidRPr="00581472" w:rsidRDefault="0034297D" w:rsidP="0034297D">
      <w:pPr>
        <w:spacing w:line="240" w:lineRule="auto"/>
        <w:jc w:val="both"/>
        <w:rPr>
          <w:rFonts w:cstheme="minorHAnsi"/>
          <w:sz w:val="32"/>
          <w:szCs w:val="32"/>
          <w:rtl/>
          <w:lang w:bidi="ar-AE"/>
        </w:rPr>
      </w:pPr>
      <w:r w:rsidRPr="00581472">
        <w:rPr>
          <w:rFonts w:cstheme="minorHAnsi"/>
          <w:sz w:val="32"/>
          <w:szCs w:val="32"/>
          <w:rtl/>
        </w:rPr>
        <w:t xml:space="preserve">إذاً لكي نمهّد لظهور الإمام المهدي عج وجب علينا الاقتداء بفاطمة </w:t>
      </w:r>
      <w:r w:rsidRPr="00581472">
        <w:rPr>
          <w:rFonts w:cstheme="minorHAnsi"/>
          <w:sz w:val="32"/>
          <w:szCs w:val="32"/>
          <w:rtl/>
          <w:lang w:val="en-GB"/>
        </w:rPr>
        <w:t>عليها السلام</w:t>
      </w:r>
      <w:r w:rsidRPr="00581472">
        <w:rPr>
          <w:rFonts w:cstheme="minorHAnsi"/>
          <w:sz w:val="32"/>
          <w:szCs w:val="32"/>
          <w:rtl/>
        </w:rPr>
        <w:t xml:space="preserve"> بأن نجعل </w:t>
      </w:r>
      <w:r w:rsidRPr="00581472">
        <w:rPr>
          <w:rFonts w:cstheme="minorHAnsi"/>
          <w:sz w:val="32"/>
          <w:szCs w:val="32"/>
          <w:rtl/>
          <w:lang w:bidi="ar-AE"/>
        </w:rPr>
        <w:t>كل أعمالنا قربة لله وفي سبيل الله، قال تعالى:</w:t>
      </w:r>
      <w:r w:rsidRPr="00581472">
        <w:rPr>
          <w:rFonts w:cstheme="minorHAnsi"/>
          <w:sz w:val="32"/>
          <w:szCs w:val="32"/>
          <w:lang w:bidi="ar-AE"/>
        </w:rPr>
        <w:sym w:font="AGA Arabesque" w:char="F029"/>
      </w:r>
      <w:r w:rsidRPr="00581472">
        <w:rPr>
          <w:rFonts w:cstheme="minorHAnsi"/>
          <w:sz w:val="32"/>
          <w:szCs w:val="32"/>
          <w:rtl/>
          <w:lang w:bidi="ar-AE"/>
        </w:rPr>
        <w:t xml:space="preserve"> </w:t>
      </w:r>
      <w:r w:rsidRPr="00581472">
        <w:rPr>
          <w:rFonts w:cstheme="minorHAnsi"/>
          <w:color w:val="00B0F0"/>
          <w:sz w:val="32"/>
          <w:szCs w:val="32"/>
          <w:rtl/>
          <w:lang w:bidi="ar-AE"/>
        </w:rPr>
        <w:t>قُلْ إِنَّ صَلَاتِي وَنُسُكِي وَمَحْيَايَ وَمَمَاتِي لِلَّهِ رَبِّ الْعَالَمِينَ</w:t>
      </w:r>
      <w:r w:rsidRPr="00581472">
        <w:rPr>
          <w:rFonts w:cstheme="minorHAnsi"/>
          <w:sz w:val="32"/>
          <w:szCs w:val="32"/>
          <w:rtl/>
          <w:lang w:bidi="ar-AE"/>
        </w:rPr>
        <w:t xml:space="preserve"> </w:t>
      </w:r>
      <w:r w:rsidRPr="00581472">
        <w:rPr>
          <w:rFonts w:cstheme="minorHAnsi"/>
          <w:sz w:val="32"/>
          <w:szCs w:val="32"/>
          <w:lang w:bidi="ar-AE"/>
        </w:rPr>
        <w:sym w:font="AGA Arabesque" w:char="F028"/>
      </w:r>
      <w:r w:rsidRPr="00581472">
        <w:rPr>
          <w:rFonts w:cstheme="minorHAnsi"/>
          <w:sz w:val="32"/>
          <w:szCs w:val="32"/>
          <w:rtl/>
          <w:lang w:bidi="ar-AE"/>
        </w:rPr>
        <w:t xml:space="preserve"> </w:t>
      </w:r>
      <w:r w:rsidRPr="00581472">
        <w:rPr>
          <w:rStyle w:val="Slutkommentarsreferens"/>
          <w:rFonts w:cstheme="minorHAnsi"/>
          <w:sz w:val="32"/>
          <w:szCs w:val="32"/>
          <w:rtl/>
          <w:lang w:bidi="ar-AE"/>
        </w:rPr>
        <w:t>(</w:t>
      </w:r>
      <w:r w:rsidRPr="00581472">
        <w:rPr>
          <w:rStyle w:val="Slutkommentarsreferens"/>
          <w:rFonts w:cstheme="minorHAnsi"/>
          <w:sz w:val="32"/>
          <w:szCs w:val="32"/>
          <w:rtl/>
          <w:lang w:bidi="ar-AE"/>
        </w:rPr>
        <w:endnoteReference w:id="73"/>
      </w:r>
      <w:r w:rsidRPr="00581472">
        <w:rPr>
          <w:rStyle w:val="Slutkommentarsreferens"/>
          <w:rFonts w:cstheme="minorHAnsi"/>
          <w:sz w:val="32"/>
          <w:szCs w:val="32"/>
          <w:rtl/>
          <w:lang w:bidi="ar-AE"/>
        </w:rPr>
        <w:t>)</w:t>
      </w:r>
      <w:r w:rsidRPr="00581472">
        <w:rPr>
          <w:rFonts w:cstheme="minorHAnsi"/>
          <w:sz w:val="32"/>
          <w:szCs w:val="32"/>
          <w:rtl/>
          <w:lang w:bidi="ar-AE"/>
        </w:rPr>
        <w:t xml:space="preserve"> علماً أن الاقتداء بحجج الله المقرون بالانتظار يعد نوعاً من الجهاد الذي يطهر أنفسنا ويقربنا من صاحب الأمر والزمان عج... والنتيجة أن الفرد سيكون من جنود وأصحاب الإمام المهدي </w:t>
      </w:r>
      <w:r w:rsidRPr="00581472">
        <w:rPr>
          <w:rFonts w:cstheme="minorHAnsi"/>
          <w:sz w:val="32"/>
          <w:szCs w:val="32"/>
          <w:rtl/>
          <w:lang w:val="en-GB"/>
        </w:rPr>
        <w:t>عليه السلام</w:t>
      </w:r>
      <w:r w:rsidRPr="00581472">
        <w:rPr>
          <w:rFonts w:cstheme="minorHAnsi"/>
          <w:sz w:val="32"/>
          <w:szCs w:val="32"/>
          <w:rtl/>
          <w:lang w:bidi="ar-AE"/>
        </w:rPr>
        <w:t xml:space="preserve"> سواءً شهد عصر ظهوره أو مات قبل ظهوره، روي عن الإمام الصادق </w:t>
      </w:r>
      <w:r w:rsidRPr="00581472">
        <w:rPr>
          <w:rFonts w:cstheme="minorHAnsi"/>
          <w:sz w:val="32"/>
          <w:szCs w:val="32"/>
          <w:rtl/>
          <w:lang w:val="en-GB"/>
        </w:rPr>
        <w:t>عليه السلام</w:t>
      </w:r>
      <w:r w:rsidRPr="00581472">
        <w:rPr>
          <w:rFonts w:cstheme="minorHAnsi"/>
          <w:sz w:val="32"/>
          <w:szCs w:val="32"/>
          <w:rtl/>
          <w:lang w:bidi="ar-AE"/>
        </w:rPr>
        <w:t xml:space="preserve"> : « من مات منتظرا لهذا الأمر كان كمن كان مع القائم في فسطاطه، لا بل كان كالضارب بين يدي رسول الله صلى الله عليه وآلهبالسيف ». </w:t>
      </w:r>
      <w:r w:rsidRPr="00581472">
        <w:rPr>
          <w:rStyle w:val="Slutkommentarsreferens"/>
          <w:rFonts w:cstheme="minorHAnsi"/>
          <w:sz w:val="32"/>
          <w:szCs w:val="32"/>
          <w:rtl/>
          <w:lang w:bidi="ar-AE"/>
        </w:rPr>
        <w:t>(</w:t>
      </w:r>
      <w:r w:rsidRPr="00581472">
        <w:rPr>
          <w:rStyle w:val="Slutkommentarsreferens"/>
          <w:rFonts w:cstheme="minorHAnsi"/>
          <w:sz w:val="32"/>
          <w:szCs w:val="32"/>
          <w:rtl/>
          <w:lang w:bidi="ar-AE"/>
        </w:rPr>
        <w:endnoteReference w:id="74"/>
      </w:r>
      <w:r w:rsidRPr="00581472">
        <w:rPr>
          <w:rStyle w:val="Slutkommentarsreferens"/>
          <w:rFonts w:cstheme="minorHAnsi"/>
          <w:sz w:val="32"/>
          <w:szCs w:val="32"/>
          <w:rtl/>
          <w:lang w:bidi="ar-AE"/>
        </w:rPr>
        <w:t>)</w:t>
      </w:r>
    </w:p>
    <w:p w:rsidR="0034297D" w:rsidRPr="00581472" w:rsidRDefault="0034297D" w:rsidP="0034297D">
      <w:pPr>
        <w:spacing w:line="240" w:lineRule="auto"/>
        <w:jc w:val="both"/>
        <w:rPr>
          <w:rFonts w:cstheme="minorHAnsi"/>
          <w:sz w:val="32"/>
          <w:szCs w:val="32"/>
          <w:rtl/>
        </w:rPr>
      </w:pPr>
      <w:r w:rsidRPr="00581472">
        <w:rPr>
          <w:rFonts w:cstheme="minorHAnsi"/>
          <w:color w:val="7030A0"/>
          <w:sz w:val="32"/>
          <w:szCs w:val="32"/>
          <w:rtl/>
        </w:rPr>
        <w:t xml:space="preserve">4.تعظيم شعائر الله: </w:t>
      </w:r>
      <w:r w:rsidRPr="00581472">
        <w:rPr>
          <w:rFonts w:cstheme="minorHAnsi"/>
          <w:sz w:val="32"/>
          <w:szCs w:val="32"/>
          <w:rtl/>
        </w:rPr>
        <w:t>كحزنها على فقد أبيها المتمثّل بالبكاء، فلقد كانت</w:t>
      </w:r>
      <w:r w:rsidRPr="00581472">
        <w:rPr>
          <w:rFonts w:cstheme="minorHAnsi"/>
          <w:sz w:val="32"/>
          <w:szCs w:val="32"/>
          <w:lang w:val="en-GB"/>
        </w:rPr>
        <w:t xml:space="preserve"> </w:t>
      </w:r>
      <w:r w:rsidRPr="00581472">
        <w:rPr>
          <w:rFonts w:cstheme="minorHAnsi"/>
          <w:sz w:val="32"/>
          <w:szCs w:val="32"/>
          <w:rtl/>
          <w:lang w:bidi="ar-AE"/>
        </w:rPr>
        <w:t xml:space="preserve"> </w:t>
      </w:r>
      <w:r w:rsidRPr="00581472">
        <w:rPr>
          <w:rFonts w:cstheme="minorHAnsi"/>
          <w:sz w:val="32"/>
          <w:szCs w:val="32"/>
          <w:rtl/>
        </w:rPr>
        <w:t>السيدة</w:t>
      </w:r>
      <w:r w:rsidRPr="00581472">
        <w:rPr>
          <w:rFonts w:cstheme="minorHAnsi"/>
          <w:sz w:val="32"/>
          <w:szCs w:val="32"/>
          <w:rtl/>
          <w:lang w:bidi="ar-AE"/>
        </w:rPr>
        <w:t xml:space="preserve"> الزهراء عليها السلام</w:t>
      </w:r>
      <w:r w:rsidRPr="00581472">
        <w:rPr>
          <w:rFonts w:cstheme="minorHAnsi"/>
          <w:sz w:val="32"/>
          <w:szCs w:val="32"/>
          <w:rtl/>
        </w:rPr>
        <w:t xml:space="preserve"> تبكي على فقد أبيها رسول الله صلى الله عليه وآلهليلاً ونهاراً حتى عُدت من البكائين الخمسة، ويروى أنه اجتمع شيوخ أهل المدينة وطلبوا من الإمام علي </w:t>
      </w:r>
      <w:r w:rsidRPr="00581472">
        <w:rPr>
          <w:rFonts w:cstheme="minorHAnsi"/>
          <w:sz w:val="32"/>
          <w:szCs w:val="32"/>
          <w:rtl/>
          <w:lang w:val="en-GB"/>
        </w:rPr>
        <w:t>عليه السلام</w:t>
      </w:r>
      <w:r w:rsidRPr="00581472">
        <w:rPr>
          <w:rFonts w:cstheme="minorHAnsi"/>
          <w:sz w:val="32"/>
          <w:szCs w:val="32"/>
          <w:rtl/>
        </w:rPr>
        <w:t xml:space="preserve"> أن تبكي أما في الليل أو النهار لأنهم يتأذون من بكائها. </w:t>
      </w:r>
      <w:r w:rsidRPr="00581472">
        <w:rPr>
          <w:rStyle w:val="Slutkommentarsreferens"/>
          <w:rFonts w:cstheme="minorHAnsi"/>
          <w:sz w:val="32"/>
          <w:szCs w:val="32"/>
          <w:rtl/>
        </w:rPr>
        <w:t>(</w:t>
      </w:r>
      <w:r w:rsidRPr="00581472">
        <w:rPr>
          <w:rStyle w:val="Slutkommentarsreferens"/>
          <w:rFonts w:cstheme="minorHAnsi"/>
          <w:sz w:val="32"/>
          <w:szCs w:val="32"/>
          <w:rtl/>
        </w:rPr>
        <w:endnoteReference w:id="75"/>
      </w:r>
      <w:r w:rsidRPr="00581472">
        <w:rPr>
          <w:rStyle w:val="Slutkommentarsreferens"/>
          <w:rFonts w:cstheme="minorHAnsi"/>
          <w:sz w:val="32"/>
          <w:szCs w:val="32"/>
          <w:rtl/>
        </w:rPr>
        <w:t>)</w:t>
      </w:r>
    </w:p>
    <w:p w:rsidR="0034297D" w:rsidRPr="00581472" w:rsidRDefault="0034297D" w:rsidP="0034297D">
      <w:pPr>
        <w:spacing w:line="240" w:lineRule="auto"/>
        <w:jc w:val="both"/>
        <w:rPr>
          <w:rFonts w:cstheme="minorHAnsi"/>
          <w:color w:val="C00000"/>
          <w:sz w:val="32"/>
          <w:szCs w:val="32"/>
          <w:rtl/>
        </w:rPr>
      </w:pPr>
      <w:r w:rsidRPr="00581472">
        <w:rPr>
          <w:rFonts w:cstheme="minorHAnsi"/>
          <w:sz w:val="32"/>
          <w:szCs w:val="32"/>
          <w:rtl/>
        </w:rPr>
        <w:t xml:space="preserve">  وينبغي الالتفات إلى أن تأذّي بعض أهل المدينة أو جماعة السلطة، لا يمكن أن يكون من مجرّد بكاء السيدة فاطمة عليها السلام وذويها في بيتها أو في البقيع ، بل من مجلسها الذي كان يحضره نساء الأنصار فيأخذ قسماً من النهار وجزءاً من الليل، وتندب فيه النادبات، ويقرأنَ فيه القرآن والشعر، وربّما تحدّثت فيه فاطمة ! ثمّ تنعكس أخباره وأجواؤه على مدينة النبي صلى الله عليه وآله وحكومتها الجديدة، </w:t>
      </w:r>
      <w:r w:rsidRPr="00581472">
        <w:rPr>
          <w:rStyle w:val="Slutkommentarsreferens"/>
          <w:rFonts w:cstheme="minorHAnsi"/>
          <w:sz w:val="32"/>
          <w:szCs w:val="32"/>
          <w:rtl/>
        </w:rPr>
        <w:t>(</w:t>
      </w:r>
      <w:r w:rsidRPr="00581472">
        <w:rPr>
          <w:rStyle w:val="Slutkommentarsreferens"/>
          <w:rFonts w:cstheme="minorHAnsi"/>
          <w:sz w:val="32"/>
          <w:szCs w:val="32"/>
          <w:rtl/>
        </w:rPr>
        <w:endnoteReference w:id="76"/>
      </w:r>
      <w:r w:rsidRPr="00581472">
        <w:rPr>
          <w:rStyle w:val="Slutkommentarsreferens"/>
          <w:rFonts w:cstheme="minorHAnsi"/>
          <w:sz w:val="32"/>
          <w:szCs w:val="32"/>
          <w:rtl/>
        </w:rPr>
        <w:t>)</w:t>
      </w:r>
      <w:r w:rsidRPr="00581472">
        <w:rPr>
          <w:rFonts w:cstheme="minorHAnsi"/>
          <w:sz w:val="32"/>
          <w:szCs w:val="32"/>
          <w:rtl/>
        </w:rPr>
        <w:t xml:space="preserve">ولذا اعترضوا على بكاءها!... وهكذا بقيت مولاتنا فاطمة </w:t>
      </w:r>
      <w:r w:rsidRPr="00581472">
        <w:rPr>
          <w:rFonts w:cstheme="minorHAnsi"/>
          <w:sz w:val="32"/>
          <w:szCs w:val="32"/>
          <w:rtl/>
          <w:lang w:val="en-GB"/>
        </w:rPr>
        <w:t>عليها السلام</w:t>
      </w:r>
      <w:r w:rsidRPr="00581472">
        <w:rPr>
          <w:rFonts w:cstheme="minorHAnsi"/>
          <w:sz w:val="32"/>
          <w:szCs w:val="32"/>
          <w:rtl/>
        </w:rPr>
        <w:t xml:space="preserve"> مظلومة حزينة إلى أن ارتحلت من الدنيا، وأرادت من الأمة أن تستيقظ من غفلتها لتطلّع على ظلاماتها، ولكن لكونها تعلم أن الحقائق سوف تُزوّر من قبل الشيخين لذا طلبت من الإمام علي </w:t>
      </w:r>
      <w:r w:rsidRPr="00581472">
        <w:rPr>
          <w:rFonts w:cstheme="minorHAnsi"/>
          <w:sz w:val="32"/>
          <w:szCs w:val="32"/>
          <w:rtl/>
          <w:lang w:val="en-GB"/>
        </w:rPr>
        <w:t>عليه السلام</w:t>
      </w:r>
      <w:r w:rsidRPr="00581472">
        <w:rPr>
          <w:rFonts w:cstheme="minorHAnsi"/>
          <w:sz w:val="32"/>
          <w:szCs w:val="32"/>
          <w:rtl/>
        </w:rPr>
        <w:t xml:space="preserve"> أن يخفي قبرها لكي يسأل العاقل نفسه: </w:t>
      </w:r>
      <w:r w:rsidRPr="00581472">
        <w:rPr>
          <w:rFonts w:cstheme="minorHAnsi"/>
          <w:color w:val="C00000"/>
          <w:sz w:val="32"/>
          <w:szCs w:val="32"/>
          <w:rtl/>
        </w:rPr>
        <w:t xml:space="preserve">إن ذرية رسول الله انحصرت بفاطمة </w:t>
      </w:r>
      <w:r w:rsidRPr="00581472">
        <w:rPr>
          <w:rFonts w:cstheme="minorHAnsi"/>
          <w:color w:val="C00000"/>
          <w:sz w:val="32"/>
          <w:szCs w:val="32"/>
          <w:rtl/>
          <w:lang w:val="en-GB"/>
        </w:rPr>
        <w:t>عليها السلام</w:t>
      </w:r>
      <w:r w:rsidRPr="00581472">
        <w:rPr>
          <w:rFonts w:cstheme="minorHAnsi"/>
          <w:color w:val="C00000"/>
          <w:sz w:val="32"/>
          <w:szCs w:val="32"/>
          <w:rtl/>
        </w:rPr>
        <w:t>، فلماذا لا يوجد لها قبرٌ؟</w:t>
      </w:r>
    </w:p>
    <w:p w:rsidR="0034297D" w:rsidRPr="00581472" w:rsidRDefault="0034297D" w:rsidP="0034297D">
      <w:pPr>
        <w:spacing w:line="240" w:lineRule="auto"/>
        <w:jc w:val="both"/>
        <w:rPr>
          <w:rFonts w:cstheme="minorHAnsi"/>
          <w:sz w:val="32"/>
          <w:szCs w:val="32"/>
          <w:rtl/>
          <w:lang w:bidi="fa-IR"/>
        </w:rPr>
      </w:pPr>
      <w:r w:rsidRPr="00581472">
        <w:rPr>
          <w:rFonts w:cstheme="minorHAnsi"/>
          <w:sz w:val="32"/>
          <w:szCs w:val="32"/>
          <w:rtl/>
        </w:rPr>
        <w:t xml:space="preserve">  فإذا بحث سيكتشف الحقيقة الغائبة عن أغلب المسلمين...سيعرف الظلامات العظيمة التي تعرضت لها المظلومة والتي أدهشت حتى المعصومين </w:t>
      </w:r>
      <w:r w:rsidRPr="00581472">
        <w:rPr>
          <w:rFonts w:cstheme="minorHAnsi"/>
          <w:sz w:val="32"/>
          <w:szCs w:val="32"/>
          <w:rtl/>
          <w:lang w:val="en-GB"/>
        </w:rPr>
        <w:t>عليهم السلام</w:t>
      </w:r>
      <w:r w:rsidRPr="00581472">
        <w:rPr>
          <w:rFonts w:cstheme="minorHAnsi"/>
          <w:sz w:val="32"/>
          <w:szCs w:val="32"/>
          <w:rtl/>
        </w:rPr>
        <w:t xml:space="preserve">، فقد </w:t>
      </w:r>
      <w:r w:rsidRPr="00581472">
        <w:rPr>
          <w:rFonts w:cstheme="minorHAnsi"/>
          <w:sz w:val="32"/>
          <w:szCs w:val="32"/>
          <w:rtl/>
          <w:lang w:bidi="fa-IR"/>
        </w:rPr>
        <w:t xml:space="preserve">ورد في البحار عن زكريا بن آدم قال: كنت عند الرضا </w:t>
      </w:r>
      <w:r w:rsidRPr="00581472">
        <w:rPr>
          <w:rFonts w:cstheme="minorHAnsi"/>
          <w:sz w:val="32"/>
          <w:szCs w:val="32"/>
          <w:rtl/>
        </w:rPr>
        <w:t xml:space="preserve">عليه السلام </w:t>
      </w:r>
      <w:r w:rsidRPr="00581472">
        <w:rPr>
          <w:rFonts w:cstheme="minorHAnsi"/>
          <w:sz w:val="32"/>
          <w:szCs w:val="32"/>
          <w:rtl/>
          <w:lang w:bidi="fa-IR"/>
        </w:rPr>
        <w:t xml:space="preserve">إذ جيء بأبي جعفر الجواد وسنه أقل من أربع سنين فضرب بيده الأرض ورفع رأسه إلى السماء فأطال الفكر فقال له الرضا </w:t>
      </w:r>
      <w:r w:rsidRPr="00581472">
        <w:rPr>
          <w:rFonts w:cstheme="minorHAnsi"/>
          <w:sz w:val="32"/>
          <w:szCs w:val="32"/>
          <w:rtl/>
        </w:rPr>
        <w:t xml:space="preserve">عليه السلام </w:t>
      </w:r>
      <w:r w:rsidRPr="00581472">
        <w:rPr>
          <w:rFonts w:cstheme="minorHAnsi"/>
          <w:sz w:val="32"/>
          <w:szCs w:val="32"/>
          <w:rtl/>
          <w:lang w:bidi="fa-IR"/>
        </w:rPr>
        <w:t>بنفسي فلم طال فكرك؟ فقال: فكرت فيما صنع بأمي فاطمة... قال فاستدناه فقبل الرضا بين عينيه وقال: بأبي أنت وأمي لها يعني الإمامة.</w:t>
      </w:r>
    </w:p>
    <w:p w:rsidR="0034297D" w:rsidRPr="00581472" w:rsidRDefault="0034297D" w:rsidP="0034297D">
      <w:pPr>
        <w:spacing w:line="240" w:lineRule="auto"/>
        <w:jc w:val="both"/>
        <w:rPr>
          <w:rFonts w:cstheme="minorHAnsi"/>
          <w:sz w:val="32"/>
          <w:szCs w:val="32"/>
        </w:rPr>
      </w:pPr>
      <w:r w:rsidRPr="00581472">
        <w:rPr>
          <w:rFonts w:cstheme="minorHAnsi"/>
          <w:sz w:val="32"/>
          <w:szCs w:val="32"/>
          <w:rtl/>
          <w:lang w:bidi="fa-IR"/>
        </w:rPr>
        <w:t xml:space="preserve">  هذا إمامنا الجواد </w:t>
      </w:r>
      <w:r w:rsidRPr="00581472">
        <w:rPr>
          <w:rFonts w:cstheme="minorHAnsi"/>
          <w:sz w:val="32"/>
          <w:szCs w:val="32"/>
          <w:rtl/>
        </w:rPr>
        <w:t xml:space="preserve">عليه السلام </w:t>
      </w:r>
      <w:r w:rsidRPr="00581472">
        <w:rPr>
          <w:rFonts w:cstheme="minorHAnsi"/>
          <w:sz w:val="32"/>
          <w:szCs w:val="32"/>
          <w:rtl/>
          <w:lang w:bidi="fa-IR"/>
        </w:rPr>
        <w:t xml:space="preserve">أما إمامنا الحجة المنتظر روحي له الفداء فكذلك هو حاله فقد رآه المرحوم السيد باقر الهندي في الرؤيا ليلة الغدير كئيبا باكيا فقال له سيدي الليلة ليلة فرح الليلة تنصيب جدك أمير المؤمنين خليفة لرسول الله </w:t>
      </w:r>
      <w:r w:rsidRPr="00581472">
        <w:rPr>
          <w:rFonts w:cstheme="minorHAnsi"/>
          <w:sz w:val="32"/>
          <w:szCs w:val="32"/>
          <w:rtl/>
        </w:rPr>
        <w:t>صلى الله عليه وآله</w:t>
      </w:r>
      <w:r w:rsidRPr="00581472">
        <w:rPr>
          <w:rFonts w:cstheme="minorHAnsi"/>
          <w:sz w:val="32"/>
          <w:szCs w:val="32"/>
          <w:rtl/>
          <w:lang w:bidi="fa-IR"/>
        </w:rPr>
        <w:t xml:space="preserve">. قال </w:t>
      </w:r>
      <w:r w:rsidRPr="00581472">
        <w:rPr>
          <w:rFonts w:cstheme="minorHAnsi"/>
          <w:sz w:val="32"/>
          <w:szCs w:val="32"/>
          <w:rtl/>
        </w:rPr>
        <w:t xml:space="preserve">عليه السلام </w:t>
      </w:r>
      <w:r w:rsidRPr="00581472">
        <w:rPr>
          <w:rFonts w:cstheme="minorHAnsi"/>
          <w:sz w:val="32"/>
          <w:szCs w:val="32"/>
          <w:rtl/>
          <w:lang w:bidi="fa-IR"/>
        </w:rPr>
        <w:t>نعم ولكن:</w:t>
      </w:r>
    </w:p>
    <w:tbl>
      <w:tblPr>
        <w:bidiVisual/>
        <w:tblW w:w="4718" w:type="pct"/>
        <w:tblInd w:w="254" w:type="dxa"/>
        <w:tblLook w:val="01E0" w:firstRow="1" w:lastRow="1" w:firstColumn="1" w:lastColumn="1" w:noHBand="0" w:noVBand="0"/>
      </w:tblPr>
      <w:tblGrid>
        <w:gridCol w:w="3799"/>
        <w:gridCol w:w="282"/>
        <w:gridCol w:w="3757"/>
      </w:tblGrid>
      <w:tr w:rsidR="0034297D" w:rsidRPr="00581472" w:rsidTr="007C6D41">
        <w:trPr>
          <w:trHeight w:val="350"/>
        </w:trPr>
        <w:tc>
          <w:tcPr>
            <w:tcW w:w="3664" w:type="dxa"/>
            <w:hideMark/>
          </w:tcPr>
          <w:p w:rsidR="0034297D" w:rsidRPr="00581472" w:rsidRDefault="0034297D" w:rsidP="007C6D41">
            <w:pPr>
              <w:spacing w:line="240" w:lineRule="auto"/>
              <w:jc w:val="both"/>
              <w:rPr>
                <w:rFonts w:cstheme="minorHAnsi"/>
                <w:sz w:val="32"/>
                <w:szCs w:val="32"/>
                <w:rtl/>
              </w:rPr>
            </w:pPr>
            <w:r w:rsidRPr="00581472">
              <w:rPr>
                <w:rFonts w:cstheme="minorHAnsi"/>
                <w:sz w:val="32"/>
                <w:szCs w:val="32"/>
                <w:rtl/>
                <w:lang w:bidi="fa-IR"/>
              </w:rPr>
              <w:t>لا تراني اتخذت لا وعلاها</w:t>
            </w:r>
            <w:r w:rsidRPr="00581472">
              <w:rPr>
                <w:rFonts w:cstheme="minorHAnsi"/>
                <w:sz w:val="32"/>
                <w:szCs w:val="32"/>
                <w:rtl/>
                <w:lang w:bidi="fa-IR"/>
              </w:rPr>
              <w:br/>
              <w:t> </w:t>
            </w:r>
          </w:p>
        </w:tc>
        <w:tc>
          <w:tcPr>
            <w:tcW w:w="272" w:type="dxa"/>
          </w:tcPr>
          <w:p w:rsidR="0034297D" w:rsidRPr="00581472" w:rsidRDefault="0034297D" w:rsidP="007C6D41">
            <w:pPr>
              <w:spacing w:line="240" w:lineRule="auto"/>
              <w:jc w:val="both"/>
              <w:rPr>
                <w:rFonts w:cstheme="minorHAnsi"/>
                <w:sz w:val="32"/>
                <w:szCs w:val="32"/>
              </w:rPr>
            </w:pPr>
          </w:p>
        </w:tc>
        <w:tc>
          <w:tcPr>
            <w:tcW w:w="3624" w:type="dxa"/>
            <w:hideMark/>
          </w:tcPr>
          <w:p w:rsidR="0034297D" w:rsidRPr="00581472" w:rsidRDefault="0034297D" w:rsidP="007C6D41">
            <w:pPr>
              <w:spacing w:line="240" w:lineRule="auto"/>
              <w:jc w:val="both"/>
              <w:rPr>
                <w:rFonts w:cstheme="minorHAnsi"/>
                <w:sz w:val="32"/>
                <w:szCs w:val="32"/>
              </w:rPr>
            </w:pPr>
            <w:r w:rsidRPr="00581472">
              <w:rPr>
                <w:rFonts w:cstheme="minorHAnsi"/>
                <w:sz w:val="32"/>
                <w:szCs w:val="32"/>
                <w:rtl/>
                <w:lang w:bidi="fa-IR"/>
              </w:rPr>
              <w:t>بعد بيت الأحزان بيت سرور</w:t>
            </w:r>
            <w:r w:rsidRPr="00581472">
              <w:rPr>
                <w:rFonts w:cstheme="minorHAnsi"/>
                <w:sz w:val="32"/>
                <w:szCs w:val="32"/>
                <w:rtl/>
                <w:lang w:bidi="fa-IR"/>
              </w:rPr>
              <w:br/>
              <w:t> </w:t>
            </w:r>
          </w:p>
        </w:tc>
      </w:tr>
    </w:tbl>
    <w:p w:rsidR="0034297D" w:rsidRPr="00581472" w:rsidRDefault="0034297D" w:rsidP="0034297D">
      <w:pPr>
        <w:spacing w:line="240" w:lineRule="auto"/>
        <w:jc w:val="both"/>
        <w:rPr>
          <w:rFonts w:cstheme="minorHAnsi"/>
          <w:sz w:val="32"/>
          <w:szCs w:val="32"/>
        </w:rPr>
      </w:pPr>
      <w:r w:rsidRPr="00581472">
        <w:rPr>
          <w:rFonts w:cstheme="minorHAnsi"/>
          <w:sz w:val="32"/>
          <w:szCs w:val="32"/>
          <w:rtl/>
          <w:lang w:bidi="fa-IR"/>
        </w:rPr>
        <w:t xml:space="preserve">  أقول: إن إمامنا المنتظر عليه السلام نظر إلى مصيبة جدته فاطمة بعين القلب ولم ينظر بعينه إلى بيت الأحزان ولكن ساعد الله قلب سيدي ومولاي أمير المؤمنين الذي بنى بيده لفاطمة ذلك البيت كيف هو حاله وهو يرى تلك المصائب؟</w:t>
      </w:r>
    </w:p>
    <w:p w:rsidR="0034297D" w:rsidRPr="00581472" w:rsidRDefault="0034297D" w:rsidP="0034297D">
      <w:pPr>
        <w:spacing w:line="240" w:lineRule="auto"/>
        <w:jc w:val="both"/>
        <w:rPr>
          <w:rFonts w:cstheme="minorHAnsi"/>
          <w:sz w:val="32"/>
          <w:szCs w:val="32"/>
        </w:rPr>
      </w:pPr>
      <w:r w:rsidRPr="00581472">
        <w:rPr>
          <w:rFonts w:cstheme="minorHAnsi"/>
          <w:sz w:val="32"/>
          <w:szCs w:val="32"/>
          <w:rtl/>
          <w:lang w:bidi="fa-IR"/>
        </w:rPr>
        <w:t xml:space="preserve">  نعم هذا هو حال الإمام </w:t>
      </w:r>
      <w:r w:rsidRPr="00581472">
        <w:rPr>
          <w:rFonts w:cstheme="minorHAnsi"/>
          <w:sz w:val="32"/>
          <w:szCs w:val="32"/>
          <w:rtl/>
        </w:rPr>
        <w:t xml:space="preserve">عليه السلام </w:t>
      </w:r>
      <w:r w:rsidRPr="00581472">
        <w:rPr>
          <w:rStyle w:val="Slutkommentarsreferens"/>
          <w:rFonts w:cstheme="minorHAnsi"/>
          <w:sz w:val="32"/>
          <w:szCs w:val="32"/>
          <w:rtl/>
        </w:rPr>
        <w:t>(</w:t>
      </w:r>
      <w:r w:rsidRPr="00581472">
        <w:rPr>
          <w:rStyle w:val="Slutkommentarsreferens"/>
          <w:rFonts w:cstheme="minorHAnsi"/>
          <w:sz w:val="32"/>
          <w:szCs w:val="32"/>
          <w:rtl/>
        </w:rPr>
        <w:endnoteReference w:id="77"/>
      </w:r>
      <w:r w:rsidRPr="00581472">
        <w:rPr>
          <w:rStyle w:val="Slutkommentarsreferens"/>
          <w:rFonts w:cstheme="minorHAnsi"/>
          <w:sz w:val="32"/>
          <w:szCs w:val="32"/>
          <w:rtl/>
        </w:rPr>
        <w:t>)</w:t>
      </w:r>
      <w:r w:rsidRPr="00581472">
        <w:rPr>
          <w:rFonts w:cstheme="minorHAnsi"/>
          <w:sz w:val="32"/>
          <w:szCs w:val="32"/>
          <w:rtl/>
          <w:lang w:bidi="fa-IR"/>
        </w:rPr>
        <w:t>:</w:t>
      </w:r>
    </w:p>
    <w:tbl>
      <w:tblPr>
        <w:bidiVisual/>
        <w:tblW w:w="4774" w:type="pct"/>
        <w:tblInd w:w="164" w:type="dxa"/>
        <w:tblLook w:val="01E0" w:firstRow="1" w:lastRow="1" w:firstColumn="1" w:lastColumn="1" w:noHBand="0" w:noVBand="0"/>
      </w:tblPr>
      <w:tblGrid>
        <w:gridCol w:w="3906"/>
        <w:gridCol w:w="282"/>
        <w:gridCol w:w="3743"/>
      </w:tblGrid>
      <w:tr w:rsidR="0034297D" w:rsidRPr="00581472" w:rsidTr="007C6D41">
        <w:trPr>
          <w:trHeight w:val="350"/>
        </w:trPr>
        <w:tc>
          <w:tcPr>
            <w:tcW w:w="3768" w:type="dxa"/>
            <w:hideMark/>
          </w:tcPr>
          <w:p w:rsidR="0034297D" w:rsidRPr="00581472" w:rsidRDefault="0034297D" w:rsidP="007C6D41">
            <w:pPr>
              <w:spacing w:line="240" w:lineRule="auto"/>
              <w:jc w:val="center"/>
              <w:rPr>
                <w:rFonts w:cstheme="minorHAnsi"/>
                <w:sz w:val="32"/>
                <w:szCs w:val="32"/>
              </w:rPr>
            </w:pPr>
            <w:r w:rsidRPr="00581472">
              <w:rPr>
                <w:rFonts w:cstheme="minorHAnsi"/>
                <w:sz w:val="32"/>
                <w:szCs w:val="32"/>
                <w:rtl/>
                <w:lang w:bidi="fa-IR"/>
              </w:rPr>
              <w:t>فراقُكِ أعظمُ الأشياءِ عنـــــدي</w:t>
            </w:r>
          </w:p>
        </w:tc>
        <w:tc>
          <w:tcPr>
            <w:tcW w:w="272" w:type="dxa"/>
          </w:tcPr>
          <w:p w:rsidR="0034297D" w:rsidRPr="00581472" w:rsidRDefault="0034297D" w:rsidP="007C6D41">
            <w:pPr>
              <w:spacing w:line="240" w:lineRule="auto"/>
              <w:jc w:val="both"/>
              <w:rPr>
                <w:rFonts w:cstheme="minorHAnsi"/>
                <w:sz w:val="32"/>
                <w:szCs w:val="32"/>
              </w:rPr>
            </w:pPr>
          </w:p>
        </w:tc>
        <w:tc>
          <w:tcPr>
            <w:tcW w:w="3610" w:type="dxa"/>
            <w:hideMark/>
          </w:tcPr>
          <w:p w:rsidR="0034297D" w:rsidRPr="00581472" w:rsidRDefault="0034297D" w:rsidP="007C6D41">
            <w:pPr>
              <w:spacing w:line="240" w:lineRule="auto"/>
              <w:jc w:val="center"/>
              <w:rPr>
                <w:rFonts w:cstheme="minorHAnsi"/>
                <w:sz w:val="32"/>
                <w:szCs w:val="32"/>
              </w:rPr>
            </w:pPr>
            <w:r w:rsidRPr="00581472">
              <w:rPr>
                <w:rFonts w:cstheme="minorHAnsi"/>
                <w:sz w:val="32"/>
                <w:szCs w:val="32"/>
                <w:rtl/>
                <w:lang w:bidi="fa-IR"/>
              </w:rPr>
              <w:t>وفقدُك فاطمٌ أدهى الثكول</w:t>
            </w:r>
          </w:p>
        </w:tc>
      </w:tr>
      <w:tr w:rsidR="0034297D" w:rsidRPr="00581472" w:rsidTr="007C6D41">
        <w:trPr>
          <w:trHeight w:val="350"/>
        </w:trPr>
        <w:tc>
          <w:tcPr>
            <w:tcW w:w="3768" w:type="dxa"/>
            <w:hideMark/>
          </w:tcPr>
          <w:p w:rsidR="0034297D" w:rsidRPr="00581472" w:rsidRDefault="0034297D" w:rsidP="007C6D41">
            <w:pPr>
              <w:spacing w:line="240" w:lineRule="auto"/>
              <w:jc w:val="center"/>
              <w:rPr>
                <w:rFonts w:cstheme="minorHAnsi"/>
                <w:sz w:val="32"/>
                <w:szCs w:val="32"/>
              </w:rPr>
            </w:pPr>
            <w:r w:rsidRPr="00581472">
              <w:rPr>
                <w:rFonts w:cstheme="minorHAnsi"/>
                <w:sz w:val="32"/>
                <w:szCs w:val="32"/>
                <w:rtl/>
                <w:lang w:bidi="fa-IR"/>
              </w:rPr>
              <w:t>سأبكي حسرةً وأنوح شجـــــــــوا</w:t>
            </w:r>
          </w:p>
        </w:tc>
        <w:tc>
          <w:tcPr>
            <w:tcW w:w="272" w:type="dxa"/>
          </w:tcPr>
          <w:p w:rsidR="0034297D" w:rsidRPr="00581472" w:rsidRDefault="0034297D" w:rsidP="007C6D41">
            <w:pPr>
              <w:spacing w:line="240" w:lineRule="auto"/>
              <w:jc w:val="both"/>
              <w:rPr>
                <w:rFonts w:cstheme="minorHAnsi"/>
                <w:sz w:val="32"/>
                <w:szCs w:val="32"/>
              </w:rPr>
            </w:pPr>
          </w:p>
        </w:tc>
        <w:tc>
          <w:tcPr>
            <w:tcW w:w="3610" w:type="dxa"/>
            <w:hideMark/>
          </w:tcPr>
          <w:p w:rsidR="0034297D" w:rsidRPr="00581472" w:rsidRDefault="0034297D" w:rsidP="007C6D41">
            <w:pPr>
              <w:spacing w:line="240" w:lineRule="auto"/>
              <w:jc w:val="center"/>
              <w:rPr>
                <w:rFonts w:cstheme="minorHAnsi"/>
                <w:sz w:val="32"/>
                <w:szCs w:val="32"/>
              </w:rPr>
            </w:pPr>
            <w:r w:rsidRPr="00581472">
              <w:rPr>
                <w:rFonts w:cstheme="minorHAnsi"/>
                <w:sz w:val="32"/>
                <w:szCs w:val="32"/>
                <w:rtl/>
                <w:lang w:bidi="fa-IR"/>
              </w:rPr>
              <w:t>على خِلٍّ مضى أسنا سبيــــلِ</w:t>
            </w:r>
          </w:p>
        </w:tc>
      </w:tr>
      <w:tr w:rsidR="0034297D" w:rsidRPr="00581472" w:rsidTr="007C6D41">
        <w:trPr>
          <w:trHeight w:val="350"/>
        </w:trPr>
        <w:tc>
          <w:tcPr>
            <w:tcW w:w="3768" w:type="dxa"/>
            <w:hideMark/>
          </w:tcPr>
          <w:p w:rsidR="0034297D" w:rsidRPr="00581472" w:rsidRDefault="0034297D" w:rsidP="007C6D41">
            <w:pPr>
              <w:spacing w:line="240" w:lineRule="auto"/>
              <w:jc w:val="center"/>
              <w:rPr>
                <w:rFonts w:cstheme="minorHAnsi"/>
                <w:sz w:val="32"/>
                <w:szCs w:val="32"/>
              </w:rPr>
            </w:pPr>
            <w:r w:rsidRPr="00581472">
              <w:rPr>
                <w:rFonts w:cstheme="minorHAnsi"/>
                <w:sz w:val="32"/>
                <w:szCs w:val="32"/>
                <w:rtl/>
                <w:lang w:bidi="fa-IR"/>
              </w:rPr>
              <w:t>ألا يا عينُ جودي واسعديني</w:t>
            </w:r>
            <w:r w:rsidRPr="00581472">
              <w:rPr>
                <w:rFonts w:cstheme="minorHAnsi"/>
                <w:sz w:val="32"/>
                <w:szCs w:val="32"/>
                <w:rtl/>
                <w:lang w:bidi="fa-IR"/>
              </w:rPr>
              <w:br/>
            </w:r>
          </w:p>
        </w:tc>
        <w:tc>
          <w:tcPr>
            <w:tcW w:w="272" w:type="dxa"/>
          </w:tcPr>
          <w:p w:rsidR="0034297D" w:rsidRPr="00581472" w:rsidRDefault="0034297D" w:rsidP="007C6D41">
            <w:pPr>
              <w:spacing w:line="240" w:lineRule="auto"/>
              <w:jc w:val="both"/>
              <w:rPr>
                <w:rFonts w:cstheme="minorHAnsi"/>
                <w:sz w:val="32"/>
                <w:szCs w:val="32"/>
              </w:rPr>
            </w:pPr>
          </w:p>
        </w:tc>
        <w:tc>
          <w:tcPr>
            <w:tcW w:w="3610" w:type="dxa"/>
            <w:hideMark/>
          </w:tcPr>
          <w:p w:rsidR="0034297D" w:rsidRPr="00581472" w:rsidRDefault="0034297D" w:rsidP="007C6D41">
            <w:pPr>
              <w:spacing w:line="240" w:lineRule="auto"/>
              <w:jc w:val="center"/>
              <w:rPr>
                <w:rFonts w:cstheme="minorHAnsi"/>
                <w:sz w:val="32"/>
                <w:szCs w:val="32"/>
              </w:rPr>
            </w:pPr>
            <w:r w:rsidRPr="00581472">
              <w:rPr>
                <w:rFonts w:cstheme="minorHAnsi"/>
                <w:sz w:val="32"/>
                <w:szCs w:val="32"/>
                <w:rtl/>
                <w:lang w:bidi="fa-IR"/>
              </w:rPr>
              <w:t>فحزني دائما أبكي خليـــــــــــــلي</w:t>
            </w:r>
            <w:r w:rsidRPr="00581472">
              <w:rPr>
                <w:rFonts w:cstheme="minorHAnsi"/>
                <w:sz w:val="32"/>
                <w:szCs w:val="32"/>
                <w:rtl/>
                <w:lang w:bidi="fa-IR"/>
              </w:rPr>
              <w:br/>
            </w:r>
          </w:p>
        </w:tc>
      </w:tr>
    </w:tbl>
    <w:p w:rsidR="0034297D" w:rsidRPr="00581472" w:rsidRDefault="0034297D" w:rsidP="0034297D">
      <w:pPr>
        <w:spacing w:line="240" w:lineRule="auto"/>
        <w:jc w:val="both"/>
        <w:rPr>
          <w:rFonts w:cstheme="minorHAnsi"/>
          <w:sz w:val="32"/>
          <w:szCs w:val="32"/>
        </w:rPr>
      </w:pPr>
      <w:r w:rsidRPr="00581472">
        <w:rPr>
          <w:rFonts w:cstheme="minorHAnsi"/>
          <w:sz w:val="32"/>
          <w:szCs w:val="32"/>
          <w:rtl/>
          <w:lang w:bidi="fa-IR"/>
        </w:rPr>
        <w:t xml:space="preserve">ولسان حال أمير المؤمنين مخاطباً رسول الله </w:t>
      </w:r>
      <w:r w:rsidRPr="00581472">
        <w:rPr>
          <w:rFonts w:cstheme="minorHAnsi"/>
          <w:sz w:val="32"/>
          <w:szCs w:val="32"/>
          <w:rtl/>
        </w:rPr>
        <w:t>صلى الله عليه وآله</w:t>
      </w:r>
      <w:r w:rsidRPr="00581472">
        <w:rPr>
          <w:rFonts w:cstheme="minorHAnsi"/>
          <w:sz w:val="32"/>
          <w:szCs w:val="32"/>
          <w:rtl/>
          <w:lang w:bidi="fa-IR"/>
        </w:rPr>
        <w:t>:</w:t>
      </w:r>
    </w:p>
    <w:p w:rsidR="0034297D" w:rsidRPr="00581472" w:rsidRDefault="0034297D" w:rsidP="0034297D">
      <w:pPr>
        <w:spacing w:line="240" w:lineRule="auto"/>
        <w:ind w:left="368"/>
        <w:jc w:val="both"/>
        <w:rPr>
          <w:rFonts w:cstheme="minorHAnsi"/>
          <w:sz w:val="32"/>
          <w:szCs w:val="32"/>
          <w:rtl/>
        </w:rPr>
      </w:pPr>
      <w:r w:rsidRPr="00581472">
        <w:rPr>
          <w:rFonts w:cstheme="minorHAnsi"/>
          <w:sz w:val="32"/>
          <w:szCs w:val="32"/>
          <w:rtl/>
          <w:lang w:bidi="fa-IR"/>
        </w:rPr>
        <w:t>يا رسول الله عصرها اوطگت اضلوع الطهر</w:t>
      </w:r>
    </w:p>
    <w:p w:rsidR="0034297D" w:rsidRPr="00581472" w:rsidRDefault="0034297D" w:rsidP="0034297D">
      <w:pPr>
        <w:spacing w:line="240" w:lineRule="auto"/>
        <w:ind w:left="368"/>
        <w:jc w:val="both"/>
        <w:rPr>
          <w:rFonts w:cstheme="minorHAnsi"/>
          <w:sz w:val="32"/>
          <w:szCs w:val="32"/>
          <w:rtl/>
        </w:rPr>
      </w:pPr>
      <w:r w:rsidRPr="00581472">
        <w:rPr>
          <w:rFonts w:cstheme="minorHAnsi"/>
          <w:sz w:val="32"/>
          <w:szCs w:val="32"/>
          <w:rtl/>
          <w:lang w:bidi="fa-IR"/>
        </w:rPr>
        <w:t xml:space="preserve">                                      يارسول الله اونبت مسمار بابك بالصـــــــــــــــــــــــــــــــــــــــــــــــدر</w:t>
      </w:r>
    </w:p>
    <w:p w:rsidR="0034297D" w:rsidRPr="00581472" w:rsidRDefault="0034297D" w:rsidP="0034297D">
      <w:pPr>
        <w:spacing w:line="240" w:lineRule="auto"/>
        <w:ind w:left="368"/>
        <w:jc w:val="both"/>
        <w:rPr>
          <w:rFonts w:cstheme="minorHAnsi"/>
          <w:sz w:val="32"/>
          <w:szCs w:val="32"/>
          <w:rtl/>
        </w:rPr>
      </w:pPr>
      <w:r w:rsidRPr="00581472">
        <w:rPr>
          <w:rFonts w:cstheme="minorHAnsi"/>
          <w:sz w:val="32"/>
          <w:szCs w:val="32"/>
          <w:rtl/>
          <w:lang w:bidi="fa-IR"/>
        </w:rPr>
        <w:t>يارسول الله اوسگط محسن حملها امن العصر</w:t>
      </w:r>
    </w:p>
    <w:p w:rsidR="0034297D" w:rsidRPr="00581472" w:rsidRDefault="0034297D" w:rsidP="0034297D">
      <w:pPr>
        <w:tabs>
          <w:tab w:val="left" w:pos="3203"/>
        </w:tabs>
        <w:spacing w:line="240" w:lineRule="auto"/>
        <w:ind w:left="368"/>
        <w:jc w:val="both"/>
        <w:rPr>
          <w:rFonts w:cstheme="minorHAnsi"/>
          <w:sz w:val="32"/>
          <w:szCs w:val="32"/>
        </w:rPr>
      </w:pPr>
      <w:r w:rsidRPr="00581472">
        <w:rPr>
          <w:rFonts w:cstheme="minorHAnsi"/>
          <w:sz w:val="32"/>
          <w:szCs w:val="32"/>
          <w:rtl/>
          <w:lang w:bidi="fa-IR"/>
        </w:rPr>
        <w:t xml:space="preserve">                                      وانغشه اعليهاعداها اللوم يابن امي اوعـــــــــــــــــــــــــــــــداك</w:t>
      </w:r>
    </w:p>
    <w:p w:rsidR="0034297D" w:rsidRPr="00581472" w:rsidRDefault="0034297D" w:rsidP="0034297D">
      <w:pPr>
        <w:spacing w:line="240" w:lineRule="auto"/>
        <w:ind w:left="368"/>
        <w:jc w:val="both"/>
        <w:rPr>
          <w:rFonts w:cstheme="minorHAnsi"/>
          <w:sz w:val="32"/>
          <w:szCs w:val="32"/>
          <w:rtl/>
          <w:lang w:bidi="fa-IR"/>
        </w:rPr>
      </w:pPr>
      <w:r w:rsidRPr="00581472">
        <w:rPr>
          <w:rFonts w:cstheme="minorHAnsi"/>
          <w:sz w:val="32"/>
          <w:szCs w:val="32"/>
          <w:rtl/>
          <w:lang w:bidi="fa-IR"/>
        </w:rPr>
        <w:t xml:space="preserve">يارسول الله اوگلت لي الصبر وبأمرك رضيت </w:t>
      </w:r>
    </w:p>
    <w:p w:rsidR="0034297D" w:rsidRPr="00581472" w:rsidRDefault="0034297D" w:rsidP="0034297D">
      <w:pPr>
        <w:tabs>
          <w:tab w:val="left" w:pos="2636"/>
        </w:tabs>
        <w:spacing w:line="240" w:lineRule="auto"/>
        <w:ind w:left="368"/>
        <w:jc w:val="both"/>
        <w:rPr>
          <w:rFonts w:cstheme="minorHAnsi"/>
          <w:sz w:val="32"/>
          <w:szCs w:val="32"/>
          <w:rtl/>
          <w:lang w:bidi="fa-IR"/>
        </w:rPr>
      </w:pPr>
      <w:r w:rsidRPr="00581472">
        <w:rPr>
          <w:rFonts w:cstheme="minorHAnsi"/>
          <w:sz w:val="32"/>
          <w:szCs w:val="32"/>
          <w:rtl/>
          <w:lang w:bidi="fa-IR"/>
        </w:rPr>
        <w:t xml:space="preserve">                                      اتجرعت هلهظم كله اوعن هلمْصايب غضيت</w:t>
      </w:r>
    </w:p>
    <w:p w:rsidR="0034297D" w:rsidRPr="00581472" w:rsidRDefault="0034297D" w:rsidP="0034297D">
      <w:pPr>
        <w:spacing w:line="240" w:lineRule="auto"/>
        <w:ind w:left="368"/>
        <w:jc w:val="both"/>
        <w:rPr>
          <w:rFonts w:cstheme="minorHAnsi"/>
          <w:sz w:val="32"/>
          <w:szCs w:val="32"/>
          <w:rtl/>
          <w:lang w:bidi="fa-IR"/>
        </w:rPr>
      </w:pPr>
      <w:r w:rsidRPr="00581472">
        <w:rPr>
          <w:rFonts w:cstheme="minorHAnsi"/>
          <w:sz w:val="32"/>
          <w:szCs w:val="32"/>
          <w:rtl/>
          <w:lang w:bidi="fa-IR"/>
        </w:rPr>
        <w:t>عاد گلي اشلون يابن امي خذوني مِنِ البيت</w:t>
      </w:r>
    </w:p>
    <w:p w:rsidR="0034297D" w:rsidRPr="00581472" w:rsidRDefault="0034297D" w:rsidP="0034297D">
      <w:pPr>
        <w:spacing w:line="240" w:lineRule="auto"/>
        <w:ind w:left="368"/>
        <w:jc w:val="both"/>
        <w:rPr>
          <w:rFonts w:cstheme="minorHAnsi"/>
          <w:sz w:val="32"/>
          <w:szCs w:val="32"/>
          <w:rtl/>
          <w:lang w:bidi="fa-IR"/>
        </w:rPr>
      </w:pPr>
      <w:r w:rsidRPr="00581472">
        <w:rPr>
          <w:rFonts w:cstheme="minorHAnsi"/>
          <w:sz w:val="32"/>
          <w:szCs w:val="32"/>
          <w:rtl/>
          <w:lang w:bidi="fa-IR"/>
        </w:rPr>
        <w:t xml:space="preserve">                                     بالحبل مجتوف خاب اللي عصه ربه اوعصاك</w:t>
      </w:r>
    </w:p>
    <w:p w:rsidR="0034297D" w:rsidRPr="00581472" w:rsidRDefault="0034297D" w:rsidP="0034297D">
      <w:pPr>
        <w:spacing w:line="240" w:lineRule="auto"/>
        <w:ind w:left="368"/>
        <w:jc w:val="both"/>
        <w:rPr>
          <w:rFonts w:cstheme="minorHAnsi"/>
          <w:sz w:val="32"/>
          <w:szCs w:val="32"/>
          <w:rtl/>
          <w:lang w:bidi="fa-IR"/>
        </w:rPr>
      </w:pPr>
      <w:r w:rsidRPr="00581472">
        <w:rPr>
          <w:rFonts w:cstheme="minorHAnsi"/>
          <w:sz w:val="32"/>
          <w:szCs w:val="32"/>
          <w:rtl/>
          <w:lang w:bidi="fa-IR"/>
        </w:rPr>
        <w:t>فزَّت او ركضت ورايه خايفه لن انچتل</w:t>
      </w:r>
    </w:p>
    <w:p w:rsidR="0034297D" w:rsidRPr="00581472" w:rsidRDefault="0034297D" w:rsidP="0034297D">
      <w:pPr>
        <w:spacing w:line="240" w:lineRule="auto"/>
        <w:ind w:left="368"/>
        <w:jc w:val="both"/>
        <w:rPr>
          <w:rFonts w:cstheme="minorHAnsi"/>
          <w:sz w:val="32"/>
          <w:szCs w:val="32"/>
          <w:rtl/>
          <w:lang w:bidi="fa-IR"/>
        </w:rPr>
      </w:pPr>
      <w:r w:rsidRPr="00581472">
        <w:rPr>
          <w:rFonts w:cstheme="minorHAnsi"/>
          <w:sz w:val="32"/>
          <w:szCs w:val="32"/>
          <w:rtl/>
          <w:lang w:bidi="fa-IR"/>
        </w:rPr>
        <w:t xml:space="preserve">                                    ريتني بالچتل بس لا شاهدت ذاك الفعـــــــــــــــــــــــــــــــــــــــل</w:t>
      </w:r>
    </w:p>
    <w:p w:rsidR="0034297D" w:rsidRPr="00581472" w:rsidRDefault="0034297D" w:rsidP="0034297D">
      <w:pPr>
        <w:spacing w:line="240" w:lineRule="auto"/>
        <w:ind w:left="368"/>
        <w:jc w:val="both"/>
        <w:rPr>
          <w:rFonts w:cstheme="minorHAnsi"/>
          <w:sz w:val="32"/>
          <w:szCs w:val="32"/>
          <w:rtl/>
          <w:lang w:bidi="fa-IR"/>
        </w:rPr>
      </w:pPr>
      <w:r w:rsidRPr="00581472">
        <w:rPr>
          <w:rFonts w:cstheme="minorHAnsi"/>
          <w:sz w:val="32"/>
          <w:szCs w:val="32"/>
          <w:rtl/>
          <w:lang w:bidi="fa-IR"/>
        </w:rPr>
        <w:t>شفت متن البضعه تلعب فوگه اسياط النذل</w:t>
      </w:r>
    </w:p>
    <w:p w:rsidR="0034297D" w:rsidRPr="00581472" w:rsidRDefault="0034297D" w:rsidP="0034297D">
      <w:pPr>
        <w:spacing w:line="240" w:lineRule="auto"/>
        <w:ind w:left="368"/>
        <w:jc w:val="both"/>
        <w:rPr>
          <w:rFonts w:cstheme="minorHAnsi"/>
          <w:sz w:val="32"/>
          <w:szCs w:val="32"/>
          <w:rtl/>
          <w:lang w:bidi="fa-IR"/>
        </w:rPr>
      </w:pPr>
      <w:r w:rsidRPr="00581472">
        <w:rPr>
          <w:rFonts w:cstheme="minorHAnsi"/>
          <w:sz w:val="32"/>
          <w:szCs w:val="32"/>
          <w:rtl/>
          <w:lang w:bidi="fa-IR"/>
        </w:rPr>
        <w:t xml:space="preserve">                                    او رد سطرها عله العين اوعلوجن وهي تنخــــــــاك</w:t>
      </w:r>
    </w:p>
    <w:p w:rsidR="0034297D" w:rsidRPr="00581472" w:rsidRDefault="0034297D" w:rsidP="0034297D">
      <w:pPr>
        <w:spacing w:line="240" w:lineRule="auto"/>
        <w:ind w:left="368"/>
        <w:jc w:val="both"/>
        <w:rPr>
          <w:rFonts w:cstheme="minorHAnsi"/>
          <w:sz w:val="32"/>
          <w:szCs w:val="32"/>
          <w:rtl/>
          <w:lang w:bidi="fa-IR"/>
        </w:rPr>
      </w:pPr>
      <w:r w:rsidRPr="00581472">
        <w:rPr>
          <w:rFonts w:cstheme="minorHAnsi"/>
          <w:b/>
          <w:bCs/>
          <w:sz w:val="32"/>
          <w:szCs w:val="32"/>
          <w:rtl/>
        </w:rPr>
        <w:t>(بحر طويل)</w:t>
      </w:r>
    </w:p>
    <w:p w:rsidR="0034297D" w:rsidRPr="00581472" w:rsidRDefault="0034297D" w:rsidP="0034297D">
      <w:pPr>
        <w:spacing w:line="240" w:lineRule="auto"/>
        <w:ind w:left="368"/>
        <w:jc w:val="both"/>
        <w:rPr>
          <w:rFonts w:cstheme="minorHAnsi"/>
          <w:sz w:val="32"/>
          <w:szCs w:val="32"/>
          <w:rtl/>
          <w:lang w:bidi="fa-IR"/>
        </w:rPr>
      </w:pPr>
      <w:r w:rsidRPr="00581472">
        <w:rPr>
          <w:rFonts w:cstheme="minorHAnsi"/>
          <w:sz w:val="32"/>
          <w:szCs w:val="32"/>
          <w:rtl/>
          <w:lang w:bidi="fa-IR"/>
        </w:rPr>
        <w:t>من ضرب العصه ماضل حال الهه ولاضل حيل</w:t>
      </w:r>
    </w:p>
    <w:p w:rsidR="0034297D" w:rsidRPr="00581472" w:rsidRDefault="0034297D" w:rsidP="0034297D">
      <w:pPr>
        <w:spacing w:line="240" w:lineRule="auto"/>
        <w:ind w:left="368"/>
        <w:jc w:val="both"/>
        <w:rPr>
          <w:rFonts w:cstheme="minorHAnsi"/>
          <w:sz w:val="32"/>
          <w:szCs w:val="32"/>
          <w:rtl/>
          <w:lang w:bidi="fa-IR"/>
        </w:rPr>
      </w:pPr>
      <w:r w:rsidRPr="00581472">
        <w:rPr>
          <w:rFonts w:cstheme="minorHAnsi"/>
          <w:sz w:val="32"/>
          <w:szCs w:val="32"/>
          <w:rtl/>
          <w:lang w:bidi="fa-IR"/>
        </w:rPr>
        <w:t xml:space="preserve">                                    لما ماتت ابغصتها يويلي اولا يفيد الـــــــــــــــــــــــــــــــــــــــــــــــــويل</w:t>
      </w:r>
    </w:p>
    <w:p w:rsidR="0034297D" w:rsidRPr="00581472" w:rsidRDefault="0034297D" w:rsidP="0034297D">
      <w:pPr>
        <w:spacing w:line="240" w:lineRule="auto"/>
        <w:ind w:left="368"/>
        <w:jc w:val="both"/>
        <w:rPr>
          <w:rFonts w:cstheme="minorHAnsi"/>
          <w:sz w:val="32"/>
          <w:szCs w:val="32"/>
          <w:rtl/>
          <w:lang w:bidi="fa-IR"/>
        </w:rPr>
      </w:pPr>
      <w:r w:rsidRPr="00581472">
        <w:rPr>
          <w:rFonts w:cstheme="minorHAnsi"/>
          <w:sz w:val="32"/>
          <w:szCs w:val="32"/>
          <w:rtl/>
          <w:lang w:bidi="fa-IR"/>
        </w:rPr>
        <w:t>غسلها علي بيده او كفنها او دفنها ابليل</w:t>
      </w:r>
    </w:p>
    <w:p w:rsidR="0034297D" w:rsidRPr="00581472" w:rsidRDefault="0034297D" w:rsidP="0034297D">
      <w:pPr>
        <w:spacing w:line="240" w:lineRule="auto"/>
        <w:ind w:left="368"/>
        <w:jc w:val="both"/>
        <w:rPr>
          <w:rFonts w:cstheme="minorHAnsi"/>
          <w:sz w:val="32"/>
          <w:szCs w:val="32"/>
          <w:rtl/>
          <w:lang w:bidi="fa-IR"/>
        </w:rPr>
      </w:pPr>
      <w:r w:rsidRPr="00581472">
        <w:rPr>
          <w:rFonts w:cstheme="minorHAnsi"/>
          <w:sz w:val="32"/>
          <w:szCs w:val="32"/>
          <w:rtl/>
          <w:lang w:bidi="fa-IR"/>
        </w:rPr>
        <w:t xml:space="preserve">                                  اورد بس يجذب الحسره اوبس يتوســــــــــــــــــف اعليها</w:t>
      </w:r>
    </w:p>
    <w:p w:rsidR="0034297D" w:rsidRPr="00581472" w:rsidRDefault="0034297D" w:rsidP="0034297D">
      <w:pPr>
        <w:spacing w:line="240" w:lineRule="auto"/>
        <w:jc w:val="both"/>
        <w:rPr>
          <w:rFonts w:cstheme="minorHAnsi"/>
          <w:sz w:val="32"/>
          <w:szCs w:val="32"/>
        </w:rPr>
      </w:pPr>
      <w:r w:rsidRPr="00581472">
        <w:rPr>
          <w:rFonts w:cstheme="minorHAnsi"/>
          <w:b/>
          <w:bCs/>
          <w:sz w:val="32"/>
          <w:szCs w:val="32"/>
          <w:rtl/>
        </w:rPr>
        <w:t>(أبوذية)</w:t>
      </w:r>
    </w:p>
    <w:tbl>
      <w:tblPr>
        <w:bidiVisual/>
        <w:tblW w:w="4942" w:type="pct"/>
        <w:tblInd w:w="21" w:type="dxa"/>
        <w:tblLook w:val="01E0" w:firstRow="1" w:lastRow="1" w:firstColumn="1" w:lastColumn="1" w:noHBand="0" w:noVBand="0"/>
      </w:tblPr>
      <w:tblGrid>
        <w:gridCol w:w="4053"/>
        <w:gridCol w:w="282"/>
        <w:gridCol w:w="3875"/>
      </w:tblGrid>
      <w:tr w:rsidR="0034297D" w:rsidRPr="00581472" w:rsidTr="007C6D41">
        <w:trPr>
          <w:trHeight w:val="350"/>
        </w:trPr>
        <w:tc>
          <w:tcPr>
            <w:tcW w:w="3909" w:type="dxa"/>
            <w:hideMark/>
          </w:tcPr>
          <w:p w:rsidR="0034297D" w:rsidRPr="00581472" w:rsidRDefault="0034297D" w:rsidP="007C6D41">
            <w:pPr>
              <w:spacing w:line="240" w:lineRule="auto"/>
              <w:jc w:val="center"/>
              <w:rPr>
                <w:rFonts w:cstheme="minorHAnsi"/>
                <w:sz w:val="32"/>
                <w:szCs w:val="32"/>
              </w:rPr>
            </w:pPr>
            <w:r w:rsidRPr="00581472">
              <w:rPr>
                <w:rFonts w:cstheme="minorHAnsi"/>
                <w:sz w:val="32"/>
                <w:szCs w:val="32"/>
                <w:rtl/>
                <w:lang w:bidi="fa-IR"/>
              </w:rPr>
              <w:t>ادموعك يا المحب ادموم سلها</w:t>
            </w:r>
          </w:p>
        </w:tc>
        <w:tc>
          <w:tcPr>
            <w:tcW w:w="272" w:type="dxa"/>
          </w:tcPr>
          <w:p w:rsidR="0034297D" w:rsidRPr="00581472" w:rsidRDefault="0034297D" w:rsidP="007C6D41">
            <w:pPr>
              <w:spacing w:line="240" w:lineRule="auto"/>
              <w:jc w:val="center"/>
              <w:rPr>
                <w:rFonts w:cstheme="minorHAnsi"/>
                <w:sz w:val="32"/>
                <w:szCs w:val="32"/>
              </w:rPr>
            </w:pPr>
          </w:p>
        </w:tc>
        <w:tc>
          <w:tcPr>
            <w:tcW w:w="3738" w:type="dxa"/>
            <w:hideMark/>
          </w:tcPr>
          <w:p w:rsidR="0034297D" w:rsidRPr="00581472" w:rsidRDefault="0034297D" w:rsidP="007C6D41">
            <w:pPr>
              <w:spacing w:line="240" w:lineRule="auto"/>
              <w:jc w:val="center"/>
              <w:rPr>
                <w:rFonts w:cstheme="minorHAnsi"/>
                <w:sz w:val="32"/>
                <w:szCs w:val="32"/>
              </w:rPr>
            </w:pPr>
            <w:r w:rsidRPr="00581472">
              <w:rPr>
                <w:rFonts w:cstheme="minorHAnsi"/>
                <w:sz w:val="32"/>
                <w:szCs w:val="32"/>
                <w:rtl/>
                <w:lang w:bidi="fa-IR"/>
              </w:rPr>
              <w:t>على الماتت ونين الليل ســـــــــــــــــــــــــــــــــــلها</w:t>
            </w:r>
          </w:p>
        </w:tc>
      </w:tr>
      <w:tr w:rsidR="0034297D" w:rsidRPr="00581472" w:rsidTr="007C6D41">
        <w:trPr>
          <w:trHeight w:val="350"/>
        </w:trPr>
        <w:tc>
          <w:tcPr>
            <w:tcW w:w="3909" w:type="dxa"/>
            <w:hideMark/>
          </w:tcPr>
          <w:p w:rsidR="0034297D" w:rsidRPr="00581472" w:rsidRDefault="0034297D" w:rsidP="007C6D41">
            <w:pPr>
              <w:spacing w:line="240" w:lineRule="auto"/>
              <w:jc w:val="center"/>
              <w:rPr>
                <w:rFonts w:cstheme="minorHAnsi"/>
                <w:sz w:val="32"/>
                <w:szCs w:val="32"/>
              </w:rPr>
            </w:pPr>
            <w:r w:rsidRPr="00581472">
              <w:rPr>
                <w:rFonts w:cstheme="minorHAnsi"/>
                <w:sz w:val="32"/>
                <w:szCs w:val="32"/>
                <w:rtl/>
                <w:lang w:bidi="fa-IR"/>
              </w:rPr>
              <w:t>إذا تنسه المصاب الباب سلها</w:t>
            </w:r>
          </w:p>
        </w:tc>
        <w:tc>
          <w:tcPr>
            <w:tcW w:w="272" w:type="dxa"/>
          </w:tcPr>
          <w:p w:rsidR="0034297D" w:rsidRPr="00581472" w:rsidRDefault="0034297D" w:rsidP="007C6D41">
            <w:pPr>
              <w:spacing w:line="240" w:lineRule="auto"/>
              <w:jc w:val="center"/>
              <w:rPr>
                <w:rFonts w:cstheme="minorHAnsi"/>
                <w:sz w:val="32"/>
                <w:szCs w:val="32"/>
              </w:rPr>
            </w:pPr>
          </w:p>
        </w:tc>
        <w:tc>
          <w:tcPr>
            <w:tcW w:w="3738" w:type="dxa"/>
            <w:hideMark/>
          </w:tcPr>
          <w:p w:rsidR="0034297D" w:rsidRPr="00581472" w:rsidRDefault="0034297D" w:rsidP="007C6D41">
            <w:pPr>
              <w:spacing w:line="240" w:lineRule="auto"/>
              <w:jc w:val="center"/>
              <w:rPr>
                <w:rFonts w:cstheme="minorHAnsi"/>
                <w:sz w:val="32"/>
                <w:szCs w:val="32"/>
                <w:lang w:bidi="fa-IR"/>
              </w:rPr>
            </w:pPr>
            <w:r w:rsidRPr="00581472">
              <w:rPr>
                <w:rFonts w:cstheme="minorHAnsi"/>
                <w:sz w:val="32"/>
                <w:szCs w:val="32"/>
                <w:rtl/>
                <w:lang w:bidi="fa-IR"/>
              </w:rPr>
              <w:t>على المحسن او عن ضلع الزچيه</w:t>
            </w:r>
          </w:p>
        </w:tc>
      </w:tr>
    </w:tbl>
    <w:p w:rsidR="0034297D" w:rsidRPr="00581472" w:rsidRDefault="0034297D" w:rsidP="0034297D">
      <w:pPr>
        <w:spacing w:line="240" w:lineRule="auto"/>
        <w:jc w:val="center"/>
        <w:rPr>
          <w:rFonts w:cstheme="minorHAnsi"/>
          <w:sz w:val="32"/>
          <w:szCs w:val="32"/>
        </w:rPr>
      </w:pPr>
      <w:r w:rsidRPr="00581472">
        <w:rPr>
          <w:rFonts w:cstheme="minorHAnsi"/>
          <w:sz w:val="32"/>
          <w:szCs w:val="32"/>
          <w:rtl/>
          <w:lang w:bidi="fa-IR"/>
        </w:rPr>
        <w:t>***</w:t>
      </w:r>
    </w:p>
    <w:tbl>
      <w:tblPr>
        <w:bidiVisual/>
        <w:tblW w:w="4830" w:type="pct"/>
        <w:jc w:val="center"/>
        <w:tblLook w:val="01E0" w:firstRow="1" w:lastRow="1" w:firstColumn="1" w:lastColumn="1" w:noHBand="0" w:noVBand="0"/>
      </w:tblPr>
      <w:tblGrid>
        <w:gridCol w:w="3922"/>
        <w:gridCol w:w="301"/>
        <w:gridCol w:w="3801"/>
      </w:tblGrid>
      <w:tr w:rsidR="0034297D" w:rsidRPr="00581472" w:rsidTr="007C6D41">
        <w:trPr>
          <w:trHeight w:val="350"/>
          <w:jc w:val="center"/>
        </w:trPr>
        <w:tc>
          <w:tcPr>
            <w:tcW w:w="3922" w:type="dxa"/>
            <w:hideMark/>
          </w:tcPr>
          <w:p w:rsidR="0034297D" w:rsidRPr="00581472" w:rsidRDefault="0034297D" w:rsidP="007C6D41">
            <w:pPr>
              <w:spacing w:line="240" w:lineRule="auto"/>
              <w:jc w:val="center"/>
              <w:rPr>
                <w:rFonts w:cstheme="minorHAnsi"/>
                <w:sz w:val="32"/>
                <w:szCs w:val="32"/>
              </w:rPr>
            </w:pPr>
            <w:r w:rsidRPr="00581472">
              <w:rPr>
                <w:rFonts w:cstheme="minorHAnsi"/>
                <w:sz w:val="32"/>
                <w:szCs w:val="32"/>
                <w:rtl/>
                <w:lang w:bidi="fa-IR"/>
              </w:rPr>
              <w:t>ثم انثنت عبرى تُجـــــــــــــــــرُّ رداءها</w:t>
            </w:r>
          </w:p>
        </w:tc>
        <w:tc>
          <w:tcPr>
            <w:tcW w:w="301" w:type="dxa"/>
          </w:tcPr>
          <w:p w:rsidR="0034297D" w:rsidRPr="00581472" w:rsidRDefault="0034297D" w:rsidP="007C6D41">
            <w:pPr>
              <w:spacing w:line="240" w:lineRule="auto"/>
              <w:jc w:val="center"/>
              <w:rPr>
                <w:rFonts w:cstheme="minorHAnsi"/>
                <w:sz w:val="32"/>
                <w:szCs w:val="32"/>
              </w:rPr>
            </w:pPr>
          </w:p>
        </w:tc>
        <w:tc>
          <w:tcPr>
            <w:tcW w:w="3801" w:type="dxa"/>
            <w:hideMark/>
          </w:tcPr>
          <w:p w:rsidR="0034297D" w:rsidRPr="00581472" w:rsidRDefault="0034297D" w:rsidP="007C6D41">
            <w:pPr>
              <w:spacing w:line="240" w:lineRule="auto"/>
              <w:jc w:val="center"/>
              <w:rPr>
                <w:rFonts w:cstheme="minorHAnsi"/>
                <w:sz w:val="32"/>
                <w:szCs w:val="32"/>
              </w:rPr>
            </w:pPr>
            <w:r w:rsidRPr="00581472">
              <w:rPr>
                <w:rFonts w:cstheme="minorHAnsi"/>
                <w:sz w:val="32"/>
                <w:szCs w:val="32"/>
                <w:rtl/>
                <w:lang w:bidi="fa-IR"/>
              </w:rPr>
              <w:t>تحكي بِمشيتِه البشيرَ المـــــــــــــــــــنذرا</w:t>
            </w:r>
          </w:p>
        </w:tc>
      </w:tr>
      <w:tr w:rsidR="0034297D" w:rsidRPr="00581472" w:rsidTr="007C6D41">
        <w:trPr>
          <w:trHeight w:val="350"/>
          <w:jc w:val="center"/>
        </w:trPr>
        <w:tc>
          <w:tcPr>
            <w:tcW w:w="3922" w:type="dxa"/>
            <w:hideMark/>
          </w:tcPr>
          <w:p w:rsidR="0034297D" w:rsidRPr="00581472" w:rsidRDefault="0034297D" w:rsidP="007C6D41">
            <w:pPr>
              <w:spacing w:line="240" w:lineRule="auto"/>
              <w:jc w:val="center"/>
              <w:rPr>
                <w:rFonts w:cstheme="minorHAnsi"/>
                <w:sz w:val="32"/>
                <w:szCs w:val="32"/>
              </w:rPr>
            </w:pPr>
            <w:r w:rsidRPr="00581472">
              <w:rPr>
                <w:rFonts w:cstheme="minorHAnsi"/>
                <w:sz w:val="32"/>
                <w:szCs w:val="32"/>
                <w:rtl/>
                <w:lang w:bidi="fa-IR"/>
              </w:rPr>
              <w:t>فمن المعزِّي للرسول ببضعةٍ</w:t>
            </w:r>
          </w:p>
        </w:tc>
        <w:tc>
          <w:tcPr>
            <w:tcW w:w="301" w:type="dxa"/>
          </w:tcPr>
          <w:p w:rsidR="0034297D" w:rsidRPr="00581472" w:rsidRDefault="0034297D" w:rsidP="007C6D41">
            <w:pPr>
              <w:spacing w:line="240" w:lineRule="auto"/>
              <w:jc w:val="center"/>
              <w:rPr>
                <w:rFonts w:cstheme="minorHAnsi"/>
                <w:sz w:val="32"/>
                <w:szCs w:val="32"/>
              </w:rPr>
            </w:pPr>
          </w:p>
        </w:tc>
        <w:tc>
          <w:tcPr>
            <w:tcW w:w="3801" w:type="dxa"/>
            <w:hideMark/>
          </w:tcPr>
          <w:p w:rsidR="0034297D" w:rsidRPr="00581472" w:rsidRDefault="0034297D" w:rsidP="007C6D41">
            <w:pPr>
              <w:spacing w:line="240" w:lineRule="auto"/>
              <w:jc w:val="center"/>
              <w:rPr>
                <w:rFonts w:cstheme="minorHAnsi"/>
                <w:sz w:val="32"/>
                <w:szCs w:val="32"/>
              </w:rPr>
            </w:pPr>
            <w:r w:rsidRPr="00581472">
              <w:rPr>
                <w:rFonts w:cstheme="minorHAnsi"/>
                <w:sz w:val="32"/>
                <w:szCs w:val="32"/>
                <w:rtl/>
                <w:lang w:bidi="fa-IR"/>
              </w:rPr>
              <w:t>أوصى بها ومَن المعزِّي حيدرا</w:t>
            </w:r>
            <w:r w:rsidRPr="00581472">
              <w:rPr>
                <w:rStyle w:val="Slutkommentarsreferens"/>
                <w:rFonts w:cstheme="minorHAnsi"/>
                <w:sz w:val="32"/>
                <w:szCs w:val="32"/>
                <w:rtl/>
                <w:lang w:bidi="fa-IR"/>
              </w:rPr>
              <w:t>(</w:t>
            </w:r>
            <w:r w:rsidRPr="00581472">
              <w:rPr>
                <w:rStyle w:val="Slutkommentarsreferens"/>
                <w:rFonts w:cstheme="minorHAnsi"/>
                <w:sz w:val="32"/>
                <w:szCs w:val="32"/>
                <w:rtl/>
                <w:lang w:bidi="fa-IR"/>
              </w:rPr>
              <w:endnoteReference w:id="78"/>
            </w:r>
            <w:r w:rsidRPr="00581472">
              <w:rPr>
                <w:rStyle w:val="Slutkommentarsreferens"/>
                <w:rFonts w:cstheme="minorHAnsi"/>
                <w:sz w:val="32"/>
                <w:szCs w:val="32"/>
                <w:rtl/>
                <w:lang w:bidi="fa-IR"/>
              </w:rPr>
              <w:t>)</w:t>
            </w:r>
          </w:p>
        </w:tc>
      </w:tr>
    </w:tbl>
    <w:p w:rsidR="0034297D" w:rsidRPr="00581472" w:rsidRDefault="0034297D" w:rsidP="0034297D">
      <w:pPr>
        <w:spacing w:line="240" w:lineRule="auto"/>
        <w:jc w:val="center"/>
        <w:rPr>
          <w:rFonts w:cstheme="minorHAnsi"/>
          <w:sz w:val="32"/>
          <w:szCs w:val="32"/>
          <w:lang w:val="en-GB"/>
        </w:rPr>
      </w:pPr>
    </w:p>
    <w:p w:rsidR="00BF3A9D" w:rsidRDefault="00BF3A9D"/>
    <w:sectPr w:rsidR="00BF3A9D" w:rsidSect="0037356A">
      <w:endnotePr>
        <w:numFmt w:val="decimal"/>
      </w:endnotePr>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60A0" w:rsidRDefault="004E60A0" w:rsidP="0034297D">
      <w:pPr>
        <w:spacing w:after="0" w:line="240" w:lineRule="auto"/>
      </w:pPr>
      <w:r>
        <w:separator/>
      </w:r>
    </w:p>
  </w:endnote>
  <w:endnote w:type="continuationSeparator" w:id="0">
    <w:p w:rsidR="004E60A0" w:rsidRDefault="004E60A0" w:rsidP="0034297D">
      <w:pPr>
        <w:spacing w:after="0" w:line="240" w:lineRule="auto"/>
      </w:pPr>
      <w:r>
        <w:continuationSeparator/>
      </w:r>
    </w:p>
  </w:endnote>
  <w:endnote w:id="1">
    <w:p w:rsidR="0034297D" w:rsidRPr="0034297D" w:rsidRDefault="0034297D" w:rsidP="0034297D">
      <w:pPr>
        <w:pStyle w:val="Slutkommentar"/>
        <w:rPr>
          <w:rFonts w:cstheme="minorHAnsi"/>
          <w:sz w:val="28"/>
          <w:szCs w:val="28"/>
          <w:rtl/>
        </w:rPr>
      </w:pPr>
      <w:r w:rsidRPr="0034297D">
        <w:rPr>
          <w:rStyle w:val="Slutkommentarsreferens"/>
          <w:rFonts w:cstheme="minorHAnsi"/>
          <w:sz w:val="28"/>
          <w:szCs w:val="28"/>
          <w:rtl/>
        </w:rPr>
        <w:t>(</w:t>
      </w:r>
      <w:r w:rsidRPr="0034297D">
        <w:rPr>
          <w:rStyle w:val="Slutkommentarsreferens"/>
          <w:rFonts w:cstheme="minorHAnsi"/>
          <w:sz w:val="28"/>
          <w:szCs w:val="28"/>
          <w:rtl/>
        </w:rPr>
        <w:endnoteRef/>
      </w:r>
      <w:r w:rsidRPr="0034297D">
        <w:rPr>
          <w:rStyle w:val="Slutkommentarsreferens"/>
          <w:rFonts w:cstheme="minorHAnsi"/>
          <w:sz w:val="28"/>
          <w:szCs w:val="28"/>
          <w:rtl/>
        </w:rPr>
        <w:t>)</w:t>
      </w:r>
      <w:r w:rsidRPr="0034297D">
        <w:rPr>
          <w:rFonts w:cstheme="minorHAnsi"/>
          <w:sz w:val="28"/>
          <w:szCs w:val="28"/>
          <w:rtl/>
        </w:rPr>
        <w:t xml:space="preserve"> البحار </w:t>
      </w:r>
      <w:r>
        <w:rPr>
          <w:rFonts w:cstheme="minorHAnsi"/>
          <w:sz w:val="28"/>
          <w:szCs w:val="28"/>
          <w:rtl/>
        </w:rPr>
        <w:t>–</w:t>
      </w:r>
      <w:r>
        <w:rPr>
          <w:rFonts w:cstheme="minorHAnsi" w:hint="cs"/>
          <w:sz w:val="28"/>
          <w:szCs w:val="28"/>
          <w:rtl/>
        </w:rPr>
        <w:t>المجلسي-ج</w:t>
      </w:r>
      <w:r w:rsidRPr="0034297D">
        <w:rPr>
          <w:rFonts w:cstheme="minorHAnsi"/>
          <w:sz w:val="28"/>
          <w:szCs w:val="28"/>
          <w:rtl/>
        </w:rPr>
        <w:t xml:space="preserve"> 53 </w:t>
      </w:r>
      <w:r>
        <w:rPr>
          <w:rFonts w:cstheme="minorHAnsi" w:hint="cs"/>
          <w:sz w:val="28"/>
          <w:szCs w:val="28"/>
          <w:rtl/>
        </w:rPr>
        <w:t>-ص</w:t>
      </w:r>
      <w:r w:rsidRPr="0034297D">
        <w:rPr>
          <w:rFonts w:cstheme="minorHAnsi"/>
          <w:sz w:val="28"/>
          <w:szCs w:val="28"/>
          <w:rtl/>
        </w:rPr>
        <w:t xml:space="preserve"> 179 </w:t>
      </w:r>
      <w:r w:rsidRPr="0034297D">
        <w:rPr>
          <w:rFonts w:cstheme="minorHAnsi" w:hint="cs"/>
          <w:sz w:val="28"/>
          <w:szCs w:val="28"/>
          <w:rtl/>
        </w:rPr>
        <w:t>و180،</w:t>
      </w:r>
      <w:r w:rsidRPr="0034297D">
        <w:rPr>
          <w:rFonts w:cstheme="minorHAnsi"/>
          <w:sz w:val="28"/>
          <w:szCs w:val="28"/>
          <w:rtl/>
        </w:rPr>
        <w:t xml:space="preserve"> </w:t>
      </w:r>
      <w:r>
        <w:rPr>
          <w:rFonts w:cstheme="minorHAnsi" w:hint="cs"/>
          <w:sz w:val="28"/>
          <w:szCs w:val="28"/>
          <w:rtl/>
        </w:rPr>
        <w:t>ال</w:t>
      </w:r>
      <w:r w:rsidRPr="0034297D">
        <w:rPr>
          <w:rFonts w:cstheme="minorHAnsi"/>
          <w:sz w:val="28"/>
          <w:szCs w:val="28"/>
          <w:rtl/>
        </w:rPr>
        <w:t>غيبة</w:t>
      </w:r>
      <w:r>
        <w:rPr>
          <w:rFonts w:cstheme="minorHAnsi" w:hint="cs"/>
          <w:sz w:val="28"/>
          <w:szCs w:val="28"/>
          <w:rtl/>
        </w:rPr>
        <w:t>-</w:t>
      </w:r>
      <w:r w:rsidRPr="0034297D">
        <w:rPr>
          <w:rFonts w:cstheme="minorHAnsi"/>
          <w:sz w:val="28"/>
          <w:szCs w:val="28"/>
          <w:rtl/>
        </w:rPr>
        <w:t xml:space="preserve">الطوسي </w:t>
      </w:r>
      <w:r>
        <w:rPr>
          <w:rFonts w:cstheme="minorHAnsi" w:hint="cs"/>
          <w:sz w:val="28"/>
          <w:szCs w:val="28"/>
          <w:rtl/>
        </w:rPr>
        <w:t>-ص</w:t>
      </w:r>
      <w:r w:rsidRPr="0034297D">
        <w:rPr>
          <w:rFonts w:cstheme="minorHAnsi"/>
          <w:sz w:val="28"/>
          <w:szCs w:val="28"/>
          <w:rtl/>
        </w:rPr>
        <w:t xml:space="preserve"> </w:t>
      </w:r>
      <w:r w:rsidRPr="0034297D">
        <w:rPr>
          <w:rFonts w:cstheme="minorHAnsi" w:hint="cs"/>
          <w:sz w:val="28"/>
          <w:szCs w:val="28"/>
          <w:rtl/>
        </w:rPr>
        <w:t>172.</w:t>
      </w:r>
    </w:p>
  </w:endnote>
  <w:endnote w:id="2">
    <w:p w:rsidR="0034297D" w:rsidRPr="0034297D" w:rsidRDefault="0034297D" w:rsidP="0034297D">
      <w:pPr>
        <w:pStyle w:val="Slutkommentar"/>
        <w:rPr>
          <w:rFonts w:cstheme="minorHAnsi"/>
          <w:sz w:val="28"/>
          <w:szCs w:val="28"/>
        </w:rPr>
      </w:pPr>
      <w:r w:rsidRPr="0034297D">
        <w:rPr>
          <w:rStyle w:val="Slutkommentarsreferens"/>
          <w:rFonts w:cstheme="minorHAnsi"/>
          <w:sz w:val="28"/>
          <w:szCs w:val="28"/>
          <w:rtl/>
        </w:rPr>
        <w:t>(</w:t>
      </w:r>
      <w:r w:rsidRPr="0034297D">
        <w:rPr>
          <w:rStyle w:val="Slutkommentarsreferens"/>
          <w:rFonts w:cstheme="minorHAnsi"/>
          <w:sz w:val="28"/>
          <w:szCs w:val="28"/>
          <w:rtl/>
        </w:rPr>
        <w:endnoteRef/>
      </w:r>
      <w:r w:rsidRPr="0034297D">
        <w:rPr>
          <w:rStyle w:val="Slutkommentarsreferens"/>
          <w:rFonts w:cstheme="minorHAnsi"/>
          <w:sz w:val="28"/>
          <w:szCs w:val="28"/>
          <w:rtl/>
        </w:rPr>
        <w:t>)</w:t>
      </w:r>
      <w:r w:rsidRPr="0034297D">
        <w:rPr>
          <w:rFonts w:cstheme="minorHAnsi"/>
          <w:sz w:val="28"/>
          <w:szCs w:val="28"/>
          <w:rtl/>
        </w:rPr>
        <w:t xml:space="preserve"> السيدة فاطمة الزهراء ع قدوة وأسوة – مركز المعارف للتأليف والتحقيق-ص20.</w:t>
      </w:r>
    </w:p>
  </w:endnote>
  <w:endnote w:id="3">
    <w:p w:rsidR="0034297D" w:rsidRPr="0034297D" w:rsidRDefault="0034297D" w:rsidP="0034297D">
      <w:pPr>
        <w:pStyle w:val="Slutkommentar"/>
        <w:rPr>
          <w:rFonts w:cstheme="minorHAnsi"/>
          <w:sz w:val="28"/>
          <w:szCs w:val="28"/>
        </w:rPr>
      </w:pPr>
      <w:r w:rsidRPr="0034297D">
        <w:rPr>
          <w:rStyle w:val="Slutkommentarsreferens"/>
          <w:rFonts w:cstheme="minorHAnsi"/>
          <w:sz w:val="28"/>
          <w:szCs w:val="28"/>
          <w:rtl/>
        </w:rPr>
        <w:t>(</w:t>
      </w:r>
      <w:r w:rsidRPr="0034297D">
        <w:rPr>
          <w:rStyle w:val="Slutkommentarsreferens"/>
          <w:rFonts w:cstheme="minorHAnsi"/>
          <w:sz w:val="28"/>
          <w:szCs w:val="28"/>
          <w:rtl/>
        </w:rPr>
        <w:endnoteRef/>
      </w:r>
      <w:r w:rsidRPr="0034297D">
        <w:rPr>
          <w:rStyle w:val="Slutkommentarsreferens"/>
          <w:rFonts w:cstheme="minorHAnsi"/>
          <w:sz w:val="28"/>
          <w:szCs w:val="28"/>
          <w:rtl/>
        </w:rPr>
        <w:t>)</w:t>
      </w:r>
      <w:r w:rsidRPr="0034297D">
        <w:rPr>
          <w:rFonts w:cstheme="minorHAnsi"/>
          <w:sz w:val="28"/>
          <w:szCs w:val="28"/>
          <w:rtl/>
        </w:rPr>
        <w:t xml:space="preserve"> مواعظ قرانية، سلسلة الدروس الثقافية، نشر: جمعية المعارف الإسلامية الثقافية-ص107-بتصرف.</w:t>
      </w:r>
    </w:p>
  </w:endnote>
  <w:endnote w:id="4">
    <w:p w:rsidR="0034297D" w:rsidRPr="0034297D" w:rsidRDefault="0034297D" w:rsidP="0034297D">
      <w:pPr>
        <w:pStyle w:val="Slutkommentar"/>
        <w:rPr>
          <w:rFonts w:cstheme="minorHAnsi"/>
          <w:sz w:val="28"/>
          <w:szCs w:val="28"/>
        </w:rPr>
      </w:pPr>
      <w:r w:rsidRPr="0034297D">
        <w:rPr>
          <w:rStyle w:val="Slutkommentarsreferens"/>
          <w:rFonts w:cstheme="minorHAnsi"/>
          <w:sz w:val="28"/>
          <w:szCs w:val="28"/>
          <w:rtl/>
        </w:rPr>
        <w:t>(</w:t>
      </w:r>
      <w:r w:rsidRPr="0034297D">
        <w:rPr>
          <w:rStyle w:val="Slutkommentarsreferens"/>
          <w:rFonts w:cstheme="minorHAnsi"/>
          <w:sz w:val="28"/>
          <w:szCs w:val="28"/>
          <w:rtl/>
        </w:rPr>
        <w:endnoteRef/>
      </w:r>
      <w:r w:rsidRPr="0034297D">
        <w:rPr>
          <w:rStyle w:val="Slutkommentarsreferens"/>
          <w:rFonts w:cstheme="minorHAnsi"/>
          <w:sz w:val="28"/>
          <w:szCs w:val="28"/>
          <w:rtl/>
        </w:rPr>
        <w:t>)</w:t>
      </w:r>
      <w:r w:rsidRPr="0034297D">
        <w:rPr>
          <w:rFonts w:cstheme="minorHAnsi"/>
          <w:sz w:val="28"/>
          <w:szCs w:val="28"/>
          <w:rtl/>
        </w:rPr>
        <w:t xml:space="preserve"> الأنعام/90.</w:t>
      </w:r>
    </w:p>
  </w:endnote>
  <w:endnote w:id="5">
    <w:p w:rsidR="0034297D" w:rsidRPr="0034297D" w:rsidRDefault="0034297D" w:rsidP="0034297D">
      <w:pPr>
        <w:pStyle w:val="Slutkommentar"/>
        <w:rPr>
          <w:rFonts w:cstheme="minorHAnsi"/>
          <w:sz w:val="28"/>
          <w:szCs w:val="28"/>
        </w:rPr>
      </w:pPr>
      <w:r w:rsidRPr="0034297D">
        <w:rPr>
          <w:rStyle w:val="Slutkommentarsreferens"/>
          <w:rFonts w:cstheme="minorHAnsi"/>
          <w:sz w:val="28"/>
          <w:szCs w:val="28"/>
          <w:rtl/>
        </w:rPr>
        <w:t>(</w:t>
      </w:r>
      <w:r w:rsidRPr="0034297D">
        <w:rPr>
          <w:rStyle w:val="Slutkommentarsreferens"/>
          <w:rFonts w:cstheme="minorHAnsi"/>
          <w:sz w:val="28"/>
          <w:szCs w:val="28"/>
          <w:rtl/>
        </w:rPr>
        <w:endnoteRef/>
      </w:r>
      <w:r w:rsidRPr="0034297D">
        <w:rPr>
          <w:rStyle w:val="Slutkommentarsreferens"/>
          <w:rFonts w:cstheme="minorHAnsi"/>
          <w:sz w:val="28"/>
          <w:szCs w:val="28"/>
          <w:rtl/>
        </w:rPr>
        <w:t>)</w:t>
      </w:r>
      <w:r w:rsidRPr="0034297D">
        <w:rPr>
          <w:rFonts w:cstheme="minorHAnsi"/>
          <w:sz w:val="28"/>
          <w:szCs w:val="28"/>
          <w:rtl/>
        </w:rPr>
        <w:t xml:space="preserve"> السيدة فاطمة الزهراء ع قدوة وأسوة – مركز المعارف للتأليف والتحقيق-ص18.</w:t>
      </w:r>
    </w:p>
  </w:endnote>
  <w:endnote w:id="6">
    <w:p w:rsidR="0034297D" w:rsidRPr="0034297D" w:rsidRDefault="0034297D" w:rsidP="0034297D">
      <w:pPr>
        <w:pStyle w:val="Slutkommentar"/>
        <w:rPr>
          <w:rFonts w:cstheme="minorHAnsi"/>
          <w:sz w:val="28"/>
          <w:szCs w:val="28"/>
        </w:rPr>
      </w:pPr>
      <w:r w:rsidRPr="0034297D">
        <w:rPr>
          <w:rStyle w:val="Slutkommentarsreferens"/>
          <w:rFonts w:cstheme="minorHAnsi"/>
          <w:sz w:val="28"/>
          <w:szCs w:val="28"/>
          <w:rtl/>
        </w:rPr>
        <w:t>(</w:t>
      </w:r>
      <w:r w:rsidRPr="0034297D">
        <w:rPr>
          <w:rStyle w:val="Slutkommentarsreferens"/>
          <w:rFonts w:cstheme="minorHAnsi"/>
          <w:sz w:val="28"/>
          <w:szCs w:val="28"/>
          <w:rtl/>
        </w:rPr>
        <w:endnoteRef/>
      </w:r>
      <w:r w:rsidRPr="0034297D">
        <w:rPr>
          <w:rStyle w:val="Slutkommentarsreferens"/>
          <w:rFonts w:cstheme="minorHAnsi"/>
          <w:sz w:val="28"/>
          <w:szCs w:val="28"/>
          <w:rtl/>
        </w:rPr>
        <w:t>)</w:t>
      </w:r>
      <w:r w:rsidRPr="0034297D">
        <w:rPr>
          <w:rFonts w:cstheme="minorHAnsi"/>
          <w:sz w:val="28"/>
          <w:szCs w:val="28"/>
          <w:rtl/>
        </w:rPr>
        <w:t xml:space="preserve"> البحار </w:t>
      </w:r>
      <w:r>
        <w:rPr>
          <w:rFonts w:cstheme="minorHAnsi"/>
          <w:sz w:val="28"/>
          <w:szCs w:val="28"/>
          <w:rtl/>
        </w:rPr>
        <w:t>–</w:t>
      </w:r>
      <w:r>
        <w:rPr>
          <w:rFonts w:cstheme="minorHAnsi" w:hint="cs"/>
          <w:sz w:val="28"/>
          <w:szCs w:val="28"/>
          <w:rtl/>
        </w:rPr>
        <w:t>المجلسي-ج</w:t>
      </w:r>
      <w:r w:rsidRPr="0034297D">
        <w:rPr>
          <w:rFonts w:cstheme="minorHAnsi"/>
          <w:sz w:val="28"/>
          <w:szCs w:val="28"/>
          <w:rtl/>
        </w:rPr>
        <w:t xml:space="preserve">53 </w:t>
      </w:r>
      <w:r>
        <w:rPr>
          <w:rFonts w:cstheme="minorHAnsi" w:hint="cs"/>
          <w:sz w:val="28"/>
          <w:szCs w:val="28"/>
          <w:rtl/>
        </w:rPr>
        <w:t>-ص</w:t>
      </w:r>
      <w:r w:rsidRPr="0034297D">
        <w:rPr>
          <w:rFonts w:cstheme="minorHAnsi"/>
          <w:sz w:val="28"/>
          <w:szCs w:val="28"/>
          <w:rtl/>
        </w:rPr>
        <w:t xml:space="preserve"> 179 </w:t>
      </w:r>
      <w:r w:rsidRPr="0034297D">
        <w:rPr>
          <w:rFonts w:cstheme="minorHAnsi" w:hint="cs"/>
          <w:sz w:val="28"/>
          <w:szCs w:val="28"/>
          <w:rtl/>
        </w:rPr>
        <w:t>و180،</w:t>
      </w:r>
      <w:r w:rsidRPr="0034297D">
        <w:rPr>
          <w:rFonts w:cstheme="minorHAnsi"/>
          <w:sz w:val="28"/>
          <w:szCs w:val="28"/>
          <w:rtl/>
        </w:rPr>
        <w:t xml:space="preserve"> </w:t>
      </w:r>
      <w:r>
        <w:rPr>
          <w:rFonts w:cstheme="minorHAnsi" w:hint="cs"/>
          <w:sz w:val="28"/>
          <w:szCs w:val="28"/>
          <w:rtl/>
        </w:rPr>
        <w:t>ال</w:t>
      </w:r>
      <w:r w:rsidRPr="0034297D">
        <w:rPr>
          <w:rFonts w:cstheme="minorHAnsi"/>
          <w:sz w:val="28"/>
          <w:szCs w:val="28"/>
          <w:rtl/>
        </w:rPr>
        <w:t>غيبة</w:t>
      </w:r>
      <w:r>
        <w:rPr>
          <w:rFonts w:cstheme="minorHAnsi" w:hint="cs"/>
          <w:sz w:val="28"/>
          <w:szCs w:val="28"/>
          <w:rtl/>
        </w:rPr>
        <w:t>-</w:t>
      </w:r>
      <w:r w:rsidRPr="0034297D">
        <w:rPr>
          <w:rFonts w:cstheme="minorHAnsi"/>
          <w:sz w:val="28"/>
          <w:szCs w:val="28"/>
          <w:rtl/>
        </w:rPr>
        <w:t xml:space="preserve">الطوسي </w:t>
      </w:r>
      <w:r>
        <w:rPr>
          <w:rFonts w:cstheme="minorHAnsi" w:hint="cs"/>
          <w:sz w:val="28"/>
          <w:szCs w:val="28"/>
          <w:rtl/>
        </w:rPr>
        <w:t>-ص</w:t>
      </w:r>
      <w:r w:rsidRPr="0034297D">
        <w:rPr>
          <w:rFonts w:cstheme="minorHAnsi"/>
          <w:sz w:val="28"/>
          <w:szCs w:val="28"/>
          <w:rtl/>
        </w:rPr>
        <w:t xml:space="preserve"> </w:t>
      </w:r>
      <w:r w:rsidRPr="0034297D">
        <w:rPr>
          <w:rFonts w:cstheme="minorHAnsi" w:hint="cs"/>
          <w:sz w:val="28"/>
          <w:szCs w:val="28"/>
          <w:rtl/>
        </w:rPr>
        <w:t>172.</w:t>
      </w:r>
    </w:p>
  </w:endnote>
  <w:endnote w:id="7">
    <w:p w:rsidR="0034297D" w:rsidRPr="0034297D" w:rsidRDefault="0034297D" w:rsidP="0034297D">
      <w:pPr>
        <w:pStyle w:val="Slutkommentar"/>
        <w:rPr>
          <w:rFonts w:cstheme="minorHAnsi"/>
          <w:sz w:val="28"/>
          <w:szCs w:val="28"/>
        </w:rPr>
      </w:pPr>
      <w:r w:rsidRPr="0034297D">
        <w:rPr>
          <w:rStyle w:val="Slutkommentarsreferens"/>
          <w:rFonts w:cstheme="minorHAnsi"/>
          <w:sz w:val="28"/>
          <w:szCs w:val="28"/>
          <w:rtl/>
        </w:rPr>
        <w:t>(</w:t>
      </w:r>
      <w:r w:rsidRPr="0034297D">
        <w:rPr>
          <w:rStyle w:val="Slutkommentarsreferens"/>
          <w:rFonts w:cstheme="minorHAnsi"/>
          <w:sz w:val="28"/>
          <w:szCs w:val="28"/>
          <w:rtl/>
        </w:rPr>
        <w:endnoteRef/>
      </w:r>
      <w:r w:rsidRPr="0034297D">
        <w:rPr>
          <w:rStyle w:val="Slutkommentarsreferens"/>
          <w:rFonts w:cstheme="minorHAnsi"/>
          <w:sz w:val="28"/>
          <w:szCs w:val="28"/>
          <w:rtl/>
        </w:rPr>
        <w:t>)</w:t>
      </w:r>
      <w:r w:rsidRPr="0034297D">
        <w:rPr>
          <w:rFonts w:cstheme="minorHAnsi"/>
          <w:sz w:val="28"/>
          <w:szCs w:val="28"/>
          <w:rtl/>
        </w:rPr>
        <w:t xml:space="preserve"> الأسرار الفاطمية </w:t>
      </w:r>
      <w:r w:rsidRPr="0034297D">
        <w:rPr>
          <w:rFonts w:cstheme="minorHAnsi" w:hint="cs"/>
          <w:sz w:val="28"/>
          <w:szCs w:val="28"/>
          <w:rtl/>
        </w:rPr>
        <w:t>-الشيخ</w:t>
      </w:r>
      <w:r w:rsidRPr="0034297D">
        <w:rPr>
          <w:rFonts w:cstheme="minorHAnsi"/>
          <w:sz w:val="28"/>
          <w:szCs w:val="28"/>
          <w:rtl/>
        </w:rPr>
        <w:t xml:space="preserve"> محمد فاضل المسعودي </w:t>
      </w:r>
      <w:r w:rsidRPr="0034297D">
        <w:rPr>
          <w:rFonts w:cstheme="minorHAnsi" w:hint="cs"/>
          <w:sz w:val="28"/>
          <w:szCs w:val="28"/>
          <w:rtl/>
        </w:rPr>
        <w:t>-ص</w:t>
      </w:r>
      <w:r w:rsidRPr="0034297D">
        <w:rPr>
          <w:rFonts w:cstheme="minorHAnsi"/>
          <w:sz w:val="28"/>
          <w:szCs w:val="28"/>
          <w:rtl/>
        </w:rPr>
        <w:t>100.</w:t>
      </w:r>
    </w:p>
  </w:endnote>
  <w:endnote w:id="8">
    <w:p w:rsidR="0034297D" w:rsidRPr="0034297D" w:rsidRDefault="0034297D" w:rsidP="0034297D">
      <w:pPr>
        <w:pStyle w:val="Slutkommentar"/>
        <w:rPr>
          <w:rFonts w:cstheme="minorHAnsi"/>
          <w:sz w:val="28"/>
          <w:szCs w:val="28"/>
        </w:rPr>
      </w:pPr>
      <w:r w:rsidRPr="0034297D">
        <w:rPr>
          <w:rStyle w:val="Slutkommentarsreferens"/>
          <w:rFonts w:cstheme="minorHAnsi"/>
          <w:sz w:val="28"/>
          <w:szCs w:val="28"/>
          <w:rtl/>
        </w:rPr>
        <w:t>(</w:t>
      </w:r>
      <w:r w:rsidRPr="0034297D">
        <w:rPr>
          <w:rStyle w:val="Slutkommentarsreferens"/>
          <w:rFonts w:cstheme="minorHAnsi"/>
          <w:sz w:val="28"/>
          <w:szCs w:val="28"/>
          <w:rtl/>
        </w:rPr>
        <w:endnoteRef/>
      </w:r>
      <w:r w:rsidRPr="0034297D">
        <w:rPr>
          <w:rStyle w:val="Slutkommentarsreferens"/>
          <w:rFonts w:cstheme="minorHAnsi"/>
          <w:sz w:val="28"/>
          <w:szCs w:val="28"/>
          <w:rtl/>
        </w:rPr>
        <w:t>)</w:t>
      </w:r>
      <w:r w:rsidRPr="0034297D">
        <w:rPr>
          <w:rFonts w:cstheme="minorHAnsi"/>
          <w:sz w:val="28"/>
          <w:szCs w:val="28"/>
          <w:rtl/>
        </w:rPr>
        <w:t xml:space="preserve"> الجن/16.</w:t>
      </w:r>
    </w:p>
  </w:endnote>
  <w:endnote w:id="9">
    <w:p w:rsidR="0034297D" w:rsidRPr="0034297D" w:rsidRDefault="0034297D" w:rsidP="0034297D">
      <w:pPr>
        <w:pStyle w:val="Slutkommentar"/>
        <w:rPr>
          <w:rFonts w:cstheme="minorHAnsi"/>
          <w:sz w:val="28"/>
          <w:szCs w:val="28"/>
        </w:rPr>
      </w:pPr>
      <w:r w:rsidRPr="0034297D">
        <w:rPr>
          <w:rStyle w:val="Slutkommentarsreferens"/>
          <w:rFonts w:cstheme="minorHAnsi"/>
          <w:sz w:val="28"/>
          <w:szCs w:val="28"/>
          <w:rtl/>
        </w:rPr>
        <w:t>(</w:t>
      </w:r>
      <w:r w:rsidRPr="0034297D">
        <w:rPr>
          <w:rStyle w:val="Slutkommentarsreferens"/>
          <w:rFonts w:cstheme="minorHAnsi"/>
          <w:sz w:val="28"/>
          <w:szCs w:val="28"/>
          <w:rtl/>
        </w:rPr>
        <w:endnoteRef/>
      </w:r>
      <w:r w:rsidRPr="0034297D">
        <w:rPr>
          <w:rStyle w:val="Slutkommentarsreferens"/>
          <w:rFonts w:cstheme="minorHAnsi"/>
          <w:sz w:val="28"/>
          <w:szCs w:val="28"/>
          <w:rtl/>
        </w:rPr>
        <w:t>)</w:t>
      </w:r>
      <w:r w:rsidRPr="0034297D">
        <w:rPr>
          <w:rFonts w:cstheme="minorHAnsi"/>
          <w:sz w:val="28"/>
          <w:szCs w:val="28"/>
          <w:rtl/>
        </w:rPr>
        <w:t xml:space="preserve"> تفسير نور الثقلين </w:t>
      </w:r>
      <w:r w:rsidRPr="0034297D">
        <w:rPr>
          <w:rFonts w:cstheme="minorHAnsi" w:hint="cs"/>
          <w:sz w:val="28"/>
          <w:szCs w:val="28"/>
          <w:rtl/>
        </w:rPr>
        <w:t>-الشيخ</w:t>
      </w:r>
      <w:r w:rsidRPr="0034297D">
        <w:rPr>
          <w:rFonts w:cstheme="minorHAnsi"/>
          <w:sz w:val="28"/>
          <w:szCs w:val="28"/>
          <w:rtl/>
        </w:rPr>
        <w:t xml:space="preserve"> الحويزي </w:t>
      </w:r>
      <w:r w:rsidRPr="0034297D">
        <w:rPr>
          <w:rFonts w:cstheme="minorHAnsi" w:hint="cs"/>
          <w:sz w:val="28"/>
          <w:szCs w:val="28"/>
          <w:rtl/>
        </w:rPr>
        <w:t>-ج</w:t>
      </w:r>
      <w:r w:rsidRPr="0034297D">
        <w:rPr>
          <w:rFonts w:cstheme="minorHAnsi"/>
          <w:sz w:val="28"/>
          <w:szCs w:val="28"/>
          <w:rtl/>
        </w:rPr>
        <w:t xml:space="preserve"> ٥ </w:t>
      </w:r>
      <w:r w:rsidRPr="0034297D">
        <w:rPr>
          <w:rFonts w:cstheme="minorHAnsi" w:hint="cs"/>
          <w:sz w:val="28"/>
          <w:szCs w:val="28"/>
          <w:rtl/>
        </w:rPr>
        <w:t>-ص</w:t>
      </w:r>
      <w:r w:rsidRPr="0034297D">
        <w:rPr>
          <w:rFonts w:cstheme="minorHAnsi"/>
          <w:sz w:val="28"/>
          <w:szCs w:val="28"/>
          <w:rtl/>
        </w:rPr>
        <w:t xml:space="preserve"> ٤٣٨.</w:t>
      </w:r>
    </w:p>
  </w:endnote>
  <w:endnote w:id="10">
    <w:p w:rsidR="0034297D" w:rsidRPr="0034297D" w:rsidRDefault="0034297D" w:rsidP="0034297D">
      <w:pPr>
        <w:pStyle w:val="Slutkommentar"/>
        <w:rPr>
          <w:rFonts w:cstheme="minorHAnsi"/>
          <w:sz w:val="28"/>
          <w:szCs w:val="28"/>
          <w:rtl/>
        </w:rPr>
      </w:pPr>
      <w:r w:rsidRPr="0034297D">
        <w:rPr>
          <w:rStyle w:val="Slutkommentarsreferens"/>
          <w:rFonts w:cstheme="minorHAnsi"/>
          <w:sz w:val="28"/>
          <w:szCs w:val="28"/>
          <w:rtl/>
        </w:rPr>
        <w:t>(</w:t>
      </w:r>
      <w:r w:rsidRPr="0034297D">
        <w:rPr>
          <w:rStyle w:val="Slutkommentarsreferens"/>
          <w:rFonts w:cstheme="minorHAnsi"/>
          <w:sz w:val="28"/>
          <w:szCs w:val="28"/>
          <w:rtl/>
        </w:rPr>
        <w:endnoteRef/>
      </w:r>
      <w:r w:rsidRPr="0034297D">
        <w:rPr>
          <w:rStyle w:val="Slutkommentarsreferens"/>
          <w:rFonts w:cstheme="minorHAnsi"/>
          <w:sz w:val="28"/>
          <w:szCs w:val="28"/>
          <w:rtl/>
        </w:rPr>
        <w:t>)</w:t>
      </w:r>
      <w:r w:rsidRPr="0034297D">
        <w:rPr>
          <w:rFonts w:cstheme="minorHAnsi"/>
          <w:sz w:val="28"/>
          <w:szCs w:val="28"/>
          <w:rtl/>
        </w:rPr>
        <w:t xml:space="preserve"> طه/ 123-124.</w:t>
      </w:r>
    </w:p>
  </w:endnote>
  <w:endnote w:id="11">
    <w:p w:rsidR="0034297D" w:rsidRPr="0034297D" w:rsidRDefault="0034297D" w:rsidP="0034297D">
      <w:pPr>
        <w:pStyle w:val="Slutkommentar"/>
        <w:rPr>
          <w:rFonts w:cstheme="minorHAnsi"/>
          <w:sz w:val="28"/>
          <w:szCs w:val="28"/>
        </w:rPr>
      </w:pPr>
      <w:r w:rsidRPr="0034297D">
        <w:rPr>
          <w:rStyle w:val="Slutkommentarsreferens"/>
          <w:rFonts w:cstheme="minorHAnsi"/>
          <w:sz w:val="28"/>
          <w:szCs w:val="28"/>
          <w:rtl/>
        </w:rPr>
        <w:t>(</w:t>
      </w:r>
      <w:r w:rsidRPr="0034297D">
        <w:rPr>
          <w:rStyle w:val="Slutkommentarsreferens"/>
          <w:rFonts w:cstheme="minorHAnsi"/>
          <w:sz w:val="28"/>
          <w:szCs w:val="28"/>
          <w:rtl/>
        </w:rPr>
        <w:endnoteRef/>
      </w:r>
      <w:r w:rsidRPr="0034297D">
        <w:rPr>
          <w:rStyle w:val="Slutkommentarsreferens"/>
          <w:rFonts w:cstheme="minorHAnsi"/>
          <w:sz w:val="28"/>
          <w:szCs w:val="28"/>
          <w:rtl/>
        </w:rPr>
        <w:t>)</w:t>
      </w:r>
      <w:r w:rsidRPr="0034297D">
        <w:rPr>
          <w:rFonts w:cstheme="minorHAnsi"/>
          <w:sz w:val="28"/>
          <w:szCs w:val="28"/>
          <w:rtl/>
        </w:rPr>
        <w:t xml:space="preserve"> بحار الأنوار </w:t>
      </w:r>
      <w:r w:rsidRPr="0034297D">
        <w:rPr>
          <w:rFonts w:cstheme="minorHAnsi" w:hint="cs"/>
          <w:sz w:val="28"/>
          <w:szCs w:val="28"/>
          <w:rtl/>
        </w:rPr>
        <w:t>-العلامة</w:t>
      </w:r>
      <w:r w:rsidRPr="0034297D">
        <w:rPr>
          <w:rFonts w:cstheme="minorHAnsi"/>
          <w:sz w:val="28"/>
          <w:szCs w:val="28"/>
          <w:rtl/>
        </w:rPr>
        <w:t xml:space="preserve"> المجلسي - ج ٦٥ - ص ١٥٥.</w:t>
      </w:r>
    </w:p>
  </w:endnote>
  <w:endnote w:id="12">
    <w:p w:rsidR="0034297D" w:rsidRPr="0034297D" w:rsidRDefault="0034297D" w:rsidP="0034297D">
      <w:pPr>
        <w:pStyle w:val="Slutkommentar"/>
        <w:rPr>
          <w:rFonts w:cstheme="minorHAnsi"/>
          <w:sz w:val="28"/>
          <w:szCs w:val="28"/>
        </w:rPr>
      </w:pPr>
      <w:r w:rsidRPr="0034297D">
        <w:rPr>
          <w:rStyle w:val="Slutkommentarsreferens"/>
          <w:rFonts w:cstheme="minorHAnsi"/>
          <w:sz w:val="28"/>
          <w:szCs w:val="28"/>
          <w:rtl/>
        </w:rPr>
        <w:t>(</w:t>
      </w:r>
      <w:r w:rsidRPr="0034297D">
        <w:rPr>
          <w:rStyle w:val="Slutkommentarsreferens"/>
          <w:rFonts w:cstheme="minorHAnsi"/>
          <w:sz w:val="28"/>
          <w:szCs w:val="28"/>
          <w:rtl/>
        </w:rPr>
        <w:endnoteRef/>
      </w:r>
      <w:r w:rsidRPr="0034297D">
        <w:rPr>
          <w:rStyle w:val="Slutkommentarsreferens"/>
          <w:rFonts w:cstheme="minorHAnsi"/>
          <w:sz w:val="28"/>
          <w:szCs w:val="28"/>
          <w:rtl/>
        </w:rPr>
        <w:t>)</w:t>
      </w:r>
      <w:r w:rsidRPr="0034297D">
        <w:rPr>
          <w:rFonts w:cstheme="minorHAnsi"/>
          <w:sz w:val="28"/>
          <w:szCs w:val="28"/>
          <w:rtl/>
        </w:rPr>
        <w:t xml:space="preserve"> كتاب زاد المبلغات-مياسة شبع-ج4-المحاضرة </w:t>
      </w:r>
      <w:r w:rsidRPr="0034297D">
        <w:rPr>
          <w:rFonts w:cstheme="minorHAnsi" w:hint="cs"/>
          <w:sz w:val="28"/>
          <w:szCs w:val="28"/>
          <w:rtl/>
        </w:rPr>
        <w:t xml:space="preserve">الثالثة </w:t>
      </w:r>
      <w:r w:rsidRPr="0034297D">
        <w:rPr>
          <w:rFonts w:cstheme="minorHAnsi"/>
          <w:sz w:val="28"/>
          <w:szCs w:val="28"/>
          <w:rtl/>
        </w:rPr>
        <w:t xml:space="preserve">(فاطمة وليلة القدر) المبحث الثاني-الرأي الثاني. الذي </w:t>
      </w:r>
      <w:r w:rsidRPr="0034297D">
        <w:rPr>
          <w:rFonts w:cstheme="minorHAnsi" w:hint="cs"/>
          <w:sz w:val="28"/>
          <w:szCs w:val="28"/>
          <w:rtl/>
        </w:rPr>
        <w:t>ملخصه: لولا</w:t>
      </w:r>
      <w:r w:rsidRPr="0034297D">
        <w:rPr>
          <w:rFonts w:cstheme="minorHAnsi"/>
          <w:sz w:val="28"/>
          <w:szCs w:val="28"/>
          <w:rtl/>
        </w:rPr>
        <w:t xml:space="preserve"> وجود فاطمة عليها السلام لما وجد المعصومين ومنهم الإمام المهدي عليه </w:t>
      </w:r>
      <w:r w:rsidRPr="0034297D">
        <w:rPr>
          <w:rFonts w:cstheme="minorHAnsi" w:hint="cs"/>
          <w:sz w:val="28"/>
          <w:szCs w:val="28"/>
          <w:rtl/>
        </w:rPr>
        <w:t>السلام.</w:t>
      </w:r>
    </w:p>
  </w:endnote>
  <w:endnote w:id="13">
    <w:p w:rsidR="0034297D" w:rsidRPr="0034297D" w:rsidRDefault="0034297D" w:rsidP="0034297D">
      <w:pPr>
        <w:pStyle w:val="Slutkommentar"/>
        <w:rPr>
          <w:rFonts w:cstheme="minorHAnsi"/>
          <w:sz w:val="28"/>
          <w:szCs w:val="28"/>
          <w:rtl/>
        </w:rPr>
      </w:pPr>
      <w:r w:rsidRPr="0034297D">
        <w:rPr>
          <w:rStyle w:val="Slutkommentarsreferens"/>
          <w:rFonts w:cstheme="minorHAnsi"/>
          <w:sz w:val="28"/>
          <w:szCs w:val="28"/>
          <w:rtl/>
        </w:rPr>
        <w:t>(</w:t>
      </w:r>
      <w:r w:rsidRPr="0034297D">
        <w:rPr>
          <w:rStyle w:val="Slutkommentarsreferens"/>
          <w:rFonts w:cstheme="minorHAnsi"/>
          <w:sz w:val="28"/>
          <w:szCs w:val="28"/>
          <w:rtl/>
        </w:rPr>
        <w:endnoteRef/>
      </w:r>
      <w:r w:rsidRPr="0034297D">
        <w:rPr>
          <w:rStyle w:val="Slutkommentarsreferens"/>
          <w:rFonts w:cstheme="minorHAnsi"/>
          <w:sz w:val="28"/>
          <w:szCs w:val="28"/>
          <w:rtl/>
        </w:rPr>
        <w:t>)</w:t>
      </w:r>
      <w:r w:rsidRPr="0034297D">
        <w:rPr>
          <w:rFonts w:cstheme="minorHAnsi"/>
          <w:sz w:val="28"/>
          <w:szCs w:val="28"/>
          <w:rtl/>
        </w:rPr>
        <w:t xml:space="preserve"> الأنفال/29.</w:t>
      </w:r>
    </w:p>
  </w:endnote>
  <w:endnote w:id="14">
    <w:p w:rsidR="0034297D" w:rsidRPr="0034297D" w:rsidRDefault="0034297D" w:rsidP="0034297D">
      <w:pPr>
        <w:pStyle w:val="Slutkommentar"/>
        <w:rPr>
          <w:rFonts w:cstheme="minorHAnsi"/>
          <w:sz w:val="28"/>
          <w:szCs w:val="28"/>
        </w:rPr>
      </w:pPr>
      <w:r w:rsidRPr="0034297D">
        <w:rPr>
          <w:rStyle w:val="Slutkommentarsreferens"/>
          <w:rFonts w:cstheme="minorHAnsi"/>
          <w:sz w:val="28"/>
          <w:szCs w:val="28"/>
          <w:rtl/>
        </w:rPr>
        <w:t>(</w:t>
      </w:r>
      <w:r w:rsidRPr="0034297D">
        <w:rPr>
          <w:rStyle w:val="Slutkommentarsreferens"/>
          <w:rFonts w:cstheme="minorHAnsi"/>
          <w:sz w:val="28"/>
          <w:szCs w:val="28"/>
          <w:rtl/>
        </w:rPr>
        <w:endnoteRef/>
      </w:r>
      <w:r w:rsidRPr="0034297D">
        <w:rPr>
          <w:rStyle w:val="Slutkommentarsreferens"/>
          <w:rFonts w:cstheme="minorHAnsi"/>
          <w:sz w:val="28"/>
          <w:szCs w:val="28"/>
          <w:rtl/>
        </w:rPr>
        <w:t>)</w:t>
      </w:r>
      <w:r w:rsidRPr="0034297D">
        <w:rPr>
          <w:rFonts w:cstheme="minorHAnsi"/>
          <w:sz w:val="28"/>
          <w:szCs w:val="28"/>
          <w:rtl/>
        </w:rPr>
        <w:t xml:space="preserve"> الأحزاب/33.</w:t>
      </w:r>
    </w:p>
  </w:endnote>
  <w:endnote w:id="15">
    <w:p w:rsidR="0034297D" w:rsidRPr="0034297D" w:rsidRDefault="0034297D" w:rsidP="0034297D">
      <w:pPr>
        <w:pStyle w:val="Slutkommentar"/>
        <w:rPr>
          <w:rFonts w:cstheme="minorHAnsi"/>
          <w:sz w:val="28"/>
          <w:szCs w:val="28"/>
        </w:rPr>
      </w:pPr>
      <w:r w:rsidRPr="0034297D">
        <w:rPr>
          <w:rStyle w:val="Slutkommentarsreferens"/>
          <w:rFonts w:cstheme="minorHAnsi"/>
          <w:sz w:val="28"/>
          <w:szCs w:val="28"/>
          <w:rtl/>
        </w:rPr>
        <w:t>(</w:t>
      </w:r>
      <w:r w:rsidRPr="0034297D">
        <w:rPr>
          <w:rStyle w:val="Slutkommentarsreferens"/>
          <w:rFonts w:cstheme="minorHAnsi"/>
          <w:sz w:val="28"/>
          <w:szCs w:val="28"/>
          <w:rtl/>
        </w:rPr>
        <w:endnoteRef/>
      </w:r>
      <w:r w:rsidRPr="0034297D">
        <w:rPr>
          <w:rStyle w:val="Slutkommentarsreferens"/>
          <w:rFonts w:cstheme="minorHAnsi"/>
          <w:sz w:val="28"/>
          <w:szCs w:val="28"/>
          <w:rtl/>
        </w:rPr>
        <w:t>)</w:t>
      </w:r>
      <w:r w:rsidRPr="0034297D">
        <w:rPr>
          <w:rFonts w:cstheme="minorHAnsi"/>
          <w:sz w:val="28"/>
          <w:szCs w:val="28"/>
          <w:rtl/>
        </w:rPr>
        <w:t xml:space="preserve"> السيد المرتضى، الشافي في الإمامة، 1410هـ، ج 4، ص 95؛ المجلسي، بحار الأنوار، 1403هـ، ج 29، ص 335.</w:t>
      </w:r>
    </w:p>
  </w:endnote>
  <w:endnote w:id="16">
    <w:p w:rsidR="0034297D" w:rsidRPr="0034297D" w:rsidRDefault="0034297D" w:rsidP="0034297D">
      <w:pPr>
        <w:pStyle w:val="Slutkommentar"/>
        <w:rPr>
          <w:rFonts w:cstheme="minorHAnsi"/>
          <w:sz w:val="28"/>
          <w:szCs w:val="28"/>
          <w:rtl/>
        </w:rPr>
      </w:pPr>
      <w:r w:rsidRPr="0034297D">
        <w:rPr>
          <w:rStyle w:val="Slutkommentarsreferens"/>
          <w:rFonts w:cstheme="minorHAnsi"/>
          <w:sz w:val="28"/>
          <w:szCs w:val="28"/>
          <w:rtl/>
        </w:rPr>
        <w:t>(</w:t>
      </w:r>
      <w:r w:rsidRPr="0034297D">
        <w:rPr>
          <w:rStyle w:val="Slutkommentarsreferens"/>
          <w:rFonts w:cstheme="minorHAnsi"/>
          <w:sz w:val="28"/>
          <w:szCs w:val="28"/>
          <w:rtl/>
        </w:rPr>
        <w:endnoteRef/>
      </w:r>
      <w:r w:rsidRPr="0034297D">
        <w:rPr>
          <w:rStyle w:val="Slutkommentarsreferens"/>
          <w:rFonts w:cstheme="minorHAnsi"/>
          <w:sz w:val="28"/>
          <w:szCs w:val="28"/>
          <w:rtl/>
        </w:rPr>
        <w:t>)</w:t>
      </w:r>
      <w:r w:rsidRPr="0034297D">
        <w:rPr>
          <w:rFonts w:cstheme="minorHAnsi"/>
          <w:sz w:val="28"/>
          <w:szCs w:val="28"/>
          <w:rtl/>
        </w:rPr>
        <w:t xml:space="preserve"> مسلم النيشابوري، صحيح مسلم، دار إحياء التراث العربي، ج 4، ص 1883، ح 61؛ الترمذي، سنن التزمذي، 1395هـ، ج 5، ص 351، ح 3205 </w:t>
      </w:r>
      <w:r w:rsidRPr="0034297D">
        <w:rPr>
          <w:rFonts w:cstheme="minorHAnsi" w:hint="cs"/>
          <w:sz w:val="28"/>
          <w:szCs w:val="28"/>
          <w:rtl/>
        </w:rPr>
        <w:t>وص 352</w:t>
      </w:r>
      <w:r w:rsidRPr="0034297D">
        <w:rPr>
          <w:rFonts w:cstheme="minorHAnsi"/>
          <w:sz w:val="28"/>
          <w:szCs w:val="28"/>
          <w:rtl/>
        </w:rPr>
        <w:t xml:space="preserve">، ح 3206 </w:t>
      </w:r>
      <w:r w:rsidRPr="0034297D">
        <w:rPr>
          <w:rFonts w:cstheme="minorHAnsi" w:hint="cs"/>
          <w:sz w:val="28"/>
          <w:szCs w:val="28"/>
          <w:rtl/>
        </w:rPr>
        <w:t>وص 663</w:t>
      </w:r>
      <w:r w:rsidRPr="0034297D">
        <w:rPr>
          <w:rFonts w:cstheme="minorHAnsi"/>
          <w:sz w:val="28"/>
          <w:szCs w:val="28"/>
          <w:rtl/>
        </w:rPr>
        <w:t>، ح 3787؛ ابن حنبل، مسند الإمام أحمد بن حنبل، 1421هـ، ج 28، ص 195، ج 44، ص 118-121. وذكر السيد هاشم البحراني في غاية المرام 41 رواية عن أهل السنة في هذا الصدد: البحراني، غايةالمرام، 1422هـ، ج 3، ص 173-192.</w:t>
      </w:r>
    </w:p>
  </w:endnote>
  <w:endnote w:id="17">
    <w:p w:rsidR="0034297D" w:rsidRPr="0034297D" w:rsidRDefault="0034297D" w:rsidP="0034297D">
      <w:pPr>
        <w:pStyle w:val="Slutkommentar"/>
        <w:rPr>
          <w:rFonts w:cstheme="minorHAnsi"/>
          <w:sz w:val="28"/>
          <w:szCs w:val="28"/>
        </w:rPr>
      </w:pPr>
      <w:r w:rsidRPr="0034297D">
        <w:rPr>
          <w:rStyle w:val="Slutkommentarsreferens"/>
          <w:rFonts w:cstheme="minorHAnsi"/>
          <w:sz w:val="28"/>
          <w:szCs w:val="28"/>
          <w:rtl/>
        </w:rPr>
        <w:t>(</w:t>
      </w:r>
      <w:r w:rsidRPr="0034297D">
        <w:rPr>
          <w:rStyle w:val="Slutkommentarsreferens"/>
          <w:rFonts w:cstheme="minorHAnsi"/>
          <w:sz w:val="28"/>
          <w:szCs w:val="28"/>
          <w:rtl/>
        </w:rPr>
        <w:endnoteRef/>
      </w:r>
      <w:r w:rsidRPr="0034297D">
        <w:rPr>
          <w:rStyle w:val="Slutkommentarsreferens"/>
          <w:rFonts w:cstheme="minorHAnsi"/>
          <w:sz w:val="28"/>
          <w:szCs w:val="28"/>
          <w:rtl/>
        </w:rPr>
        <w:t>)</w:t>
      </w:r>
      <w:r w:rsidRPr="0034297D">
        <w:rPr>
          <w:rFonts w:cstheme="minorHAnsi"/>
          <w:sz w:val="28"/>
          <w:szCs w:val="28"/>
          <w:rtl/>
        </w:rPr>
        <w:t xml:space="preserve"> البحراني، غاية المرام، 1422هـ، ج 3، ص 193؛ الطباطبائي، الميزان، 1390هـ، ج 16، ص 311.</w:t>
      </w:r>
    </w:p>
  </w:endnote>
  <w:endnote w:id="18">
    <w:p w:rsidR="0034297D" w:rsidRPr="0034297D" w:rsidRDefault="0034297D" w:rsidP="0034297D">
      <w:pPr>
        <w:pStyle w:val="Slutkommentar"/>
        <w:rPr>
          <w:rFonts w:cstheme="minorHAnsi"/>
          <w:sz w:val="28"/>
          <w:szCs w:val="28"/>
        </w:rPr>
      </w:pPr>
      <w:r w:rsidRPr="0034297D">
        <w:rPr>
          <w:rStyle w:val="Slutkommentarsreferens"/>
          <w:rFonts w:cstheme="minorHAnsi"/>
          <w:sz w:val="28"/>
          <w:szCs w:val="28"/>
          <w:rtl/>
        </w:rPr>
        <w:t>(</w:t>
      </w:r>
      <w:r w:rsidRPr="0034297D">
        <w:rPr>
          <w:rStyle w:val="Slutkommentarsreferens"/>
          <w:rFonts w:cstheme="minorHAnsi"/>
          <w:sz w:val="28"/>
          <w:szCs w:val="28"/>
          <w:rtl/>
        </w:rPr>
        <w:endnoteRef/>
      </w:r>
      <w:r w:rsidRPr="0034297D">
        <w:rPr>
          <w:rStyle w:val="Slutkommentarsreferens"/>
          <w:rFonts w:cstheme="minorHAnsi"/>
          <w:sz w:val="28"/>
          <w:szCs w:val="28"/>
          <w:rtl/>
        </w:rPr>
        <w:t>)</w:t>
      </w:r>
      <w:r w:rsidRPr="0034297D">
        <w:rPr>
          <w:rFonts w:cstheme="minorHAnsi"/>
          <w:sz w:val="28"/>
          <w:szCs w:val="28"/>
          <w:rtl/>
        </w:rPr>
        <w:t xml:space="preserve"> الكوفي، تفسير فرات الكوفي، 1410هـ، ص 338 </w:t>
      </w:r>
      <w:r w:rsidRPr="0034297D">
        <w:rPr>
          <w:rFonts w:cstheme="minorHAnsi" w:hint="cs"/>
          <w:sz w:val="28"/>
          <w:szCs w:val="28"/>
          <w:rtl/>
        </w:rPr>
        <w:t>و339</w:t>
      </w:r>
      <w:r w:rsidRPr="0034297D">
        <w:rPr>
          <w:rFonts w:cstheme="minorHAnsi"/>
          <w:sz w:val="28"/>
          <w:szCs w:val="28"/>
          <w:rtl/>
        </w:rPr>
        <w:t xml:space="preserve">؛ الطباطبائي، الميزان، 1390هـ، ج 16، ص 318 </w:t>
      </w:r>
      <w:r w:rsidRPr="0034297D">
        <w:rPr>
          <w:rFonts w:cstheme="minorHAnsi" w:hint="cs"/>
          <w:sz w:val="28"/>
          <w:szCs w:val="28"/>
          <w:rtl/>
        </w:rPr>
        <w:t>و319</w:t>
      </w:r>
      <w:r w:rsidRPr="0034297D">
        <w:rPr>
          <w:rFonts w:cstheme="minorHAnsi"/>
          <w:sz w:val="28"/>
          <w:szCs w:val="28"/>
          <w:rtl/>
        </w:rPr>
        <w:t>؛ الطبراني، المعجم الكبير، 1415هـ، ج 22، ص 402.</w:t>
      </w:r>
    </w:p>
  </w:endnote>
  <w:endnote w:id="19">
    <w:p w:rsidR="0034297D" w:rsidRPr="0034297D" w:rsidRDefault="0034297D" w:rsidP="0034297D">
      <w:pPr>
        <w:pStyle w:val="Slutkommentar"/>
        <w:rPr>
          <w:rFonts w:cstheme="minorHAnsi"/>
          <w:sz w:val="28"/>
          <w:szCs w:val="28"/>
        </w:rPr>
      </w:pPr>
      <w:r w:rsidRPr="0034297D">
        <w:rPr>
          <w:rStyle w:val="Slutkommentarsreferens"/>
          <w:rFonts w:cstheme="minorHAnsi"/>
          <w:sz w:val="28"/>
          <w:szCs w:val="28"/>
          <w:rtl/>
        </w:rPr>
        <w:t>(</w:t>
      </w:r>
      <w:r w:rsidRPr="0034297D">
        <w:rPr>
          <w:rStyle w:val="Slutkommentarsreferens"/>
          <w:rFonts w:cstheme="minorHAnsi"/>
          <w:sz w:val="28"/>
          <w:szCs w:val="28"/>
          <w:rtl/>
        </w:rPr>
        <w:endnoteRef/>
      </w:r>
      <w:r w:rsidRPr="0034297D">
        <w:rPr>
          <w:rStyle w:val="Slutkommentarsreferens"/>
          <w:rFonts w:cstheme="minorHAnsi"/>
          <w:sz w:val="28"/>
          <w:szCs w:val="28"/>
          <w:rtl/>
        </w:rPr>
        <w:t>)</w:t>
      </w:r>
      <w:r w:rsidRPr="0034297D">
        <w:rPr>
          <w:rFonts w:cstheme="minorHAnsi"/>
          <w:sz w:val="28"/>
          <w:szCs w:val="28"/>
          <w:rtl/>
        </w:rPr>
        <w:t xml:space="preserve"> التفسير الكبير-الفخر الرازي-ج </w:t>
      </w:r>
      <w:r w:rsidRPr="0034297D">
        <w:rPr>
          <w:rFonts w:cstheme="minorHAnsi" w:hint="cs"/>
          <w:sz w:val="28"/>
          <w:szCs w:val="28"/>
          <w:rtl/>
        </w:rPr>
        <w:t>8-ص</w:t>
      </w:r>
      <w:r w:rsidRPr="0034297D">
        <w:rPr>
          <w:rFonts w:cstheme="minorHAnsi"/>
          <w:sz w:val="28"/>
          <w:szCs w:val="28"/>
          <w:rtl/>
        </w:rPr>
        <w:t xml:space="preserve"> 247.</w:t>
      </w:r>
    </w:p>
  </w:endnote>
  <w:endnote w:id="20">
    <w:p w:rsidR="0034297D" w:rsidRPr="0034297D" w:rsidRDefault="0034297D" w:rsidP="0034297D">
      <w:pPr>
        <w:pStyle w:val="Slutkommentar"/>
        <w:rPr>
          <w:rFonts w:cstheme="minorHAnsi"/>
          <w:sz w:val="28"/>
          <w:szCs w:val="28"/>
          <w:rtl/>
        </w:rPr>
      </w:pPr>
      <w:r w:rsidRPr="0034297D">
        <w:rPr>
          <w:rStyle w:val="Slutkommentarsreferens"/>
          <w:rFonts w:cstheme="minorHAnsi"/>
          <w:sz w:val="28"/>
          <w:szCs w:val="28"/>
          <w:rtl/>
        </w:rPr>
        <w:t>(</w:t>
      </w:r>
      <w:r w:rsidRPr="0034297D">
        <w:rPr>
          <w:rStyle w:val="Slutkommentarsreferens"/>
          <w:rFonts w:cstheme="minorHAnsi"/>
          <w:sz w:val="28"/>
          <w:szCs w:val="28"/>
          <w:rtl/>
        </w:rPr>
        <w:endnoteRef/>
      </w:r>
      <w:r w:rsidRPr="0034297D">
        <w:rPr>
          <w:rStyle w:val="Slutkommentarsreferens"/>
          <w:rFonts w:cstheme="minorHAnsi"/>
          <w:sz w:val="28"/>
          <w:szCs w:val="28"/>
          <w:rtl/>
        </w:rPr>
        <w:t>)</w:t>
      </w:r>
      <w:r w:rsidRPr="0034297D">
        <w:rPr>
          <w:rFonts w:cstheme="minorHAnsi"/>
          <w:sz w:val="28"/>
          <w:szCs w:val="28"/>
          <w:rtl/>
        </w:rPr>
        <w:t xml:space="preserve"> الميزان في تفسير القرآن </w:t>
      </w:r>
      <w:r w:rsidRPr="0034297D">
        <w:rPr>
          <w:rFonts w:cstheme="minorHAnsi" w:hint="cs"/>
          <w:sz w:val="28"/>
          <w:szCs w:val="28"/>
          <w:rtl/>
        </w:rPr>
        <w:t>-الطباطبائي</w:t>
      </w:r>
      <w:r w:rsidRPr="0034297D">
        <w:rPr>
          <w:rFonts w:cstheme="minorHAnsi"/>
          <w:sz w:val="28"/>
          <w:szCs w:val="28"/>
          <w:rtl/>
        </w:rPr>
        <w:t xml:space="preserve"> -  ج‏16- ص 312.</w:t>
      </w:r>
    </w:p>
  </w:endnote>
  <w:endnote w:id="21">
    <w:p w:rsidR="0034297D" w:rsidRPr="0034297D" w:rsidRDefault="0034297D" w:rsidP="0034297D">
      <w:pPr>
        <w:pStyle w:val="Slutkommentar"/>
        <w:rPr>
          <w:rFonts w:cstheme="minorHAnsi"/>
          <w:sz w:val="28"/>
          <w:szCs w:val="28"/>
          <w:rtl/>
        </w:rPr>
      </w:pPr>
      <w:r w:rsidRPr="0034297D">
        <w:rPr>
          <w:rStyle w:val="Slutkommentarsreferens"/>
          <w:rFonts w:cstheme="minorHAnsi"/>
          <w:sz w:val="28"/>
          <w:szCs w:val="28"/>
          <w:rtl/>
        </w:rPr>
        <w:t>(</w:t>
      </w:r>
      <w:r w:rsidRPr="0034297D">
        <w:rPr>
          <w:rStyle w:val="Slutkommentarsreferens"/>
          <w:rFonts w:cstheme="minorHAnsi"/>
          <w:sz w:val="28"/>
          <w:szCs w:val="28"/>
          <w:rtl/>
        </w:rPr>
        <w:endnoteRef/>
      </w:r>
      <w:r w:rsidRPr="0034297D">
        <w:rPr>
          <w:rStyle w:val="Slutkommentarsreferens"/>
          <w:rFonts w:cstheme="minorHAnsi"/>
          <w:sz w:val="28"/>
          <w:szCs w:val="28"/>
          <w:rtl/>
        </w:rPr>
        <w:t>)</w:t>
      </w:r>
      <w:r w:rsidRPr="0034297D">
        <w:rPr>
          <w:rFonts w:cstheme="minorHAnsi"/>
          <w:sz w:val="28"/>
          <w:szCs w:val="28"/>
          <w:rtl/>
        </w:rPr>
        <w:t xml:space="preserve"> الآمالي -الشيخ </w:t>
      </w:r>
      <w:r w:rsidRPr="0034297D">
        <w:rPr>
          <w:rFonts w:cstheme="minorHAnsi" w:hint="cs"/>
          <w:sz w:val="28"/>
          <w:szCs w:val="28"/>
          <w:rtl/>
        </w:rPr>
        <w:t>الصدوق-ص</w:t>
      </w:r>
      <w:r w:rsidRPr="0034297D">
        <w:rPr>
          <w:rFonts w:cstheme="minorHAnsi"/>
          <w:sz w:val="28"/>
          <w:szCs w:val="28"/>
          <w:rtl/>
        </w:rPr>
        <w:t xml:space="preserve"> 165.</w:t>
      </w:r>
    </w:p>
  </w:endnote>
  <w:endnote w:id="22">
    <w:p w:rsidR="0034297D" w:rsidRPr="0034297D" w:rsidRDefault="0034297D" w:rsidP="0034297D">
      <w:pPr>
        <w:pStyle w:val="Slutkommentar"/>
        <w:rPr>
          <w:rFonts w:cstheme="minorHAnsi"/>
          <w:sz w:val="28"/>
          <w:szCs w:val="28"/>
        </w:rPr>
      </w:pPr>
      <w:r w:rsidRPr="0034297D">
        <w:rPr>
          <w:rStyle w:val="Slutkommentarsreferens"/>
          <w:rFonts w:cstheme="minorHAnsi"/>
          <w:sz w:val="28"/>
          <w:szCs w:val="28"/>
          <w:rtl/>
        </w:rPr>
        <w:t>(</w:t>
      </w:r>
      <w:r w:rsidRPr="0034297D">
        <w:rPr>
          <w:rStyle w:val="Slutkommentarsreferens"/>
          <w:rFonts w:cstheme="minorHAnsi"/>
          <w:sz w:val="28"/>
          <w:szCs w:val="28"/>
          <w:rtl/>
        </w:rPr>
        <w:endnoteRef/>
      </w:r>
      <w:r w:rsidRPr="0034297D">
        <w:rPr>
          <w:rStyle w:val="Slutkommentarsreferens"/>
          <w:rFonts w:cstheme="minorHAnsi"/>
          <w:sz w:val="28"/>
          <w:szCs w:val="28"/>
          <w:rtl/>
        </w:rPr>
        <w:t>)</w:t>
      </w:r>
      <w:r w:rsidRPr="0034297D">
        <w:rPr>
          <w:rFonts w:cstheme="minorHAnsi"/>
          <w:sz w:val="28"/>
          <w:szCs w:val="28"/>
          <w:rtl/>
        </w:rPr>
        <w:t xml:space="preserve"> الثغور </w:t>
      </w:r>
      <w:r w:rsidRPr="0034297D">
        <w:rPr>
          <w:rFonts w:cstheme="minorHAnsi" w:hint="cs"/>
          <w:sz w:val="28"/>
          <w:szCs w:val="28"/>
          <w:rtl/>
        </w:rPr>
        <w:t>الباسمة-السيوطي</w:t>
      </w:r>
      <w:r w:rsidRPr="0034297D">
        <w:rPr>
          <w:rFonts w:cstheme="minorHAnsi"/>
          <w:sz w:val="28"/>
          <w:szCs w:val="28"/>
          <w:rtl/>
        </w:rPr>
        <w:t xml:space="preserve"> </w:t>
      </w:r>
      <w:r w:rsidRPr="0034297D">
        <w:rPr>
          <w:rFonts w:cstheme="minorHAnsi" w:hint="cs"/>
          <w:sz w:val="28"/>
          <w:szCs w:val="28"/>
          <w:rtl/>
        </w:rPr>
        <w:t>-ص</w:t>
      </w:r>
      <w:r w:rsidRPr="0034297D">
        <w:rPr>
          <w:rFonts w:cstheme="minorHAnsi"/>
          <w:sz w:val="28"/>
          <w:szCs w:val="28"/>
          <w:rtl/>
        </w:rPr>
        <w:t xml:space="preserve"> 67.</w:t>
      </w:r>
    </w:p>
  </w:endnote>
  <w:endnote w:id="23">
    <w:p w:rsidR="0034297D" w:rsidRPr="0034297D" w:rsidRDefault="0034297D" w:rsidP="0034297D">
      <w:pPr>
        <w:pStyle w:val="Slutkommentar"/>
        <w:rPr>
          <w:rFonts w:cstheme="minorHAnsi"/>
          <w:sz w:val="28"/>
          <w:szCs w:val="28"/>
        </w:rPr>
      </w:pPr>
      <w:r w:rsidRPr="0034297D">
        <w:rPr>
          <w:rStyle w:val="Slutkommentarsreferens"/>
          <w:rFonts w:cstheme="minorHAnsi"/>
          <w:sz w:val="28"/>
          <w:szCs w:val="28"/>
          <w:rtl/>
        </w:rPr>
        <w:t>(</w:t>
      </w:r>
      <w:r w:rsidRPr="0034297D">
        <w:rPr>
          <w:rStyle w:val="Slutkommentarsreferens"/>
          <w:rFonts w:cstheme="minorHAnsi"/>
          <w:sz w:val="28"/>
          <w:szCs w:val="28"/>
          <w:rtl/>
        </w:rPr>
        <w:endnoteRef/>
      </w:r>
      <w:r w:rsidRPr="0034297D">
        <w:rPr>
          <w:rStyle w:val="Slutkommentarsreferens"/>
          <w:rFonts w:cstheme="minorHAnsi"/>
          <w:sz w:val="28"/>
          <w:szCs w:val="28"/>
          <w:rtl/>
        </w:rPr>
        <w:t>)</w:t>
      </w:r>
      <w:r w:rsidRPr="0034297D">
        <w:rPr>
          <w:rFonts w:cstheme="minorHAnsi"/>
          <w:sz w:val="28"/>
          <w:szCs w:val="28"/>
          <w:rtl/>
        </w:rPr>
        <w:t xml:space="preserve"> الشافي في الإمامة-السيد المرتضى -ج 4، ص95. و شرح نهج </w:t>
      </w:r>
      <w:r w:rsidRPr="0034297D">
        <w:rPr>
          <w:rFonts w:cstheme="minorHAnsi" w:hint="cs"/>
          <w:sz w:val="28"/>
          <w:szCs w:val="28"/>
          <w:rtl/>
        </w:rPr>
        <w:t>البلاغة-ابن</w:t>
      </w:r>
      <w:r w:rsidRPr="0034297D">
        <w:rPr>
          <w:rFonts w:cstheme="minorHAnsi"/>
          <w:sz w:val="28"/>
          <w:szCs w:val="28"/>
          <w:rtl/>
        </w:rPr>
        <w:t xml:space="preserve"> أبي </w:t>
      </w:r>
      <w:r w:rsidRPr="0034297D">
        <w:rPr>
          <w:rFonts w:cstheme="minorHAnsi" w:hint="cs"/>
          <w:sz w:val="28"/>
          <w:szCs w:val="28"/>
          <w:rtl/>
        </w:rPr>
        <w:t>الحديدي-ج</w:t>
      </w:r>
      <w:r w:rsidRPr="0034297D">
        <w:rPr>
          <w:rFonts w:cstheme="minorHAnsi"/>
          <w:sz w:val="28"/>
          <w:szCs w:val="28"/>
          <w:rtl/>
        </w:rPr>
        <w:t>16، ص273.</w:t>
      </w:r>
    </w:p>
  </w:endnote>
  <w:endnote w:id="24">
    <w:p w:rsidR="0034297D" w:rsidRPr="0034297D" w:rsidRDefault="0034297D" w:rsidP="0034297D">
      <w:pPr>
        <w:pStyle w:val="Slutkommentar"/>
        <w:rPr>
          <w:rFonts w:cstheme="minorHAnsi"/>
          <w:sz w:val="28"/>
          <w:szCs w:val="28"/>
        </w:rPr>
      </w:pPr>
      <w:r w:rsidRPr="0034297D">
        <w:rPr>
          <w:rStyle w:val="Slutkommentarsreferens"/>
          <w:rFonts w:cstheme="minorHAnsi"/>
          <w:sz w:val="28"/>
          <w:szCs w:val="28"/>
          <w:rtl/>
        </w:rPr>
        <w:t>(</w:t>
      </w:r>
      <w:r w:rsidRPr="0034297D">
        <w:rPr>
          <w:rStyle w:val="Slutkommentarsreferens"/>
          <w:rFonts w:cstheme="minorHAnsi"/>
          <w:sz w:val="28"/>
          <w:szCs w:val="28"/>
          <w:rtl/>
        </w:rPr>
        <w:endnoteRef/>
      </w:r>
      <w:r w:rsidRPr="0034297D">
        <w:rPr>
          <w:rStyle w:val="Slutkommentarsreferens"/>
          <w:rFonts w:cstheme="minorHAnsi"/>
          <w:sz w:val="28"/>
          <w:szCs w:val="28"/>
          <w:rtl/>
        </w:rPr>
        <w:t>)</w:t>
      </w:r>
      <w:r w:rsidRPr="0034297D">
        <w:rPr>
          <w:rFonts w:cstheme="minorHAnsi"/>
          <w:sz w:val="28"/>
          <w:szCs w:val="28"/>
          <w:rtl/>
        </w:rPr>
        <w:t xml:space="preserve"> فتح البارى في شرح صحيح البخاري:7/84، وأيضاً صحيح البخاري:4/210.</w:t>
      </w:r>
    </w:p>
  </w:endnote>
  <w:endnote w:id="25">
    <w:p w:rsidR="0034297D" w:rsidRPr="0034297D" w:rsidRDefault="0034297D" w:rsidP="0034297D">
      <w:pPr>
        <w:pStyle w:val="Slutkommentar"/>
        <w:rPr>
          <w:rFonts w:cstheme="minorHAnsi"/>
          <w:sz w:val="28"/>
          <w:szCs w:val="28"/>
        </w:rPr>
      </w:pPr>
      <w:r w:rsidRPr="0034297D">
        <w:rPr>
          <w:rStyle w:val="Slutkommentarsreferens"/>
          <w:rFonts w:cstheme="minorHAnsi"/>
          <w:sz w:val="28"/>
          <w:szCs w:val="28"/>
          <w:rtl/>
        </w:rPr>
        <w:t>(</w:t>
      </w:r>
      <w:r w:rsidRPr="0034297D">
        <w:rPr>
          <w:rStyle w:val="Slutkommentarsreferens"/>
          <w:rFonts w:cstheme="minorHAnsi"/>
          <w:sz w:val="28"/>
          <w:szCs w:val="28"/>
          <w:rtl/>
        </w:rPr>
        <w:endnoteRef/>
      </w:r>
      <w:r w:rsidRPr="0034297D">
        <w:rPr>
          <w:rStyle w:val="Slutkommentarsreferens"/>
          <w:rFonts w:cstheme="minorHAnsi"/>
          <w:sz w:val="28"/>
          <w:szCs w:val="28"/>
          <w:rtl/>
        </w:rPr>
        <w:t>)</w:t>
      </w:r>
      <w:r w:rsidRPr="0034297D">
        <w:rPr>
          <w:rFonts w:cstheme="minorHAnsi"/>
          <w:sz w:val="28"/>
          <w:szCs w:val="28"/>
          <w:rtl/>
        </w:rPr>
        <w:t xml:space="preserve"> بحث في معرفة الإمام وعصمته-جعفر </w:t>
      </w:r>
      <w:r w:rsidRPr="0034297D">
        <w:rPr>
          <w:rFonts w:cstheme="minorHAnsi" w:hint="cs"/>
          <w:sz w:val="28"/>
          <w:szCs w:val="28"/>
          <w:rtl/>
        </w:rPr>
        <w:t>سبحاني-ص</w:t>
      </w:r>
      <w:r w:rsidRPr="0034297D">
        <w:rPr>
          <w:rFonts w:cstheme="minorHAnsi"/>
          <w:sz w:val="28"/>
          <w:szCs w:val="28"/>
          <w:rtl/>
        </w:rPr>
        <w:t>27.</w:t>
      </w:r>
    </w:p>
  </w:endnote>
  <w:endnote w:id="26">
    <w:p w:rsidR="0034297D" w:rsidRPr="0034297D" w:rsidRDefault="0034297D" w:rsidP="0034297D">
      <w:pPr>
        <w:pStyle w:val="Slutkommentar"/>
        <w:rPr>
          <w:rFonts w:cstheme="minorHAnsi"/>
          <w:sz w:val="28"/>
          <w:szCs w:val="28"/>
          <w:lang w:bidi="ar-AE"/>
        </w:rPr>
      </w:pPr>
      <w:r w:rsidRPr="0034297D">
        <w:rPr>
          <w:rStyle w:val="Slutkommentarsreferens"/>
          <w:rFonts w:cstheme="minorHAnsi"/>
          <w:sz w:val="28"/>
          <w:szCs w:val="28"/>
          <w:rtl/>
        </w:rPr>
        <w:t>(</w:t>
      </w:r>
      <w:r w:rsidRPr="0034297D">
        <w:rPr>
          <w:rStyle w:val="Slutkommentarsreferens"/>
          <w:rFonts w:cstheme="minorHAnsi"/>
          <w:sz w:val="28"/>
          <w:szCs w:val="28"/>
          <w:rtl/>
        </w:rPr>
        <w:endnoteRef/>
      </w:r>
      <w:r w:rsidRPr="0034297D">
        <w:rPr>
          <w:rStyle w:val="Slutkommentarsreferens"/>
          <w:rFonts w:cstheme="minorHAnsi"/>
          <w:sz w:val="28"/>
          <w:szCs w:val="28"/>
          <w:rtl/>
        </w:rPr>
        <w:t xml:space="preserve">) </w:t>
      </w:r>
      <w:r w:rsidRPr="0034297D">
        <w:rPr>
          <w:rFonts w:cstheme="minorHAnsi" w:hint="cs"/>
          <w:sz w:val="28"/>
          <w:szCs w:val="28"/>
          <w:rtl/>
        </w:rPr>
        <w:t>المستدرك،</w:t>
      </w:r>
      <w:r w:rsidRPr="0034297D">
        <w:rPr>
          <w:rFonts w:cstheme="minorHAnsi"/>
          <w:sz w:val="28"/>
          <w:szCs w:val="28"/>
          <w:rtl/>
        </w:rPr>
        <w:t xml:space="preserve"> </w:t>
      </w:r>
      <w:r w:rsidRPr="0034297D">
        <w:rPr>
          <w:rFonts w:cstheme="minorHAnsi" w:hint="cs"/>
          <w:sz w:val="28"/>
          <w:szCs w:val="28"/>
          <w:rtl/>
        </w:rPr>
        <w:t>الإصابة،</w:t>
      </w:r>
      <w:r w:rsidRPr="0034297D">
        <w:rPr>
          <w:rFonts w:cstheme="minorHAnsi"/>
          <w:sz w:val="28"/>
          <w:szCs w:val="28"/>
          <w:rtl/>
        </w:rPr>
        <w:t xml:space="preserve"> كنز العمال عن أبي يعلى والطبراني و أبي نعيم</w:t>
      </w:r>
    </w:p>
  </w:endnote>
  <w:endnote w:id="27">
    <w:p w:rsidR="0034297D" w:rsidRPr="0034297D" w:rsidRDefault="0034297D" w:rsidP="0034297D">
      <w:pPr>
        <w:pStyle w:val="Slutkommentar"/>
        <w:rPr>
          <w:rFonts w:cstheme="minorHAnsi"/>
          <w:sz w:val="28"/>
          <w:szCs w:val="28"/>
          <w:rtl/>
          <w:lang w:bidi="ar-AE"/>
        </w:rPr>
      </w:pPr>
      <w:r w:rsidRPr="0034297D">
        <w:rPr>
          <w:rStyle w:val="Slutkommentarsreferens"/>
          <w:rFonts w:cstheme="minorHAnsi"/>
          <w:sz w:val="28"/>
          <w:szCs w:val="28"/>
          <w:rtl/>
        </w:rPr>
        <w:t>(</w:t>
      </w:r>
      <w:r w:rsidRPr="0034297D">
        <w:rPr>
          <w:rStyle w:val="Slutkommentarsreferens"/>
          <w:rFonts w:cstheme="minorHAnsi"/>
          <w:sz w:val="28"/>
          <w:szCs w:val="28"/>
          <w:rtl/>
        </w:rPr>
        <w:endnoteRef/>
      </w:r>
      <w:r w:rsidRPr="0034297D">
        <w:rPr>
          <w:rStyle w:val="Slutkommentarsreferens"/>
          <w:rFonts w:cstheme="minorHAnsi"/>
          <w:sz w:val="28"/>
          <w:szCs w:val="28"/>
          <w:rtl/>
        </w:rPr>
        <w:t>)</w:t>
      </w:r>
      <w:r w:rsidRPr="0034297D">
        <w:rPr>
          <w:rFonts w:cstheme="minorHAnsi"/>
          <w:sz w:val="28"/>
          <w:szCs w:val="28"/>
        </w:rPr>
        <w:t xml:space="preserve"> </w:t>
      </w:r>
      <w:r w:rsidRPr="0034297D">
        <w:rPr>
          <w:rFonts w:cstheme="minorHAnsi"/>
          <w:sz w:val="28"/>
          <w:szCs w:val="28"/>
          <w:rtl/>
        </w:rPr>
        <w:t xml:space="preserve">صحيح </w:t>
      </w:r>
      <w:r w:rsidRPr="0034297D">
        <w:rPr>
          <w:rFonts w:cstheme="minorHAnsi" w:hint="cs"/>
          <w:sz w:val="28"/>
          <w:szCs w:val="28"/>
          <w:rtl/>
        </w:rPr>
        <w:t>البخاري:</w:t>
      </w:r>
      <w:r w:rsidRPr="0034297D">
        <w:rPr>
          <w:rFonts w:cstheme="minorHAnsi"/>
          <w:sz w:val="28"/>
          <w:szCs w:val="28"/>
          <w:rtl/>
        </w:rPr>
        <w:t xml:space="preserve"> كتاب بدء الخلق</w:t>
      </w:r>
    </w:p>
  </w:endnote>
  <w:endnote w:id="28">
    <w:p w:rsidR="0034297D" w:rsidRPr="0034297D" w:rsidRDefault="0034297D" w:rsidP="0034297D">
      <w:pPr>
        <w:pStyle w:val="Slutkommentar"/>
        <w:rPr>
          <w:rFonts w:cstheme="minorHAnsi"/>
          <w:sz w:val="28"/>
          <w:szCs w:val="28"/>
          <w:rtl/>
          <w:lang w:bidi="ar-AE"/>
        </w:rPr>
      </w:pPr>
      <w:r w:rsidRPr="0034297D">
        <w:rPr>
          <w:rStyle w:val="Slutkommentarsreferens"/>
          <w:rFonts w:cstheme="minorHAnsi"/>
          <w:sz w:val="28"/>
          <w:szCs w:val="28"/>
          <w:rtl/>
        </w:rPr>
        <w:t>(</w:t>
      </w:r>
      <w:r w:rsidRPr="0034297D">
        <w:rPr>
          <w:rStyle w:val="Slutkommentarsreferens"/>
          <w:rFonts w:cstheme="minorHAnsi"/>
          <w:sz w:val="28"/>
          <w:szCs w:val="28"/>
          <w:rtl/>
        </w:rPr>
        <w:endnoteRef/>
      </w:r>
      <w:r w:rsidRPr="0034297D">
        <w:rPr>
          <w:rStyle w:val="Slutkommentarsreferens"/>
          <w:rFonts w:cstheme="minorHAnsi"/>
          <w:sz w:val="28"/>
          <w:szCs w:val="28"/>
          <w:rtl/>
        </w:rPr>
        <w:t>)</w:t>
      </w:r>
      <w:r w:rsidRPr="0034297D">
        <w:rPr>
          <w:rFonts w:cstheme="minorHAnsi"/>
          <w:sz w:val="28"/>
          <w:szCs w:val="28"/>
        </w:rPr>
        <w:t xml:space="preserve"> </w:t>
      </w:r>
      <w:r w:rsidRPr="0034297D">
        <w:rPr>
          <w:rFonts w:cstheme="minorHAnsi"/>
          <w:sz w:val="28"/>
          <w:szCs w:val="28"/>
          <w:rtl/>
        </w:rPr>
        <w:t>سيدة النساء فاطمة الزهراء ص89</w:t>
      </w:r>
    </w:p>
  </w:endnote>
  <w:endnote w:id="29">
    <w:p w:rsidR="0034297D" w:rsidRPr="0034297D" w:rsidRDefault="0034297D" w:rsidP="0034297D">
      <w:pPr>
        <w:pStyle w:val="Slutkommentar"/>
        <w:rPr>
          <w:rFonts w:cstheme="minorHAnsi"/>
          <w:sz w:val="28"/>
          <w:szCs w:val="28"/>
        </w:rPr>
      </w:pPr>
      <w:r w:rsidRPr="0034297D">
        <w:rPr>
          <w:rStyle w:val="Slutkommentarsreferens"/>
          <w:rFonts w:cstheme="minorHAnsi"/>
          <w:sz w:val="28"/>
          <w:szCs w:val="28"/>
          <w:rtl/>
        </w:rPr>
        <w:t>(</w:t>
      </w:r>
      <w:r w:rsidRPr="0034297D">
        <w:rPr>
          <w:rStyle w:val="Slutkommentarsreferens"/>
          <w:rFonts w:cstheme="minorHAnsi"/>
          <w:sz w:val="28"/>
          <w:szCs w:val="28"/>
          <w:rtl/>
        </w:rPr>
        <w:endnoteRef/>
      </w:r>
      <w:r w:rsidRPr="0034297D">
        <w:rPr>
          <w:rStyle w:val="Slutkommentarsreferens"/>
          <w:rFonts w:cstheme="minorHAnsi"/>
          <w:sz w:val="28"/>
          <w:szCs w:val="28"/>
          <w:rtl/>
        </w:rPr>
        <w:t>)</w:t>
      </w:r>
      <w:r w:rsidRPr="0034297D">
        <w:rPr>
          <w:rFonts w:cstheme="minorHAnsi"/>
          <w:sz w:val="28"/>
          <w:szCs w:val="28"/>
          <w:rtl/>
        </w:rPr>
        <w:t xml:space="preserve"> الحجّة الغرّاء </w:t>
      </w:r>
      <w:r w:rsidRPr="0034297D">
        <w:rPr>
          <w:rFonts w:cstheme="minorHAnsi" w:hint="cs"/>
          <w:sz w:val="28"/>
          <w:szCs w:val="28"/>
          <w:rtl/>
        </w:rPr>
        <w:t>على</w:t>
      </w:r>
      <w:r w:rsidRPr="0034297D">
        <w:rPr>
          <w:rFonts w:cstheme="minorHAnsi"/>
          <w:sz w:val="28"/>
          <w:szCs w:val="28"/>
          <w:rtl/>
        </w:rPr>
        <w:t xml:space="preserve"> شهادة الزهراء عليها السلام </w:t>
      </w:r>
      <w:r w:rsidRPr="0034297D">
        <w:rPr>
          <w:rFonts w:cstheme="minorHAnsi" w:hint="cs"/>
          <w:sz w:val="28"/>
          <w:szCs w:val="28"/>
          <w:rtl/>
        </w:rPr>
        <w:t>-الشيخ</w:t>
      </w:r>
      <w:r w:rsidRPr="0034297D">
        <w:rPr>
          <w:rFonts w:cstheme="minorHAnsi"/>
          <w:sz w:val="28"/>
          <w:szCs w:val="28"/>
          <w:rtl/>
        </w:rPr>
        <w:t xml:space="preserve"> جعفر </w:t>
      </w:r>
      <w:r w:rsidRPr="0034297D">
        <w:rPr>
          <w:rFonts w:cstheme="minorHAnsi" w:hint="cs"/>
          <w:sz w:val="28"/>
          <w:szCs w:val="28"/>
          <w:rtl/>
        </w:rPr>
        <w:t>سبحاني-ج</w:t>
      </w:r>
      <w:r w:rsidRPr="0034297D">
        <w:rPr>
          <w:rFonts w:cstheme="minorHAnsi"/>
          <w:sz w:val="28"/>
          <w:szCs w:val="28"/>
          <w:rtl/>
        </w:rPr>
        <w:t>1-ص 17.</w:t>
      </w:r>
    </w:p>
  </w:endnote>
  <w:endnote w:id="30">
    <w:p w:rsidR="0034297D" w:rsidRPr="0034297D" w:rsidRDefault="0034297D" w:rsidP="0034297D">
      <w:pPr>
        <w:pStyle w:val="Slutkommentar"/>
        <w:rPr>
          <w:rFonts w:cstheme="minorHAnsi"/>
          <w:sz w:val="28"/>
          <w:szCs w:val="28"/>
        </w:rPr>
      </w:pPr>
      <w:r w:rsidRPr="0034297D">
        <w:rPr>
          <w:rStyle w:val="Slutkommentarsreferens"/>
          <w:rFonts w:cstheme="minorHAnsi"/>
          <w:sz w:val="28"/>
          <w:szCs w:val="28"/>
          <w:rtl/>
        </w:rPr>
        <w:t>(</w:t>
      </w:r>
      <w:r w:rsidRPr="0034297D">
        <w:rPr>
          <w:rStyle w:val="Slutkommentarsreferens"/>
          <w:rFonts w:cstheme="minorHAnsi"/>
          <w:sz w:val="28"/>
          <w:szCs w:val="28"/>
          <w:rtl/>
        </w:rPr>
        <w:endnoteRef/>
      </w:r>
      <w:r w:rsidRPr="0034297D">
        <w:rPr>
          <w:rStyle w:val="Slutkommentarsreferens"/>
          <w:rFonts w:cstheme="minorHAnsi"/>
          <w:sz w:val="28"/>
          <w:szCs w:val="28"/>
          <w:rtl/>
        </w:rPr>
        <w:t>)</w:t>
      </w:r>
      <w:r w:rsidRPr="0034297D">
        <w:rPr>
          <w:rFonts w:cstheme="minorHAnsi"/>
          <w:sz w:val="28"/>
          <w:szCs w:val="28"/>
          <w:rtl/>
        </w:rPr>
        <w:t xml:space="preserve"> مركز الأبحاث العقائدية/ </w:t>
      </w:r>
      <w:r w:rsidRPr="0034297D">
        <w:rPr>
          <w:rFonts w:cstheme="minorHAnsi"/>
          <w:sz w:val="28"/>
          <w:szCs w:val="28"/>
        </w:rPr>
        <w:t>aqaed.com</w:t>
      </w:r>
      <w:r w:rsidRPr="0034297D">
        <w:rPr>
          <w:rFonts w:cstheme="minorHAnsi"/>
          <w:sz w:val="28"/>
          <w:szCs w:val="28"/>
          <w:rtl/>
        </w:rPr>
        <w:t xml:space="preserve">/ الأسئلة العقائدية/ فاطمة الزهراء (عليها </w:t>
      </w:r>
      <w:r w:rsidRPr="0034297D">
        <w:rPr>
          <w:rFonts w:cstheme="minorHAnsi" w:hint="cs"/>
          <w:sz w:val="28"/>
          <w:szCs w:val="28"/>
          <w:rtl/>
        </w:rPr>
        <w:t xml:space="preserve">السلام) </w:t>
      </w:r>
      <w:r w:rsidRPr="0034297D">
        <w:rPr>
          <w:rFonts w:cstheme="minorHAnsi"/>
          <w:sz w:val="28"/>
          <w:szCs w:val="28"/>
          <w:rtl/>
        </w:rPr>
        <w:t>/ مظالم الزهراء (عليها السلام) من المسلمات العقائدية-بتصرّف.</w:t>
      </w:r>
    </w:p>
  </w:endnote>
  <w:endnote w:id="31">
    <w:p w:rsidR="0034297D" w:rsidRPr="0034297D" w:rsidRDefault="0034297D" w:rsidP="0034297D">
      <w:pPr>
        <w:pStyle w:val="Slutkommentar"/>
        <w:rPr>
          <w:rFonts w:cstheme="minorHAnsi"/>
          <w:sz w:val="28"/>
          <w:szCs w:val="28"/>
        </w:rPr>
      </w:pPr>
      <w:r w:rsidRPr="0034297D">
        <w:rPr>
          <w:rStyle w:val="Slutkommentarsreferens"/>
          <w:rFonts w:cstheme="minorHAnsi"/>
          <w:sz w:val="28"/>
          <w:szCs w:val="28"/>
          <w:rtl/>
        </w:rPr>
        <w:t>(</w:t>
      </w:r>
      <w:r w:rsidRPr="0034297D">
        <w:rPr>
          <w:rStyle w:val="Slutkommentarsreferens"/>
          <w:rFonts w:cstheme="minorHAnsi"/>
          <w:sz w:val="28"/>
          <w:szCs w:val="28"/>
          <w:rtl/>
        </w:rPr>
        <w:endnoteRef/>
      </w:r>
      <w:r w:rsidRPr="0034297D">
        <w:rPr>
          <w:rStyle w:val="Slutkommentarsreferens"/>
          <w:rFonts w:cstheme="minorHAnsi"/>
          <w:sz w:val="28"/>
          <w:szCs w:val="28"/>
          <w:rtl/>
        </w:rPr>
        <w:t>)</w:t>
      </w:r>
      <w:r w:rsidRPr="0034297D">
        <w:rPr>
          <w:rFonts w:cstheme="minorHAnsi"/>
          <w:sz w:val="28"/>
          <w:szCs w:val="28"/>
          <w:rtl/>
        </w:rPr>
        <w:t xml:space="preserve"> المصادر عديدة وننصح بمراجعة كتاب الغدير للعلامة الأميني، ومأساة الزهراء «عليها السلام» شبهات وردود.</w:t>
      </w:r>
    </w:p>
  </w:endnote>
  <w:endnote w:id="32">
    <w:p w:rsidR="0034297D" w:rsidRPr="0034297D" w:rsidRDefault="0034297D" w:rsidP="0034297D">
      <w:pPr>
        <w:pStyle w:val="Slutkommentar"/>
        <w:rPr>
          <w:rFonts w:cstheme="minorHAnsi"/>
          <w:sz w:val="28"/>
          <w:szCs w:val="28"/>
        </w:rPr>
      </w:pPr>
      <w:r w:rsidRPr="0034297D">
        <w:rPr>
          <w:rStyle w:val="Slutkommentarsreferens"/>
          <w:rFonts w:cstheme="minorHAnsi"/>
          <w:sz w:val="28"/>
          <w:szCs w:val="28"/>
          <w:rtl/>
        </w:rPr>
        <w:t>(</w:t>
      </w:r>
      <w:r w:rsidRPr="0034297D">
        <w:rPr>
          <w:rStyle w:val="Slutkommentarsreferens"/>
          <w:rFonts w:cstheme="minorHAnsi"/>
          <w:sz w:val="28"/>
          <w:szCs w:val="28"/>
          <w:rtl/>
        </w:rPr>
        <w:endnoteRef/>
      </w:r>
      <w:r w:rsidRPr="0034297D">
        <w:rPr>
          <w:rStyle w:val="Slutkommentarsreferens"/>
          <w:rFonts w:cstheme="minorHAnsi"/>
          <w:sz w:val="28"/>
          <w:szCs w:val="28"/>
          <w:rtl/>
        </w:rPr>
        <w:t>)</w:t>
      </w:r>
      <w:r w:rsidRPr="0034297D">
        <w:rPr>
          <w:rFonts w:cstheme="minorHAnsi"/>
          <w:sz w:val="28"/>
          <w:szCs w:val="28"/>
          <w:rtl/>
        </w:rPr>
        <w:t xml:space="preserve"> فرائد </w:t>
      </w:r>
      <w:r w:rsidRPr="0034297D">
        <w:rPr>
          <w:rFonts w:cstheme="minorHAnsi" w:hint="cs"/>
          <w:sz w:val="28"/>
          <w:szCs w:val="28"/>
          <w:rtl/>
        </w:rPr>
        <w:t>السمطين:</w:t>
      </w:r>
      <w:r w:rsidRPr="0034297D">
        <w:rPr>
          <w:rFonts w:cstheme="minorHAnsi"/>
          <w:sz w:val="28"/>
          <w:szCs w:val="28"/>
          <w:rtl/>
        </w:rPr>
        <w:t xml:space="preserve"> 2/</w:t>
      </w:r>
      <w:r w:rsidRPr="0034297D">
        <w:rPr>
          <w:rFonts w:cstheme="minorHAnsi" w:hint="cs"/>
          <w:sz w:val="28"/>
          <w:szCs w:val="28"/>
          <w:rtl/>
        </w:rPr>
        <w:t>34.</w:t>
      </w:r>
      <w:r w:rsidRPr="0034297D">
        <w:rPr>
          <w:rFonts w:cstheme="minorHAnsi"/>
          <w:sz w:val="28"/>
          <w:szCs w:val="28"/>
          <w:rtl/>
        </w:rPr>
        <w:t xml:space="preserve"> والأمالي </w:t>
      </w:r>
      <w:r w:rsidRPr="0034297D">
        <w:rPr>
          <w:rFonts w:cstheme="minorHAnsi" w:hint="cs"/>
          <w:sz w:val="28"/>
          <w:szCs w:val="28"/>
          <w:rtl/>
        </w:rPr>
        <w:t>للصدّوق:</w:t>
      </w:r>
      <w:r w:rsidRPr="0034297D">
        <w:rPr>
          <w:rFonts w:cstheme="minorHAnsi"/>
          <w:sz w:val="28"/>
          <w:szCs w:val="28"/>
          <w:rtl/>
        </w:rPr>
        <w:t xml:space="preserve"> </w:t>
      </w:r>
      <w:r w:rsidRPr="0034297D">
        <w:rPr>
          <w:rFonts w:cstheme="minorHAnsi" w:hint="cs"/>
          <w:sz w:val="28"/>
          <w:szCs w:val="28"/>
          <w:rtl/>
        </w:rPr>
        <w:t>99.</w:t>
      </w:r>
      <w:r w:rsidRPr="0034297D">
        <w:rPr>
          <w:rFonts w:cstheme="minorHAnsi"/>
          <w:sz w:val="28"/>
          <w:szCs w:val="28"/>
          <w:rtl/>
        </w:rPr>
        <w:t xml:space="preserve"> و إرشاد القلوب للديملي : 295 . وإثبات </w:t>
      </w:r>
      <w:r w:rsidRPr="0034297D">
        <w:rPr>
          <w:rFonts w:cstheme="minorHAnsi" w:hint="cs"/>
          <w:sz w:val="28"/>
          <w:szCs w:val="28"/>
          <w:rtl/>
        </w:rPr>
        <w:t>الهداة:</w:t>
      </w:r>
      <w:r w:rsidRPr="0034297D">
        <w:rPr>
          <w:rFonts w:cstheme="minorHAnsi"/>
          <w:sz w:val="28"/>
          <w:szCs w:val="28"/>
          <w:rtl/>
        </w:rPr>
        <w:t xml:space="preserve"> 1/</w:t>
      </w:r>
      <w:r w:rsidRPr="0034297D">
        <w:rPr>
          <w:rFonts w:cstheme="minorHAnsi" w:hint="cs"/>
          <w:sz w:val="28"/>
          <w:szCs w:val="28"/>
          <w:rtl/>
        </w:rPr>
        <w:t>280.</w:t>
      </w:r>
      <w:r w:rsidRPr="0034297D">
        <w:rPr>
          <w:rFonts w:cstheme="minorHAnsi"/>
          <w:sz w:val="28"/>
          <w:szCs w:val="28"/>
          <w:rtl/>
        </w:rPr>
        <w:t xml:space="preserve"> وبشارة </w:t>
      </w:r>
      <w:r w:rsidRPr="0034297D">
        <w:rPr>
          <w:rFonts w:cstheme="minorHAnsi" w:hint="cs"/>
          <w:sz w:val="28"/>
          <w:szCs w:val="28"/>
          <w:rtl/>
        </w:rPr>
        <w:t>المصطفى:</w:t>
      </w:r>
      <w:r w:rsidRPr="0034297D">
        <w:rPr>
          <w:rFonts w:cstheme="minorHAnsi"/>
          <w:sz w:val="28"/>
          <w:szCs w:val="28"/>
          <w:rtl/>
        </w:rPr>
        <w:t xml:space="preserve"> </w:t>
      </w:r>
      <w:r w:rsidRPr="0034297D">
        <w:rPr>
          <w:rFonts w:cstheme="minorHAnsi" w:hint="cs"/>
          <w:sz w:val="28"/>
          <w:szCs w:val="28"/>
          <w:rtl/>
        </w:rPr>
        <w:t>197.</w:t>
      </w:r>
    </w:p>
  </w:endnote>
  <w:endnote w:id="33">
    <w:p w:rsidR="0034297D" w:rsidRPr="0034297D" w:rsidRDefault="0034297D" w:rsidP="0034297D">
      <w:pPr>
        <w:pStyle w:val="Slutkommentar"/>
        <w:rPr>
          <w:rFonts w:cstheme="minorHAnsi"/>
          <w:sz w:val="28"/>
          <w:szCs w:val="28"/>
        </w:rPr>
      </w:pPr>
      <w:r w:rsidRPr="0034297D">
        <w:rPr>
          <w:rStyle w:val="Slutkommentarsreferens"/>
          <w:rFonts w:cstheme="minorHAnsi"/>
          <w:sz w:val="28"/>
          <w:szCs w:val="28"/>
          <w:rtl/>
        </w:rPr>
        <w:t>(</w:t>
      </w:r>
      <w:r w:rsidRPr="0034297D">
        <w:rPr>
          <w:rStyle w:val="Slutkommentarsreferens"/>
          <w:rFonts w:cstheme="minorHAnsi"/>
          <w:sz w:val="28"/>
          <w:szCs w:val="28"/>
          <w:rtl/>
        </w:rPr>
        <w:endnoteRef/>
      </w:r>
      <w:r w:rsidRPr="0034297D">
        <w:rPr>
          <w:rStyle w:val="Slutkommentarsreferens"/>
          <w:rFonts w:cstheme="minorHAnsi"/>
          <w:sz w:val="28"/>
          <w:szCs w:val="28"/>
          <w:rtl/>
        </w:rPr>
        <w:t>)</w:t>
      </w:r>
      <w:r w:rsidRPr="0034297D">
        <w:rPr>
          <w:rFonts w:cstheme="minorHAnsi"/>
          <w:sz w:val="28"/>
          <w:szCs w:val="28"/>
          <w:rtl/>
        </w:rPr>
        <w:t xml:space="preserve"> الأمالي </w:t>
      </w:r>
      <w:r w:rsidRPr="0034297D">
        <w:rPr>
          <w:rFonts w:cstheme="minorHAnsi" w:hint="cs"/>
          <w:sz w:val="28"/>
          <w:szCs w:val="28"/>
          <w:rtl/>
        </w:rPr>
        <w:t>للصدوق:</w:t>
      </w:r>
      <w:r w:rsidRPr="0034297D">
        <w:rPr>
          <w:rFonts w:cstheme="minorHAnsi"/>
          <w:sz w:val="28"/>
          <w:szCs w:val="28"/>
          <w:rtl/>
        </w:rPr>
        <w:t xml:space="preserve"> ص 99/101 </w:t>
      </w:r>
      <w:r w:rsidRPr="0034297D">
        <w:rPr>
          <w:rFonts w:cstheme="minorHAnsi" w:hint="cs"/>
          <w:sz w:val="28"/>
          <w:szCs w:val="28"/>
          <w:rtl/>
        </w:rPr>
        <w:t>و118.</w:t>
      </w:r>
      <w:r w:rsidRPr="0034297D">
        <w:rPr>
          <w:rFonts w:cstheme="minorHAnsi"/>
          <w:sz w:val="28"/>
          <w:szCs w:val="28"/>
          <w:rtl/>
        </w:rPr>
        <w:t xml:space="preserve"> وإثبات </w:t>
      </w:r>
      <w:r w:rsidRPr="0034297D">
        <w:rPr>
          <w:rFonts w:cstheme="minorHAnsi" w:hint="cs"/>
          <w:sz w:val="28"/>
          <w:szCs w:val="28"/>
          <w:rtl/>
        </w:rPr>
        <w:t>الهداة:</w:t>
      </w:r>
      <w:r w:rsidRPr="0034297D">
        <w:rPr>
          <w:rFonts w:cstheme="minorHAnsi"/>
          <w:sz w:val="28"/>
          <w:szCs w:val="28"/>
          <w:rtl/>
        </w:rPr>
        <w:t xml:space="preserve"> ج 1 ص 280 /</w:t>
      </w:r>
      <w:r w:rsidRPr="0034297D">
        <w:rPr>
          <w:rFonts w:cstheme="minorHAnsi" w:hint="cs"/>
          <w:sz w:val="28"/>
          <w:szCs w:val="28"/>
          <w:rtl/>
        </w:rPr>
        <w:t>281.</w:t>
      </w:r>
      <w:r w:rsidRPr="0034297D">
        <w:rPr>
          <w:rFonts w:cstheme="minorHAnsi"/>
          <w:sz w:val="28"/>
          <w:szCs w:val="28"/>
          <w:rtl/>
        </w:rPr>
        <w:t xml:space="preserve"> وإرشاد القلوب للديملي : ص 295 . وبشارة </w:t>
      </w:r>
      <w:r w:rsidRPr="0034297D">
        <w:rPr>
          <w:rFonts w:cstheme="minorHAnsi" w:hint="cs"/>
          <w:sz w:val="28"/>
          <w:szCs w:val="28"/>
          <w:rtl/>
        </w:rPr>
        <w:t>المصطفى:</w:t>
      </w:r>
      <w:r w:rsidRPr="0034297D">
        <w:rPr>
          <w:rFonts w:cstheme="minorHAnsi"/>
          <w:sz w:val="28"/>
          <w:szCs w:val="28"/>
          <w:rtl/>
        </w:rPr>
        <w:t xml:space="preserve"> 197 </w:t>
      </w:r>
      <w:r w:rsidRPr="0034297D">
        <w:rPr>
          <w:rFonts w:cstheme="minorHAnsi" w:hint="cs"/>
          <w:sz w:val="28"/>
          <w:szCs w:val="28"/>
          <w:rtl/>
        </w:rPr>
        <w:t>-200.</w:t>
      </w:r>
      <w:r w:rsidRPr="0034297D">
        <w:rPr>
          <w:rFonts w:cstheme="minorHAnsi"/>
          <w:sz w:val="28"/>
          <w:szCs w:val="28"/>
          <w:rtl/>
        </w:rPr>
        <w:t xml:space="preserve"> والفضائل لابن </w:t>
      </w:r>
      <w:r w:rsidRPr="0034297D">
        <w:rPr>
          <w:rFonts w:cstheme="minorHAnsi" w:hint="cs"/>
          <w:sz w:val="28"/>
          <w:szCs w:val="28"/>
          <w:rtl/>
        </w:rPr>
        <w:t>شاذان:</w:t>
      </w:r>
      <w:r w:rsidRPr="0034297D">
        <w:rPr>
          <w:rFonts w:cstheme="minorHAnsi"/>
          <w:sz w:val="28"/>
          <w:szCs w:val="28"/>
          <w:rtl/>
        </w:rPr>
        <w:t xml:space="preserve"> 8/</w:t>
      </w:r>
      <w:r w:rsidRPr="0034297D">
        <w:rPr>
          <w:rFonts w:cstheme="minorHAnsi" w:hint="cs"/>
          <w:sz w:val="28"/>
          <w:szCs w:val="28"/>
          <w:rtl/>
        </w:rPr>
        <w:t>11.</w:t>
      </w:r>
      <w:r w:rsidRPr="0034297D">
        <w:rPr>
          <w:rFonts w:cstheme="minorHAnsi"/>
          <w:sz w:val="28"/>
          <w:szCs w:val="28"/>
          <w:rtl/>
        </w:rPr>
        <w:t xml:space="preserve"> وغاية </w:t>
      </w:r>
      <w:r w:rsidRPr="0034297D">
        <w:rPr>
          <w:rFonts w:cstheme="minorHAnsi" w:hint="cs"/>
          <w:sz w:val="28"/>
          <w:szCs w:val="28"/>
          <w:rtl/>
        </w:rPr>
        <w:t>المرام:</w:t>
      </w:r>
      <w:r w:rsidRPr="0034297D">
        <w:rPr>
          <w:rFonts w:cstheme="minorHAnsi"/>
          <w:sz w:val="28"/>
          <w:szCs w:val="28"/>
          <w:rtl/>
        </w:rPr>
        <w:t xml:space="preserve"> </w:t>
      </w:r>
      <w:r w:rsidRPr="0034297D">
        <w:rPr>
          <w:rFonts w:cstheme="minorHAnsi" w:hint="cs"/>
          <w:sz w:val="28"/>
          <w:szCs w:val="28"/>
          <w:rtl/>
        </w:rPr>
        <w:t>48.</w:t>
      </w:r>
    </w:p>
  </w:endnote>
  <w:endnote w:id="34">
    <w:p w:rsidR="0034297D" w:rsidRPr="0034297D" w:rsidRDefault="0034297D" w:rsidP="0034297D">
      <w:pPr>
        <w:pStyle w:val="Slutkommentar"/>
        <w:rPr>
          <w:rFonts w:cstheme="minorHAnsi"/>
          <w:sz w:val="28"/>
          <w:szCs w:val="28"/>
        </w:rPr>
      </w:pPr>
      <w:r w:rsidRPr="0034297D">
        <w:rPr>
          <w:rStyle w:val="Slutkommentarsreferens"/>
          <w:rFonts w:cstheme="minorHAnsi"/>
          <w:sz w:val="28"/>
          <w:szCs w:val="28"/>
          <w:rtl/>
        </w:rPr>
        <w:t>(</w:t>
      </w:r>
      <w:r w:rsidRPr="0034297D">
        <w:rPr>
          <w:rStyle w:val="Slutkommentarsreferens"/>
          <w:rFonts w:cstheme="minorHAnsi"/>
          <w:sz w:val="28"/>
          <w:szCs w:val="28"/>
          <w:rtl/>
        </w:rPr>
        <w:endnoteRef/>
      </w:r>
      <w:r w:rsidRPr="0034297D">
        <w:rPr>
          <w:rStyle w:val="Slutkommentarsreferens"/>
          <w:rFonts w:cstheme="minorHAnsi"/>
          <w:sz w:val="28"/>
          <w:szCs w:val="28"/>
          <w:rtl/>
        </w:rPr>
        <w:t>)</w:t>
      </w:r>
      <w:r w:rsidRPr="0034297D">
        <w:rPr>
          <w:rFonts w:cstheme="minorHAnsi"/>
          <w:sz w:val="28"/>
          <w:szCs w:val="28"/>
          <w:rtl/>
        </w:rPr>
        <w:t xml:space="preserve"> أمالي الشيخ الصدوق ص197. والاختصاص للشيخ المفيد ص 185. والهداية الكبرى-ص407. وبحار الأنوار ج95/ص354.</w:t>
      </w:r>
    </w:p>
  </w:endnote>
  <w:endnote w:id="35">
    <w:p w:rsidR="0034297D" w:rsidRPr="0034297D" w:rsidRDefault="0034297D" w:rsidP="0034297D">
      <w:pPr>
        <w:pStyle w:val="Slutkommentar"/>
        <w:rPr>
          <w:rFonts w:cstheme="minorHAnsi"/>
          <w:sz w:val="28"/>
          <w:szCs w:val="28"/>
        </w:rPr>
      </w:pPr>
      <w:r w:rsidRPr="0034297D">
        <w:rPr>
          <w:rStyle w:val="Slutkommentarsreferens"/>
          <w:rFonts w:cstheme="minorHAnsi"/>
          <w:sz w:val="28"/>
          <w:szCs w:val="28"/>
          <w:rtl/>
        </w:rPr>
        <w:t>(</w:t>
      </w:r>
      <w:r w:rsidRPr="0034297D">
        <w:rPr>
          <w:rStyle w:val="Slutkommentarsreferens"/>
          <w:rFonts w:cstheme="minorHAnsi"/>
          <w:sz w:val="28"/>
          <w:szCs w:val="28"/>
          <w:rtl/>
        </w:rPr>
        <w:endnoteRef/>
      </w:r>
      <w:r w:rsidRPr="0034297D">
        <w:rPr>
          <w:rStyle w:val="Slutkommentarsreferens"/>
          <w:rFonts w:cstheme="minorHAnsi"/>
          <w:sz w:val="28"/>
          <w:szCs w:val="28"/>
          <w:rtl/>
        </w:rPr>
        <w:t>)</w:t>
      </w:r>
      <w:r w:rsidRPr="0034297D">
        <w:rPr>
          <w:rFonts w:cstheme="minorHAnsi"/>
          <w:sz w:val="28"/>
          <w:szCs w:val="28"/>
          <w:rtl/>
        </w:rPr>
        <w:t xml:space="preserve"> الإمامة والسياسة 1/ </w:t>
      </w:r>
      <w:r w:rsidRPr="0034297D">
        <w:rPr>
          <w:rFonts w:cstheme="minorHAnsi" w:hint="cs"/>
          <w:sz w:val="28"/>
          <w:szCs w:val="28"/>
          <w:rtl/>
        </w:rPr>
        <w:t>30.</w:t>
      </w:r>
      <w:r w:rsidRPr="0034297D">
        <w:rPr>
          <w:rFonts w:cstheme="minorHAnsi"/>
          <w:sz w:val="28"/>
          <w:szCs w:val="28"/>
          <w:rtl/>
        </w:rPr>
        <w:t xml:space="preserve"> والمختصر في أخبار البشر 1/156. وجرير الطبري في تاريخه 3/198. </w:t>
      </w:r>
      <w:r w:rsidRPr="0034297D">
        <w:rPr>
          <w:rFonts w:cstheme="minorHAnsi" w:hint="cs"/>
          <w:sz w:val="28"/>
          <w:szCs w:val="28"/>
          <w:rtl/>
        </w:rPr>
        <w:t>والشهرستاني في</w:t>
      </w:r>
      <w:r w:rsidRPr="0034297D">
        <w:rPr>
          <w:rFonts w:cstheme="minorHAnsi"/>
          <w:sz w:val="28"/>
          <w:szCs w:val="28"/>
          <w:rtl/>
        </w:rPr>
        <w:t xml:space="preserve"> الملل </w:t>
      </w:r>
      <w:r w:rsidRPr="0034297D">
        <w:rPr>
          <w:rFonts w:cstheme="minorHAnsi" w:hint="cs"/>
          <w:sz w:val="28"/>
          <w:szCs w:val="28"/>
          <w:rtl/>
        </w:rPr>
        <w:t>والنحل:</w:t>
      </w:r>
      <w:r w:rsidRPr="0034297D">
        <w:rPr>
          <w:rFonts w:cstheme="minorHAnsi"/>
          <w:sz w:val="28"/>
          <w:szCs w:val="28"/>
          <w:rtl/>
        </w:rPr>
        <w:t xml:space="preserve"> 1 / </w:t>
      </w:r>
      <w:r w:rsidRPr="0034297D">
        <w:rPr>
          <w:rFonts w:cstheme="minorHAnsi" w:hint="cs"/>
          <w:sz w:val="28"/>
          <w:szCs w:val="28"/>
          <w:rtl/>
        </w:rPr>
        <w:t>56.</w:t>
      </w:r>
    </w:p>
  </w:endnote>
  <w:endnote w:id="36">
    <w:p w:rsidR="0034297D" w:rsidRPr="0034297D" w:rsidRDefault="0034297D" w:rsidP="0034297D">
      <w:pPr>
        <w:pStyle w:val="Slutkommentar"/>
        <w:rPr>
          <w:rFonts w:cstheme="minorHAnsi"/>
          <w:sz w:val="28"/>
          <w:szCs w:val="28"/>
        </w:rPr>
      </w:pPr>
      <w:r w:rsidRPr="0034297D">
        <w:rPr>
          <w:rStyle w:val="Slutkommentarsreferens"/>
          <w:rFonts w:cstheme="minorHAnsi"/>
          <w:sz w:val="28"/>
          <w:szCs w:val="28"/>
          <w:rtl/>
        </w:rPr>
        <w:t>(</w:t>
      </w:r>
      <w:r w:rsidRPr="0034297D">
        <w:rPr>
          <w:rStyle w:val="Slutkommentarsreferens"/>
          <w:rFonts w:cstheme="minorHAnsi"/>
          <w:sz w:val="28"/>
          <w:szCs w:val="28"/>
          <w:rtl/>
        </w:rPr>
        <w:endnoteRef/>
      </w:r>
      <w:r w:rsidRPr="0034297D">
        <w:rPr>
          <w:rStyle w:val="Slutkommentarsreferens"/>
          <w:rFonts w:cstheme="minorHAnsi"/>
          <w:sz w:val="28"/>
          <w:szCs w:val="28"/>
          <w:rtl/>
        </w:rPr>
        <w:t>)</w:t>
      </w:r>
      <w:r w:rsidRPr="0034297D">
        <w:rPr>
          <w:rFonts w:cstheme="minorHAnsi"/>
          <w:sz w:val="28"/>
          <w:szCs w:val="28"/>
          <w:rtl/>
        </w:rPr>
        <w:t xml:space="preserve"> صحيح </w:t>
      </w:r>
      <w:r w:rsidRPr="0034297D">
        <w:rPr>
          <w:rFonts w:cstheme="minorHAnsi" w:hint="cs"/>
          <w:sz w:val="28"/>
          <w:szCs w:val="28"/>
          <w:rtl/>
        </w:rPr>
        <w:t>البخاري:</w:t>
      </w:r>
      <w:r w:rsidRPr="0034297D">
        <w:rPr>
          <w:rFonts w:cstheme="minorHAnsi"/>
          <w:sz w:val="28"/>
          <w:szCs w:val="28"/>
          <w:rtl/>
        </w:rPr>
        <w:t xml:space="preserve"> 5 / 177 كتاب فضائل أصحاب النبي ـ باب غزوة </w:t>
      </w:r>
      <w:r w:rsidRPr="0034297D">
        <w:rPr>
          <w:rFonts w:cstheme="minorHAnsi" w:hint="cs"/>
          <w:sz w:val="28"/>
          <w:szCs w:val="28"/>
          <w:rtl/>
        </w:rPr>
        <w:t>خيبر. وصحيح</w:t>
      </w:r>
      <w:r w:rsidRPr="0034297D">
        <w:rPr>
          <w:rFonts w:cstheme="minorHAnsi"/>
          <w:sz w:val="28"/>
          <w:szCs w:val="28"/>
          <w:rtl/>
        </w:rPr>
        <w:t xml:space="preserve"> </w:t>
      </w:r>
      <w:r w:rsidRPr="0034297D">
        <w:rPr>
          <w:rFonts w:cstheme="minorHAnsi" w:hint="cs"/>
          <w:sz w:val="28"/>
          <w:szCs w:val="28"/>
          <w:rtl/>
        </w:rPr>
        <w:t>مسلم:</w:t>
      </w:r>
      <w:r w:rsidRPr="0034297D">
        <w:rPr>
          <w:rFonts w:cstheme="minorHAnsi"/>
          <w:sz w:val="28"/>
          <w:szCs w:val="28"/>
          <w:rtl/>
        </w:rPr>
        <w:t xml:space="preserve"> 3 / 1381 كتاب الجهاد والسير باب (16) باب قول </w:t>
      </w:r>
      <w:r w:rsidRPr="0034297D">
        <w:rPr>
          <w:rFonts w:cstheme="minorHAnsi" w:hint="cs"/>
          <w:sz w:val="28"/>
          <w:szCs w:val="28"/>
          <w:rtl/>
        </w:rPr>
        <w:t>النبي:</w:t>
      </w:r>
      <w:r w:rsidRPr="0034297D">
        <w:rPr>
          <w:rFonts w:cstheme="minorHAnsi"/>
          <w:sz w:val="28"/>
          <w:szCs w:val="28"/>
          <w:rtl/>
        </w:rPr>
        <w:t xml:space="preserve"> لا نورث ح</w:t>
      </w:r>
      <w:r w:rsidRPr="0034297D">
        <w:rPr>
          <w:rFonts w:cstheme="minorHAnsi" w:hint="cs"/>
          <w:sz w:val="28"/>
          <w:szCs w:val="28"/>
          <w:rtl/>
        </w:rPr>
        <w:t>54. والصواعق</w:t>
      </w:r>
      <w:r w:rsidRPr="0034297D">
        <w:rPr>
          <w:rFonts w:cstheme="minorHAnsi"/>
          <w:sz w:val="28"/>
          <w:szCs w:val="28"/>
          <w:rtl/>
        </w:rPr>
        <w:t xml:space="preserve"> </w:t>
      </w:r>
      <w:r w:rsidRPr="0034297D">
        <w:rPr>
          <w:rFonts w:cstheme="minorHAnsi" w:hint="cs"/>
          <w:sz w:val="28"/>
          <w:szCs w:val="28"/>
          <w:rtl/>
        </w:rPr>
        <w:t>المحرقة:</w:t>
      </w:r>
      <w:r w:rsidRPr="0034297D">
        <w:rPr>
          <w:rFonts w:cstheme="minorHAnsi"/>
          <w:sz w:val="28"/>
          <w:szCs w:val="28"/>
          <w:rtl/>
        </w:rPr>
        <w:t xml:space="preserve"> </w:t>
      </w:r>
      <w:r w:rsidRPr="0034297D">
        <w:rPr>
          <w:rFonts w:cstheme="minorHAnsi" w:hint="cs"/>
          <w:sz w:val="28"/>
          <w:szCs w:val="28"/>
          <w:rtl/>
        </w:rPr>
        <w:t>31. والدر</w:t>
      </w:r>
      <w:r w:rsidRPr="0034297D">
        <w:rPr>
          <w:rFonts w:cstheme="minorHAnsi"/>
          <w:sz w:val="28"/>
          <w:szCs w:val="28"/>
          <w:rtl/>
        </w:rPr>
        <w:t xml:space="preserve"> </w:t>
      </w:r>
      <w:r w:rsidRPr="0034297D">
        <w:rPr>
          <w:rFonts w:cstheme="minorHAnsi" w:hint="cs"/>
          <w:sz w:val="28"/>
          <w:szCs w:val="28"/>
          <w:rtl/>
        </w:rPr>
        <w:t>المنثور:</w:t>
      </w:r>
      <w:r w:rsidRPr="0034297D">
        <w:rPr>
          <w:rFonts w:cstheme="minorHAnsi"/>
          <w:sz w:val="28"/>
          <w:szCs w:val="28"/>
          <w:rtl/>
        </w:rPr>
        <w:t xml:space="preserve"> 4 / </w:t>
      </w:r>
      <w:r w:rsidRPr="0034297D">
        <w:rPr>
          <w:rFonts w:cstheme="minorHAnsi" w:hint="cs"/>
          <w:sz w:val="28"/>
          <w:szCs w:val="28"/>
          <w:rtl/>
        </w:rPr>
        <w:t>177.</w:t>
      </w:r>
      <w:r w:rsidRPr="0034297D">
        <w:rPr>
          <w:rFonts w:cstheme="minorHAnsi"/>
          <w:sz w:val="28"/>
          <w:szCs w:val="28"/>
          <w:rtl/>
        </w:rPr>
        <w:t xml:space="preserve"> وهناك مصادر مذكورة في كتاب بيت الأحزان </w:t>
      </w:r>
      <w:r w:rsidRPr="0034297D">
        <w:rPr>
          <w:rFonts w:cstheme="minorHAnsi" w:hint="cs"/>
          <w:sz w:val="28"/>
          <w:szCs w:val="28"/>
          <w:rtl/>
        </w:rPr>
        <w:t>-الشيخ</w:t>
      </w:r>
      <w:r w:rsidRPr="0034297D">
        <w:rPr>
          <w:rFonts w:cstheme="minorHAnsi"/>
          <w:sz w:val="28"/>
          <w:szCs w:val="28"/>
          <w:rtl/>
        </w:rPr>
        <w:t xml:space="preserve"> عباس القمي </w:t>
      </w:r>
      <w:r w:rsidRPr="0034297D">
        <w:rPr>
          <w:rFonts w:cstheme="minorHAnsi" w:hint="cs"/>
          <w:sz w:val="28"/>
          <w:szCs w:val="28"/>
          <w:rtl/>
        </w:rPr>
        <w:t>-الصفحة</w:t>
      </w:r>
      <w:r w:rsidRPr="0034297D">
        <w:rPr>
          <w:rFonts w:cstheme="minorHAnsi"/>
          <w:sz w:val="28"/>
          <w:szCs w:val="28"/>
          <w:rtl/>
        </w:rPr>
        <w:t xml:space="preserve"> ١٦٥.وغيرها من الكتب المختصة بظلامات فاطمة عليها السلام.</w:t>
      </w:r>
    </w:p>
  </w:endnote>
  <w:endnote w:id="37">
    <w:p w:rsidR="0034297D" w:rsidRPr="0034297D" w:rsidRDefault="0034297D" w:rsidP="0034297D">
      <w:pPr>
        <w:pStyle w:val="Slutkommentar"/>
        <w:rPr>
          <w:rFonts w:cstheme="minorHAnsi"/>
          <w:sz w:val="28"/>
          <w:szCs w:val="28"/>
          <w:rtl/>
        </w:rPr>
      </w:pPr>
      <w:r w:rsidRPr="0034297D">
        <w:rPr>
          <w:rStyle w:val="Slutkommentarsreferens"/>
          <w:rFonts w:cstheme="minorHAnsi"/>
          <w:sz w:val="28"/>
          <w:szCs w:val="28"/>
          <w:rtl/>
        </w:rPr>
        <w:t>(</w:t>
      </w:r>
      <w:r w:rsidRPr="0034297D">
        <w:rPr>
          <w:rStyle w:val="Slutkommentarsreferens"/>
          <w:rFonts w:cstheme="minorHAnsi"/>
          <w:sz w:val="28"/>
          <w:szCs w:val="28"/>
          <w:rtl/>
        </w:rPr>
        <w:endnoteRef/>
      </w:r>
      <w:r w:rsidRPr="0034297D">
        <w:rPr>
          <w:rStyle w:val="Slutkommentarsreferens"/>
          <w:rFonts w:cstheme="minorHAnsi"/>
          <w:sz w:val="28"/>
          <w:szCs w:val="28"/>
          <w:rtl/>
        </w:rPr>
        <w:t xml:space="preserve">) </w:t>
      </w:r>
      <w:r w:rsidRPr="0034297D">
        <w:rPr>
          <w:rFonts w:cstheme="minorHAnsi"/>
          <w:sz w:val="28"/>
          <w:szCs w:val="28"/>
          <w:rtl/>
        </w:rPr>
        <w:t xml:space="preserve">ننصح بمراجعة كتاب: جواهر التاريخ للشيخ علي الكوراني العاملي، الجزء الأول صفحة 128، وما بعدها لمعرفة الأحاديث الموضوعة. </w:t>
      </w:r>
    </w:p>
  </w:endnote>
  <w:endnote w:id="38">
    <w:p w:rsidR="0034297D" w:rsidRPr="0034297D" w:rsidRDefault="0034297D" w:rsidP="0034297D">
      <w:pPr>
        <w:pStyle w:val="Slutkommentar"/>
        <w:rPr>
          <w:rFonts w:cstheme="minorHAnsi"/>
          <w:sz w:val="28"/>
          <w:szCs w:val="28"/>
          <w:rtl/>
          <w:lang w:bidi="ar-AE"/>
        </w:rPr>
      </w:pPr>
      <w:r w:rsidRPr="0034297D">
        <w:rPr>
          <w:rStyle w:val="Slutkommentarsreferens"/>
          <w:rFonts w:cstheme="minorHAnsi"/>
          <w:sz w:val="28"/>
          <w:szCs w:val="28"/>
          <w:rtl/>
        </w:rPr>
        <w:t>(</w:t>
      </w:r>
      <w:r w:rsidRPr="0034297D">
        <w:rPr>
          <w:rStyle w:val="Slutkommentarsreferens"/>
          <w:rFonts w:cstheme="minorHAnsi"/>
          <w:sz w:val="28"/>
          <w:szCs w:val="28"/>
          <w:rtl/>
        </w:rPr>
        <w:endnoteRef/>
      </w:r>
      <w:r w:rsidRPr="0034297D">
        <w:rPr>
          <w:rStyle w:val="Slutkommentarsreferens"/>
          <w:rFonts w:cstheme="minorHAnsi"/>
          <w:sz w:val="28"/>
          <w:szCs w:val="28"/>
          <w:rtl/>
        </w:rPr>
        <w:t xml:space="preserve">) </w:t>
      </w:r>
      <w:r w:rsidRPr="0034297D">
        <w:rPr>
          <w:rFonts w:cstheme="minorHAnsi"/>
          <w:sz w:val="28"/>
          <w:szCs w:val="28"/>
          <w:rtl/>
        </w:rPr>
        <w:t xml:space="preserve">صحيح </w:t>
      </w:r>
      <w:r w:rsidRPr="0034297D">
        <w:rPr>
          <w:rFonts w:cstheme="minorHAnsi" w:hint="cs"/>
          <w:sz w:val="28"/>
          <w:szCs w:val="28"/>
          <w:rtl/>
        </w:rPr>
        <w:t>البخاري:</w:t>
      </w:r>
      <w:r w:rsidRPr="0034297D">
        <w:rPr>
          <w:rFonts w:cstheme="minorHAnsi"/>
          <w:sz w:val="28"/>
          <w:szCs w:val="28"/>
          <w:rtl/>
        </w:rPr>
        <w:t xml:space="preserve"> باب غزوة </w:t>
      </w:r>
      <w:r w:rsidRPr="0034297D">
        <w:rPr>
          <w:rFonts w:cstheme="minorHAnsi" w:hint="cs"/>
          <w:sz w:val="28"/>
          <w:szCs w:val="28"/>
          <w:rtl/>
        </w:rPr>
        <w:t>خيبر،</w:t>
      </w:r>
      <w:r w:rsidRPr="0034297D">
        <w:rPr>
          <w:rFonts w:cstheme="minorHAnsi"/>
          <w:sz w:val="28"/>
          <w:szCs w:val="28"/>
          <w:rtl/>
        </w:rPr>
        <w:t xml:space="preserve"> صحيح </w:t>
      </w:r>
      <w:r w:rsidRPr="0034297D">
        <w:rPr>
          <w:rFonts w:cstheme="minorHAnsi" w:hint="cs"/>
          <w:sz w:val="28"/>
          <w:szCs w:val="28"/>
          <w:rtl/>
        </w:rPr>
        <w:t>مسلم:</w:t>
      </w:r>
      <w:r w:rsidRPr="0034297D">
        <w:rPr>
          <w:rFonts w:cstheme="minorHAnsi"/>
          <w:sz w:val="28"/>
          <w:szCs w:val="28"/>
          <w:rtl/>
        </w:rPr>
        <w:t xml:space="preserve"> كتاب الجهاد والسير</w:t>
      </w:r>
    </w:p>
  </w:endnote>
  <w:endnote w:id="39">
    <w:p w:rsidR="0034297D" w:rsidRPr="0034297D" w:rsidRDefault="0034297D" w:rsidP="0034297D">
      <w:pPr>
        <w:pStyle w:val="Slutkommentar"/>
        <w:rPr>
          <w:rFonts w:cstheme="minorHAnsi"/>
          <w:sz w:val="28"/>
          <w:szCs w:val="28"/>
          <w:rtl/>
          <w:lang w:bidi="ar-AE"/>
        </w:rPr>
      </w:pPr>
      <w:r w:rsidRPr="0034297D">
        <w:rPr>
          <w:rStyle w:val="Slutkommentarsreferens"/>
          <w:rFonts w:cstheme="minorHAnsi"/>
          <w:sz w:val="28"/>
          <w:szCs w:val="28"/>
          <w:rtl/>
        </w:rPr>
        <w:t>(</w:t>
      </w:r>
      <w:r w:rsidRPr="0034297D">
        <w:rPr>
          <w:rStyle w:val="Slutkommentarsreferens"/>
          <w:rFonts w:cstheme="minorHAnsi"/>
          <w:sz w:val="28"/>
          <w:szCs w:val="28"/>
          <w:rtl/>
        </w:rPr>
        <w:endnoteRef/>
      </w:r>
      <w:r w:rsidRPr="0034297D">
        <w:rPr>
          <w:rStyle w:val="Slutkommentarsreferens"/>
          <w:rFonts w:cstheme="minorHAnsi"/>
          <w:sz w:val="28"/>
          <w:szCs w:val="28"/>
          <w:rtl/>
        </w:rPr>
        <w:t>)</w:t>
      </w:r>
      <w:r w:rsidRPr="0034297D">
        <w:rPr>
          <w:rFonts w:cstheme="minorHAnsi"/>
          <w:sz w:val="28"/>
          <w:szCs w:val="28"/>
        </w:rPr>
        <w:t xml:space="preserve"> </w:t>
      </w:r>
      <w:r w:rsidRPr="0034297D">
        <w:rPr>
          <w:rFonts w:cstheme="minorHAnsi"/>
          <w:sz w:val="28"/>
          <w:szCs w:val="28"/>
          <w:rtl/>
        </w:rPr>
        <w:t>الأحزاب/ 57</w:t>
      </w:r>
    </w:p>
  </w:endnote>
  <w:endnote w:id="40">
    <w:p w:rsidR="0034297D" w:rsidRPr="0034297D" w:rsidRDefault="0034297D" w:rsidP="0034297D">
      <w:pPr>
        <w:pStyle w:val="Slutkommentar"/>
        <w:rPr>
          <w:rFonts w:cstheme="minorHAnsi"/>
          <w:sz w:val="28"/>
          <w:szCs w:val="28"/>
          <w:rtl/>
          <w:lang w:bidi="ar-AE"/>
        </w:rPr>
      </w:pPr>
      <w:r w:rsidRPr="0034297D">
        <w:rPr>
          <w:rStyle w:val="Slutkommentarsreferens"/>
          <w:rFonts w:cstheme="minorHAnsi"/>
          <w:sz w:val="28"/>
          <w:szCs w:val="28"/>
          <w:rtl/>
        </w:rPr>
        <w:t>(</w:t>
      </w:r>
      <w:r w:rsidRPr="0034297D">
        <w:rPr>
          <w:rStyle w:val="Slutkommentarsreferens"/>
          <w:rFonts w:cstheme="minorHAnsi"/>
          <w:sz w:val="28"/>
          <w:szCs w:val="28"/>
          <w:rtl/>
        </w:rPr>
        <w:endnoteRef/>
      </w:r>
      <w:r w:rsidRPr="0034297D">
        <w:rPr>
          <w:rStyle w:val="Slutkommentarsreferens"/>
          <w:rFonts w:cstheme="minorHAnsi"/>
          <w:sz w:val="28"/>
          <w:szCs w:val="28"/>
          <w:rtl/>
        </w:rPr>
        <w:t xml:space="preserve">) </w:t>
      </w:r>
      <w:r w:rsidRPr="0034297D">
        <w:rPr>
          <w:rFonts w:eastAsia="Times New Roman" w:cstheme="minorHAnsi"/>
          <w:sz w:val="28"/>
          <w:szCs w:val="28"/>
          <w:rtl/>
          <w:lang w:eastAsia="en-GB"/>
        </w:rPr>
        <w:t>البقرة / 124</w:t>
      </w:r>
    </w:p>
  </w:endnote>
  <w:endnote w:id="41">
    <w:p w:rsidR="0034297D" w:rsidRPr="0034297D" w:rsidRDefault="0034297D" w:rsidP="0034297D">
      <w:pPr>
        <w:pStyle w:val="Slutkommentar"/>
        <w:rPr>
          <w:rFonts w:cstheme="minorHAnsi"/>
          <w:sz w:val="28"/>
          <w:szCs w:val="28"/>
          <w:rtl/>
          <w:lang w:bidi="ar-AE"/>
        </w:rPr>
      </w:pPr>
      <w:r w:rsidRPr="0034297D">
        <w:rPr>
          <w:rStyle w:val="Slutkommentarsreferens"/>
          <w:rFonts w:cstheme="minorHAnsi"/>
          <w:sz w:val="28"/>
          <w:szCs w:val="28"/>
          <w:rtl/>
        </w:rPr>
        <w:t>(</w:t>
      </w:r>
      <w:r w:rsidRPr="0034297D">
        <w:rPr>
          <w:rStyle w:val="Slutkommentarsreferens"/>
          <w:rFonts w:cstheme="minorHAnsi"/>
          <w:sz w:val="28"/>
          <w:szCs w:val="28"/>
          <w:rtl/>
        </w:rPr>
        <w:endnoteRef/>
      </w:r>
      <w:r w:rsidRPr="0034297D">
        <w:rPr>
          <w:rStyle w:val="Slutkommentarsreferens"/>
          <w:rFonts w:cstheme="minorHAnsi"/>
          <w:sz w:val="28"/>
          <w:szCs w:val="28"/>
          <w:rtl/>
        </w:rPr>
        <w:t xml:space="preserve">) </w:t>
      </w:r>
      <w:r w:rsidRPr="0034297D">
        <w:rPr>
          <w:rFonts w:eastAsia="Times New Roman" w:cstheme="minorHAnsi"/>
          <w:sz w:val="28"/>
          <w:szCs w:val="28"/>
          <w:rtl/>
          <w:lang w:eastAsia="en-GB"/>
        </w:rPr>
        <w:t>البقرة / 124</w:t>
      </w:r>
    </w:p>
  </w:endnote>
  <w:endnote w:id="42">
    <w:p w:rsidR="0034297D" w:rsidRPr="0034297D" w:rsidRDefault="0034297D" w:rsidP="0034297D">
      <w:pPr>
        <w:pStyle w:val="Slutkommentar"/>
        <w:rPr>
          <w:rFonts w:cstheme="minorHAnsi"/>
          <w:sz w:val="28"/>
          <w:szCs w:val="28"/>
        </w:rPr>
      </w:pPr>
      <w:r w:rsidRPr="0034297D">
        <w:rPr>
          <w:rStyle w:val="Slutkommentarsreferens"/>
          <w:rFonts w:cstheme="minorHAnsi"/>
          <w:sz w:val="28"/>
          <w:szCs w:val="28"/>
          <w:rtl/>
        </w:rPr>
        <w:t>(</w:t>
      </w:r>
      <w:r w:rsidRPr="0034297D">
        <w:rPr>
          <w:rStyle w:val="Slutkommentarsreferens"/>
          <w:rFonts w:cstheme="minorHAnsi"/>
          <w:sz w:val="28"/>
          <w:szCs w:val="28"/>
          <w:rtl/>
        </w:rPr>
        <w:endnoteRef/>
      </w:r>
      <w:r w:rsidRPr="0034297D">
        <w:rPr>
          <w:rStyle w:val="Slutkommentarsreferens"/>
          <w:rFonts w:cstheme="minorHAnsi"/>
          <w:sz w:val="28"/>
          <w:szCs w:val="28"/>
          <w:rtl/>
        </w:rPr>
        <w:t>)</w:t>
      </w:r>
      <w:r w:rsidRPr="0034297D">
        <w:rPr>
          <w:rFonts w:cstheme="minorHAnsi"/>
          <w:sz w:val="28"/>
          <w:szCs w:val="28"/>
          <w:rtl/>
        </w:rPr>
        <w:t xml:space="preserve"> مركز الأبحاث العقائدية/ </w:t>
      </w:r>
      <w:r w:rsidRPr="0034297D">
        <w:rPr>
          <w:rFonts w:cstheme="minorHAnsi"/>
          <w:sz w:val="28"/>
          <w:szCs w:val="28"/>
        </w:rPr>
        <w:t>aqaed.com</w:t>
      </w:r>
      <w:r w:rsidRPr="0034297D">
        <w:rPr>
          <w:rFonts w:cstheme="minorHAnsi"/>
          <w:sz w:val="28"/>
          <w:szCs w:val="28"/>
          <w:rtl/>
        </w:rPr>
        <w:t xml:space="preserve">/ الأسئلة العقائدية/ فاطمة الزهراء (عليها </w:t>
      </w:r>
      <w:r w:rsidRPr="0034297D">
        <w:rPr>
          <w:rFonts w:cstheme="minorHAnsi" w:hint="cs"/>
          <w:sz w:val="28"/>
          <w:szCs w:val="28"/>
          <w:rtl/>
        </w:rPr>
        <w:t xml:space="preserve">السلام) </w:t>
      </w:r>
      <w:r w:rsidRPr="0034297D">
        <w:rPr>
          <w:rFonts w:cstheme="minorHAnsi"/>
          <w:sz w:val="28"/>
          <w:szCs w:val="28"/>
          <w:rtl/>
        </w:rPr>
        <w:t>/ قضيتها (عليها السلام) من أساسيات المذهب.</w:t>
      </w:r>
    </w:p>
  </w:endnote>
  <w:endnote w:id="43">
    <w:p w:rsidR="0034297D" w:rsidRPr="0034297D" w:rsidRDefault="0034297D" w:rsidP="0034297D">
      <w:pPr>
        <w:pStyle w:val="Slutkommentar"/>
        <w:rPr>
          <w:rFonts w:cstheme="minorHAnsi"/>
          <w:sz w:val="28"/>
          <w:szCs w:val="28"/>
        </w:rPr>
      </w:pPr>
      <w:r w:rsidRPr="0034297D">
        <w:rPr>
          <w:rStyle w:val="Slutkommentarsreferens"/>
          <w:rFonts w:cstheme="minorHAnsi"/>
          <w:sz w:val="28"/>
          <w:szCs w:val="28"/>
          <w:rtl/>
        </w:rPr>
        <w:t>(</w:t>
      </w:r>
      <w:r w:rsidRPr="0034297D">
        <w:rPr>
          <w:rStyle w:val="Slutkommentarsreferens"/>
          <w:rFonts w:cstheme="minorHAnsi"/>
          <w:sz w:val="28"/>
          <w:szCs w:val="28"/>
          <w:rtl/>
        </w:rPr>
        <w:endnoteRef/>
      </w:r>
      <w:r w:rsidRPr="0034297D">
        <w:rPr>
          <w:rStyle w:val="Slutkommentarsreferens"/>
          <w:rFonts w:cstheme="minorHAnsi"/>
          <w:sz w:val="28"/>
          <w:szCs w:val="28"/>
          <w:rtl/>
        </w:rPr>
        <w:t>)</w:t>
      </w:r>
      <w:r w:rsidRPr="0034297D">
        <w:rPr>
          <w:rFonts w:cstheme="minorHAnsi"/>
          <w:sz w:val="28"/>
          <w:szCs w:val="28"/>
          <w:rtl/>
        </w:rPr>
        <w:t xml:space="preserve"> نوائب </w:t>
      </w:r>
      <w:r w:rsidRPr="0034297D">
        <w:rPr>
          <w:rFonts w:cstheme="minorHAnsi" w:hint="cs"/>
          <w:sz w:val="28"/>
          <w:szCs w:val="28"/>
          <w:rtl/>
        </w:rPr>
        <w:t>الدهور:</w:t>
      </w:r>
      <w:r w:rsidRPr="0034297D">
        <w:rPr>
          <w:rFonts w:cstheme="minorHAnsi"/>
          <w:sz w:val="28"/>
          <w:szCs w:val="28"/>
          <w:rtl/>
        </w:rPr>
        <w:t xml:space="preserve"> 3 | </w:t>
      </w:r>
      <w:r w:rsidRPr="0034297D">
        <w:rPr>
          <w:rFonts w:cstheme="minorHAnsi" w:hint="cs"/>
          <w:sz w:val="28"/>
          <w:szCs w:val="28"/>
          <w:rtl/>
        </w:rPr>
        <w:t>194،</w:t>
      </w:r>
      <w:r w:rsidRPr="0034297D">
        <w:rPr>
          <w:rFonts w:cstheme="minorHAnsi"/>
          <w:sz w:val="28"/>
          <w:szCs w:val="28"/>
          <w:rtl/>
        </w:rPr>
        <w:t xml:space="preserve"> الهداية الكبرى : 417.</w:t>
      </w:r>
    </w:p>
  </w:endnote>
  <w:endnote w:id="44">
    <w:p w:rsidR="0034297D" w:rsidRPr="0034297D" w:rsidRDefault="0034297D" w:rsidP="0034297D">
      <w:pPr>
        <w:pStyle w:val="Slutkommentar"/>
        <w:rPr>
          <w:rFonts w:cstheme="minorHAnsi"/>
          <w:sz w:val="28"/>
          <w:szCs w:val="28"/>
        </w:rPr>
      </w:pPr>
      <w:r w:rsidRPr="0034297D">
        <w:rPr>
          <w:rStyle w:val="Slutkommentarsreferens"/>
          <w:rFonts w:cstheme="minorHAnsi"/>
          <w:sz w:val="28"/>
          <w:szCs w:val="28"/>
          <w:rtl/>
        </w:rPr>
        <w:t>(</w:t>
      </w:r>
      <w:r w:rsidRPr="0034297D">
        <w:rPr>
          <w:rStyle w:val="Slutkommentarsreferens"/>
          <w:rFonts w:cstheme="minorHAnsi"/>
          <w:sz w:val="28"/>
          <w:szCs w:val="28"/>
          <w:rtl/>
        </w:rPr>
        <w:endnoteRef/>
      </w:r>
      <w:r w:rsidRPr="0034297D">
        <w:rPr>
          <w:rStyle w:val="Slutkommentarsreferens"/>
          <w:rFonts w:cstheme="minorHAnsi"/>
          <w:sz w:val="28"/>
          <w:szCs w:val="28"/>
          <w:rtl/>
        </w:rPr>
        <w:t>)</w:t>
      </w:r>
      <w:r w:rsidRPr="0034297D">
        <w:rPr>
          <w:rFonts w:cstheme="minorHAnsi"/>
          <w:sz w:val="28"/>
          <w:szCs w:val="28"/>
          <w:rtl/>
        </w:rPr>
        <w:t xml:space="preserve"> الجن/16.</w:t>
      </w:r>
    </w:p>
  </w:endnote>
  <w:endnote w:id="45">
    <w:p w:rsidR="0034297D" w:rsidRPr="0034297D" w:rsidRDefault="0034297D" w:rsidP="0034297D">
      <w:pPr>
        <w:pStyle w:val="Slutkommentar"/>
        <w:rPr>
          <w:rFonts w:cstheme="minorHAnsi"/>
          <w:sz w:val="28"/>
          <w:szCs w:val="28"/>
        </w:rPr>
      </w:pPr>
      <w:r w:rsidRPr="0034297D">
        <w:rPr>
          <w:rStyle w:val="Slutkommentarsreferens"/>
          <w:rFonts w:cstheme="minorHAnsi"/>
          <w:sz w:val="28"/>
          <w:szCs w:val="28"/>
          <w:rtl/>
        </w:rPr>
        <w:t>(</w:t>
      </w:r>
      <w:r w:rsidRPr="0034297D">
        <w:rPr>
          <w:rStyle w:val="Slutkommentarsreferens"/>
          <w:rFonts w:cstheme="minorHAnsi"/>
          <w:sz w:val="28"/>
          <w:szCs w:val="28"/>
          <w:rtl/>
        </w:rPr>
        <w:endnoteRef/>
      </w:r>
      <w:r w:rsidRPr="0034297D">
        <w:rPr>
          <w:rStyle w:val="Slutkommentarsreferens"/>
          <w:rFonts w:cstheme="minorHAnsi"/>
          <w:sz w:val="28"/>
          <w:szCs w:val="28"/>
          <w:rtl/>
        </w:rPr>
        <w:t>)</w:t>
      </w:r>
      <w:r w:rsidRPr="0034297D">
        <w:rPr>
          <w:rFonts w:cstheme="minorHAnsi"/>
          <w:sz w:val="28"/>
          <w:szCs w:val="28"/>
          <w:rtl/>
        </w:rPr>
        <w:t xml:space="preserve"> لقد شرحنا ذلك في المحاضرة المعنونة بــــ(فاطمة وليلة القدر) في الرأي الثاني من المبحث الثاني من كتاب (زاد المبلغات) الجزء الرابع للباحثة مياسة شبع.</w:t>
      </w:r>
    </w:p>
  </w:endnote>
  <w:endnote w:id="46">
    <w:p w:rsidR="0034297D" w:rsidRPr="0034297D" w:rsidRDefault="0034297D" w:rsidP="0034297D">
      <w:pPr>
        <w:pStyle w:val="Slutkommentar"/>
        <w:rPr>
          <w:rFonts w:cstheme="minorHAnsi"/>
          <w:sz w:val="28"/>
          <w:szCs w:val="28"/>
        </w:rPr>
      </w:pPr>
      <w:r w:rsidRPr="0034297D">
        <w:rPr>
          <w:rStyle w:val="Slutkommentarsreferens"/>
          <w:rFonts w:cstheme="minorHAnsi"/>
          <w:sz w:val="28"/>
          <w:szCs w:val="28"/>
          <w:rtl/>
        </w:rPr>
        <w:t>(</w:t>
      </w:r>
      <w:r w:rsidRPr="0034297D">
        <w:rPr>
          <w:rStyle w:val="Slutkommentarsreferens"/>
          <w:rFonts w:cstheme="minorHAnsi"/>
          <w:sz w:val="28"/>
          <w:szCs w:val="28"/>
          <w:rtl/>
        </w:rPr>
        <w:endnoteRef/>
      </w:r>
      <w:r w:rsidRPr="0034297D">
        <w:rPr>
          <w:rStyle w:val="Slutkommentarsreferens"/>
          <w:rFonts w:cstheme="minorHAnsi"/>
          <w:sz w:val="28"/>
          <w:szCs w:val="28"/>
          <w:rtl/>
        </w:rPr>
        <w:t>)</w:t>
      </w:r>
      <w:r w:rsidRPr="0034297D">
        <w:rPr>
          <w:rFonts w:cstheme="minorHAnsi"/>
          <w:sz w:val="28"/>
          <w:szCs w:val="28"/>
          <w:rtl/>
        </w:rPr>
        <w:t xml:space="preserve"> مركز الأبحاث العقائدية/ </w:t>
      </w:r>
      <w:r w:rsidRPr="0034297D">
        <w:rPr>
          <w:rFonts w:cstheme="minorHAnsi"/>
          <w:sz w:val="28"/>
          <w:szCs w:val="28"/>
        </w:rPr>
        <w:t>aqaed.com</w:t>
      </w:r>
      <w:r w:rsidRPr="0034297D">
        <w:rPr>
          <w:rFonts w:cstheme="minorHAnsi"/>
          <w:sz w:val="28"/>
          <w:szCs w:val="28"/>
          <w:rtl/>
        </w:rPr>
        <w:t xml:space="preserve">/ الأسئلة العقائدية/ فاطمة الزهراء (عليها </w:t>
      </w:r>
      <w:r w:rsidRPr="0034297D">
        <w:rPr>
          <w:rFonts w:cstheme="minorHAnsi" w:hint="cs"/>
          <w:sz w:val="28"/>
          <w:szCs w:val="28"/>
          <w:rtl/>
        </w:rPr>
        <w:t xml:space="preserve">السلام) </w:t>
      </w:r>
      <w:r w:rsidRPr="0034297D">
        <w:rPr>
          <w:rFonts w:cstheme="minorHAnsi"/>
          <w:sz w:val="28"/>
          <w:szCs w:val="28"/>
          <w:rtl/>
        </w:rPr>
        <w:t xml:space="preserve">/ بكاءها (عليها السلام) على أبيها (صلى الله عليه </w:t>
      </w:r>
      <w:r w:rsidRPr="0034297D">
        <w:rPr>
          <w:rFonts w:cstheme="minorHAnsi" w:hint="cs"/>
          <w:sz w:val="28"/>
          <w:szCs w:val="28"/>
          <w:rtl/>
        </w:rPr>
        <w:t xml:space="preserve">وآله) </w:t>
      </w:r>
      <w:r w:rsidRPr="0034297D">
        <w:rPr>
          <w:rFonts w:cstheme="minorHAnsi"/>
          <w:sz w:val="28"/>
          <w:szCs w:val="28"/>
          <w:rtl/>
        </w:rPr>
        <w:t>-بتصرف.</w:t>
      </w:r>
    </w:p>
  </w:endnote>
  <w:endnote w:id="47">
    <w:p w:rsidR="0034297D" w:rsidRPr="0034297D" w:rsidRDefault="0034297D" w:rsidP="0034297D">
      <w:pPr>
        <w:pStyle w:val="Slutkommentar"/>
        <w:rPr>
          <w:rFonts w:cstheme="minorHAnsi"/>
          <w:sz w:val="28"/>
          <w:szCs w:val="28"/>
        </w:rPr>
      </w:pPr>
      <w:r w:rsidRPr="0034297D">
        <w:rPr>
          <w:rStyle w:val="Slutkommentarsreferens"/>
          <w:rFonts w:cstheme="minorHAnsi"/>
          <w:sz w:val="28"/>
          <w:szCs w:val="28"/>
          <w:rtl/>
        </w:rPr>
        <w:t>(</w:t>
      </w:r>
      <w:r w:rsidRPr="0034297D">
        <w:rPr>
          <w:rStyle w:val="Slutkommentarsreferens"/>
          <w:rFonts w:cstheme="minorHAnsi"/>
          <w:sz w:val="28"/>
          <w:szCs w:val="28"/>
          <w:rtl/>
        </w:rPr>
        <w:endnoteRef/>
      </w:r>
      <w:r w:rsidRPr="0034297D">
        <w:rPr>
          <w:rStyle w:val="Slutkommentarsreferens"/>
          <w:rFonts w:cstheme="minorHAnsi"/>
          <w:sz w:val="28"/>
          <w:szCs w:val="28"/>
          <w:rtl/>
        </w:rPr>
        <w:t>)</w:t>
      </w:r>
      <w:r w:rsidRPr="0034297D">
        <w:rPr>
          <w:rFonts w:cstheme="minorHAnsi"/>
          <w:sz w:val="28"/>
          <w:szCs w:val="28"/>
          <w:rtl/>
        </w:rPr>
        <w:t xml:space="preserve"> إلا في حالات استثنائية.</w:t>
      </w:r>
    </w:p>
  </w:endnote>
  <w:endnote w:id="48">
    <w:p w:rsidR="0034297D" w:rsidRPr="0034297D" w:rsidRDefault="0034297D" w:rsidP="0034297D">
      <w:pPr>
        <w:pStyle w:val="Slutkommentar"/>
        <w:rPr>
          <w:rFonts w:cstheme="minorHAnsi"/>
          <w:sz w:val="28"/>
          <w:szCs w:val="28"/>
        </w:rPr>
      </w:pPr>
      <w:r w:rsidRPr="0034297D">
        <w:rPr>
          <w:rStyle w:val="Slutkommentarsreferens"/>
          <w:rFonts w:cstheme="minorHAnsi"/>
          <w:sz w:val="28"/>
          <w:szCs w:val="28"/>
          <w:rtl/>
        </w:rPr>
        <w:t>(</w:t>
      </w:r>
      <w:r w:rsidRPr="0034297D">
        <w:rPr>
          <w:rStyle w:val="Slutkommentarsreferens"/>
          <w:rFonts w:cstheme="minorHAnsi"/>
          <w:sz w:val="28"/>
          <w:szCs w:val="28"/>
          <w:rtl/>
        </w:rPr>
        <w:endnoteRef/>
      </w:r>
      <w:r w:rsidRPr="0034297D">
        <w:rPr>
          <w:rStyle w:val="Slutkommentarsreferens"/>
          <w:rFonts w:cstheme="minorHAnsi"/>
          <w:sz w:val="28"/>
          <w:szCs w:val="28"/>
          <w:rtl/>
        </w:rPr>
        <w:t>)</w:t>
      </w:r>
      <w:r w:rsidRPr="0034297D">
        <w:rPr>
          <w:rFonts w:cstheme="minorHAnsi"/>
          <w:sz w:val="28"/>
          <w:szCs w:val="28"/>
          <w:rtl/>
        </w:rPr>
        <w:t xml:space="preserve"> أخلاق أهل </w:t>
      </w:r>
      <w:r w:rsidRPr="0034297D">
        <w:rPr>
          <w:rFonts w:cstheme="minorHAnsi" w:hint="cs"/>
          <w:sz w:val="28"/>
          <w:szCs w:val="28"/>
          <w:rtl/>
        </w:rPr>
        <w:t>البيت-محمد</w:t>
      </w:r>
      <w:r w:rsidRPr="0034297D">
        <w:rPr>
          <w:rFonts w:cstheme="minorHAnsi"/>
          <w:sz w:val="28"/>
          <w:szCs w:val="28"/>
          <w:rtl/>
        </w:rPr>
        <w:t xml:space="preserve"> مهدي الصدر </w:t>
      </w:r>
      <w:r w:rsidRPr="0034297D">
        <w:rPr>
          <w:rFonts w:cstheme="minorHAnsi" w:hint="cs"/>
          <w:sz w:val="28"/>
          <w:szCs w:val="28"/>
          <w:rtl/>
        </w:rPr>
        <w:t>-ص</w:t>
      </w:r>
      <w:r w:rsidRPr="0034297D">
        <w:rPr>
          <w:rFonts w:cstheme="minorHAnsi"/>
          <w:sz w:val="28"/>
          <w:szCs w:val="28"/>
          <w:rtl/>
        </w:rPr>
        <w:t xml:space="preserve"> 101.</w:t>
      </w:r>
    </w:p>
  </w:endnote>
  <w:endnote w:id="49">
    <w:p w:rsidR="0034297D" w:rsidRPr="0034297D" w:rsidRDefault="0034297D" w:rsidP="0034297D">
      <w:pPr>
        <w:pStyle w:val="Slutkommentar"/>
        <w:rPr>
          <w:rFonts w:cstheme="minorHAnsi"/>
          <w:sz w:val="28"/>
          <w:szCs w:val="28"/>
        </w:rPr>
      </w:pPr>
      <w:r w:rsidRPr="0034297D">
        <w:rPr>
          <w:rStyle w:val="Slutkommentarsreferens"/>
          <w:rFonts w:cstheme="minorHAnsi"/>
          <w:sz w:val="28"/>
          <w:szCs w:val="28"/>
          <w:rtl/>
        </w:rPr>
        <w:t>(</w:t>
      </w:r>
      <w:r w:rsidRPr="0034297D">
        <w:rPr>
          <w:rStyle w:val="Slutkommentarsreferens"/>
          <w:rFonts w:cstheme="minorHAnsi"/>
          <w:sz w:val="28"/>
          <w:szCs w:val="28"/>
          <w:rtl/>
        </w:rPr>
        <w:endnoteRef/>
      </w:r>
      <w:r w:rsidRPr="0034297D">
        <w:rPr>
          <w:rStyle w:val="Slutkommentarsreferens"/>
          <w:rFonts w:cstheme="minorHAnsi"/>
          <w:sz w:val="28"/>
          <w:szCs w:val="28"/>
          <w:rtl/>
        </w:rPr>
        <w:t>)</w:t>
      </w:r>
      <w:r w:rsidRPr="0034297D">
        <w:rPr>
          <w:rFonts w:cstheme="minorHAnsi"/>
          <w:sz w:val="28"/>
          <w:szCs w:val="28"/>
          <w:rtl/>
        </w:rPr>
        <w:t xml:space="preserve"> جامع السعادات-</w:t>
      </w:r>
      <w:r w:rsidRPr="0034297D">
        <w:rPr>
          <w:rFonts w:cstheme="minorHAnsi" w:hint="cs"/>
          <w:sz w:val="28"/>
          <w:szCs w:val="28"/>
          <w:rtl/>
        </w:rPr>
        <w:t>النراقي-ج</w:t>
      </w:r>
      <w:r w:rsidRPr="0034297D">
        <w:rPr>
          <w:rFonts w:cstheme="minorHAnsi"/>
          <w:sz w:val="28"/>
          <w:szCs w:val="28"/>
          <w:rtl/>
        </w:rPr>
        <w:t xml:space="preserve"> </w:t>
      </w:r>
      <w:r w:rsidRPr="0034297D">
        <w:rPr>
          <w:rFonts w:cstheme="minorHAnsi" w:hint="cs"/>
          <w:sz w:val="28"/>
          <w:szCs w:val="28"/>
          <w:rtl/>
        </w:rPr>
        <w:t>2-ص</w:t>
      </w:r>
      <w:r w:rsidRPr="0034297D">
        <w:rPr>
          <w:rFonts w:cstheme="minorHAnsi"/>
          <w:sz w:val="28"/>
          <w:szCs w:val="28"/>
          <w:rtl/>
        </w:rPr>
        <w:t xml:space="preserve"> 438.</w:t>
      </w:r>
    </w:p>
  </w:endnote>
  <w:endnote w:id="50">
    <w:p w:rsidR="0034297D" w:rsidRPr="0034297D" w:rsidRDefault="0034297D" w:rsidP="0034297D">
      <w:pPr>
        <w:spacing w:after="0" w:line="240" w:lineRule="auto"/>
        <w:rPr>
          <w:rFonts w:cstheme="minorHAnsi"/>
          <w:sz w:val="28"/>
          <w:szCs w:val="28"/>
          <w:rtl/>
        </w:rPr>
      </w:pPr>
      <w:r w:rsidRPr="0034297D">
        <w:rPr>
          <w:rStyle w:val="Slutkommentarsreferens"/>
          <w:rFonts w:cstheme="minorHAnsi"/>
          <w:sz w:val="28"/>
          <w:szCs w:val="28"/>
          <w:rtl/>
        </w:rPr>
        <w:t>(</w:t>
      </w:r>
      <w:r w:rsidRPr="0034297D">
        <w:rPr>
          <w:rStyle w:val="Slutkommentarsreferens"/>
          <w:rFonts w:cstheme="minorHAnsi"/>
          <w:sz w:val="28"/>
          <w:szCs w:val="28"/>
          <w:rtl/>
        </w:rPr>
        <w:endnoteRef/>
      </w:r>
      <w:r w:rsidRPr="0034297D">
        <w:rPr>
          <w:rStyle w:val="Slutkommentarsreferens"/>
          <w:rFonts w:cstheme="minorHAnsi"/>
          <w:sz w:val="28"/>
          <w:szCs w:val="28"/>
          <w:rtl/>
        </w:rPr>
        <w:t xml:space="preserve">) </w:t>
      </w:r>
      <w:r w:rsidRPr="0034297D">
        <w:rPr>
          <w:rFonts w:cstheme="minorHAnsi"/>
          <w:sz w:val="28"/>
          <w:szCs w:val="28"/>
          <w:rtl/>
        </w:rPr>
        <w:t>الكافي/ج</w:t>
      </w:r>
      <w:r w:rsidRPr="0034297D">
        <w:rPr>
          <w:rFonts w:cstheme="minorHAnsi" w:hint="cs"/>
          <w:sz w:val="28"/>
          <w:szCs w:val="28"/>
          <w:rtl/>
        </w:rPr>
        <w:t>2، با</w:t>
      </w:r>
      <w:r w:rsidRPr="0034297D">
        <w:rPr>
          <w:rFonts w:cstheme="minorHAnsi" w:hint="eastAsia"/>
          <w:sz w:val="28"/>
          <w:szCs w:val="28"/>
          <w:rtl/>
        </w:rPr>
        <w:t>ب</w:t>
      </w:r>
      <w:r w:rsidRPr="0034297D">
        <w:rPr>
          <w:rFonts w:cstheme="minorHAnsi"/>
          <w:sz w:val="28"/>
          <w:szCs w:val="28"/>
          <w:rtl/>
        </w:rPr>
        <w:t xml:space="preserve"> </w:t>
      </w:r>
      <w:r w:rsidRPr="0034297D">
        <w:rPr>
          <w:rFonts w:cstheme="minorHAnsi" w:hint="cs"/>
          <w:sz w:val="28"/>
          <w:szCs w:val="28"/>
          <w:rtl/>
        </w:rPr>
        <w:t xml:space="preserve">الصبر، </w:t>
      </w:r>
      <w:r w:rsidRPr="0034297D">
        <w:rPr>
          <w:rFonts w:cstheme="minorHAnsi" w:hint="eastAsia"/>
          <w:sz w:val="28"/>
          <w:szCs w:val="28"/>
          <w:rtl/>
        </w:rPr>
        <w:t>ص</w:t>
      </w:r>
      <w:r w:rsidRPr="0034297D">
        <w:rPr>
          <w:rFonts w:cstheme="minorHAnsi"/>
          <w:sz w:val="28"/>
          <w:szCs w:val="28"/>
          <w:rtl/>
        </w:rPr>
        <w:t>87.</w:t>
      </w:r>
    </w:p>
  </w:endnote>
  <w:endnote w:id="51">
    <w:p w:rsidR="0034297D" w:rsidRPr="0034297D" w:rsidRDefault="0034297D" w:rsidP="0034297D">
      <w:pPr>
        <w:pStyle w:val="Slutkommentar"/>
        <w:rPr>
          <w:rFonts w:cstheme="minorHAnsi"/>
          <w:sz w:val="28"/>
          <w:szCs w:val="28"/>
          <w:rtl/>
          <w:lang w:bidi="ar-AE"/>
        </w:rPr>
      </w:pPr>
      <w:r w:rsidRPr="0034297D">
        <w:rPr>
          <w:rStyle w:val="Slutkommentarsreferens"/>
          <w:rFonts w:cstheme="minorHAnsi"/>
          <w:sz w:val="28"/>
          <w:szCs w:val="28"/>
          <w:rtl/>
        </w:rPr>
        <w:t>(</w:t>
      </w:r>
      <w:r w:rsidRPr="0034297D">
        <w:rPr>
          <w:rStyle w:val="Slutkommentarsreferens"/>
          <w:rFonts w:cstheme="minorHAnsi"/>
          <w:sz w:val="28"/>
          <w:szCs w:val="28"/>
          <w:rtl/>
        </w:rPr>
        <w:endnoteRef/>
      </w:r>
      <w:r w:rsidRPr="0034297D">
        <w:rPr>
          <w:rStyle w:val="Slutkommentarsreferens"/>
          <w:rFonts w:cstheme="minorHAnsi"/>
          <w:sz w:val="28"/>
          <w:szCs w:val="28"/>
          <w:rtl/>
        </w:rPr>
        <w:t>)</w:t>
      </w:r>
      <w:r w:rsidRPr="0034297D">
        <w:rPr>
          <w:rFonts w:cstheme="minorHAnsi"/>
          <w:sz w:val="28"/>
          <w:szCs w:val="28"/>
        </w:rPr>
        <w:t xml:space="preserve"> </w:t>
      </w:r>
      <w:r w:rsidRPr="0034297D">
        <w:rPr>
          <w:rFonts w:cstheme="minorHAnsi"/>
          <w:sz w:val="28"/>
          <w:szCs w:val="28"/>
          <w:rtl/>
        </w:rPr>
        <w:t xml:space="preserve">تفسير </w:t>
      </w:r>
      <w:r w:rsidRPr="0034297D">
        <w:rPr>
          <w:rFonts w:cstheme="minorHAnsi" w:hint="cs"/>
          <w:sz w:val="28"/>
          <w:szCs w:val="28"/>
          <w:rtl/>
        </w:rPr>
        <w:t>العياشي:</w:t>
      </w:r>
      <w:r w:rsidRPr="0034297D">
        <w:rPr>
          <w:rFonts w:cstheme="minorHAnsi"/>
          <w:sz w:val="28"/>
          <w:szCs w:val="28"/>
          <w:rtl/>
        </w:rPr>
        <w:t xml:space="preserve"> 2 | 66 ح 76</w:t>
      </w:r>
    </w:p>
  </w:endnote>
  <w:endnote w:id="52">
    <w:p w:rsidR="0034297D" w:rsidRPr="0034297D" w:rsidRDefault="0034297D" w:rsidP="0034297D">
      <w:pPr>
        <w:pStyle w:val="Slutkommentar"/>
        <w:rPr>
          <w:rFonts w:cstheme="minorHAnsi"/>
          <w:sz w:val="28"/>
          <w:szCs w:val="28"/>
        </w:rPr>
      </w:pPr>
      <w:r w:rsidRPr="0034297D">
        <w:rPr>
          <w:rStyle w:val="Slutkommentarsreferens"/>
          <w:rFonts w:cstheme="minorHAnsi"/>
          <w:sz w:val="28"/>
          <w:szCs w:val="28"/>
          <w:rtl/>
        </w:rPr>
        <w:t>(</w:t>
      </w:r>
      <w:r w:rsidRPr="0034297D">
        <w:rPr>
          <w:rStyle w:val="Slutkommentarsreferens"/>
          <w:rFonts w:cstheme="minorHAnsi"/>
          <w:sz w:val="28"/>
          <w:szCs w:val="28"/>
          <w:rtl/>
        </w:rPr>
        <w:endnoteRef/>
      </w:r>
      <w:r w:rsidRPr="0034297D">
        <w:rPr>
          <w:rStyle w:val="Slutkommentarsreferens"/>
          <w:rFonts w:cstheme="minorHAnsi"/>
          <w:sz w:val="28"/>
          <w:szCs w:val="28"/>
          <w:rtl/>
        </w:rPr>
        <w:t>)</w:t>
      </w:r>
      <w:r w:rsidRPr="0034297D">
        <w:rPr>
          <w:rFonts w:cstheme="minorHAnsi"/>
          <w:sz w:val="28"/>
          <w:szCs w:val="28"/>
          <w:rtl/>
        </w:rPr>
        <w:t xml:space="preserve"> جواهر التاريخ </w:t>
      </w:r>
      <w:r w:rsidRPr="0034297D">
        <w:rPr>
          <w:rFonts w:cstheme="minorHAnsi" w:hint="cs"/>
          <w:sz w:val="28"/>
          <w:szCs w:val="28"/>
          <w:rtl/>
        </w:rPr>
        <w:t>-الشيخ</w:t>
      </w:r>
      <w:r w:rsidRPr="0034297D">
        <w:rPr>
          <w:rFonts w:cstheme="minorHAnsi"/>
          <w:sz w:val="28"/>
          <w:szCs w:val="28"/>
          <w:rtl/>
        </w:rPr>
        <w:t xml:space="preserve"> علي الكوراني العاملي </w:t>
      </w:r>
      <w:r w:rsidRPr="0034297D">
        <w:rPr>
          <w:rFonts w:cstheme="minorHAnsi" w:hint="cs"/>
          <w:sz w:val="28"/>
          <w:szCs w:val="28"/>
          <w:rtl/>
        </w:rPr>
        <w:t>-ج</w:t>
      </w:r>
      <w:r w:rsidRPr="0034297D">
        <w:rPr>
          <w:rFonts w:cstheme="minorHAnsi"/>
          <w:sz w:val="28"/>
          <w:szCs w:val="28"/>
          <w:rtl/>
        </w:rPr>
        <w:t xml:space="preserve"> ١ </w:t>
      </w:r>
      <w:r w:rsidRPr="0034297D">
        <w:rPr>
          <w:rFonts w:cstheme="minorHAnsi" w:hint="cs"/>
          <w:sz w:val="28"/>
          <w:szCs w:val="28"/>
          <w:rtl/>
        </w:rPr>
        <w:t>-ص</w:t>
      </w:r>
      <w:r w:rsidRPr="0034297D">
        <w:rPr>
          <w:rFonts w:cstheme="minorHAnsi"/>
          <w:sz w:val="28"/>
          <w:szCs w:val="28"/>
          <w:rtl/>
        </w:rPr>
        <w:t>١٢٧.</w:t>
      </w:r>
    </w:p>
  </w:endnote>
  <w:endnote w:id="53">
    <w:p w:rsidR="0034297D" w:rsidRPr="0034297D" w:rsidRDefault="0034297D" w:rsidP="0034297D">
      <w:pPr>
        <w:pStyle w:val="Slutkommentar"/>
        <w:rPr>
          <w:rFonts w:cstheme="minorHAnsi"/>
          <w:sz w:val="28"/>
          <w:szCs w:val="28"/>
          <w:rtl/>
          <w:lang w:bidi="ar-AE"/>
        </w:rPr>
      </w:pPr>
      <w:r w:rsidRPr="0034297D">
        <w:rPr>
          <w:rStyle w:val="Slutkommentarsreferens"/>
          <w:rFonts w:cstheme="minorHAnsi"/>
          <w:sz w:val="28"/>
          <w:szCs w:val="28"/>
          <w:rtl/>
        </w:rPr>
        <w:t>(</w:t>
      </w:r>
      <w:r w:rsidRPr="0034297D">
        <w:rPr>
          <w:rStyle w:val="Slutkommentarsreferens"/>
          <w:rFonts w:cstheme="minorHAnsi"/>
          <w:sz w:val="28"/>
          <w:szCs w:val="28"/>
          <w:rtl/>
        </w:rPr>
        <w:endnoteRef/>
      </w:r>
      <w:r w:rsidRPr="0034297D">
        <w:rPr>
          <w:rStyle w:val="Slutkommentarsreferens"/>
          <w:rFonts w:cstheme="minorHAnsi"/>
          <w:sz w:val="28"/>
          <w:szCs w:val="28"/>
          <w:rtl/>
        </w:rPr>
        <w:t>)</w:t>
      </w:r>
      <w:r w:rsidRPr="0034297D">
        <w:rPr>
          <w:rFonts w:cstheme="minorHAnsi"/>
          <w:sz w:val="28"/>
          <w:szCs w:val="28"/>
        </w:rPr>
        <w:t xml:space="preserve"> </w:t>
      </w:r>
      <w:r w:rsidRPr="0034297D">
        <w:rPr>
          <w:rFonts w:cstheme="minorHAnsi"/>
          <w:sz w:val="28"/>
          <w:szCs w:val="28"/>
          <w:rtl/>
          <w:lang w:bidi="ar-AE"/>
        </w:rPr>
        <w:t>الغيبة للنعماني، 221.</w:t>
      </w:r>
    </w:p>
  </w:endnote>
  <w:endnote w:id="54">
    <w:p w:rsidR="0034297D" w:rsidRPr="0034297D" w:rsidRDefault="0034297D" w:rsidP="0034297D">
      <w:pPr>
        <w:pStyle w:val="Slutkommentar"/>
        <w:rPr>
          <w:rFonts w:cstheme="minorHAnsi"/>
          <w:sz w:val="28"/>
          <w:szCs w:val="28"/>
          <w:rtl/>
        </w:rPr>
      </w:pPr>
      <w:r w:rsidRPr="0034297D">
        <w:rPr>
          <w:rStyle w:val="Slutkommentarsreferens"/>
          <w:rFonts w:cstheme="minorHAnsi"/>
          <w:sz w:val="28"/>
          <w:szCs w:val="28"/>
          <w:rtl/>
        </w:rPr>
        <w:t>(</w:t>
      </w:r>
      <w:r w:rsidRPr="0034297D">
        <w:rPr>
          <w:rStyle w:val="Slutkommentarsreferens"/>
          <w:rFonts w:cstheme="minorHAnsi"/>
          <w:sz w:val="28"/>
          <w:szCs w:val="28"/>
          <w:rtl/>
        </w:rPr>
        <w:endnoteRef/>
      </w:r>
      <w:r w:rsidRPr="0034297D">
        <w:rPr>
          <w:rStyle w:val="Slutkommentarsreferens"/>
          <w:rFonts w:cstheme="minorHAnsi"/>
          <w:sz w:val="28"/>
          <w:szCs w:val="28"/>
          <w:rtl/>
        </w:rPr>
        <w:t>)</w:t>
      </w:r>
      <w:r w:rsidRPr="0034297D">
        <w:rPr>
          <w:rFonts w:cstheme="minorHAnsi"/>
          <w:sz w:val="28"/>
          <w:szCs w:val="28"/>
          <w:rtl/>
        </w:rPr>
        <w:t xml:space="preserve"> الغيبة-</w:t>
      </w:r>
      <w:r w:rsidRPr="0034297D">
        <w:rPr>
          <w:rFonts w:cstheme="minorHAnsi" w:hint="cs"/>
          <w:sz w:val="28"/>
          <w:szCs w:val="28"/>
          <w:rtl/>
        </w:rPr>
        <w:t>النعماني-ص</w:t>
      </w:r>
      <w:r w:rsidRPr="0034297D">
        <w:rPr>
          <w:rFonts w:cstheme="minorHAnsi"/>
          <w:sz w:val="28"/>
          <w:szCs w:val="28"/>
          <w:rtl/>
        </w:rPr>
        <w:t>٢١٥ ب١٢ ح١٣.</w:t>
      </w:r>
    </w:p>
  </w:endnote>
  <w:endnote w:id="55">
    <w:p w:rsidR="0034297D" w:rsidRPr="0034297D" w:rsidRDefault="0034297D" w:rsidP="0034297D">
      <w:pPr>
        <w:pStyle w:val="Slutkommentar"/>
        <w:rPr>
          <w:rFonts w:cstheme="minorHAnsi"/>
          <w:sz w:val="28"/>
          <w:szCs w:val="28"/>
          <w:rtl/>
          <w:lang w:bidi="ar-AE"/>
        </w:rPr>
      </w:pPr>
      <w:r w:rsidRPr="0034297D">
        <w:rPr>
          <w:rStyle w:val="Slutkommentarsreferens"/>
          <w:rFonts w:cstheme="minorHAnsi"/>
          <w:sz w:val="28"/>
          <w:szCs w:val="28"/>
          <w:rtl/>
        </w:rPr>
        <w:t>(</w:t>
      </w:r>
      <w:r w:rsidRPr="0034297D">
        <w:rPr>
          <w:rStyle w:val="Slutkommentarsreferens"/>
          <w:rFonts w:cstheme="minorHAnsi"/>
          <w:sz w:val="28"/>
          <w:szCs w:val="28"/>
          <w:rtl/>
        </w:rPr>
        <w:endnoteRef/>
      </w:r>
      <w:r w:rsidRPr="0034297D">
        <w:rPr>
          <w:rStyle w:val="Slutkommentarsreferens"/>
          <w:rFonts w:cstheme="minorHAnsi"/>
          <w:sz w:val="28"/>
          <w:szCs w:val="28"/>
          <w:rtl/>
        </w:rPr>
        <w:t xml:space="preserve">) </w:t>
      </w:r>
      <w:r w:rsidRPr="0034297D">
        <w:rPr>
          <w:rFonts w:cstheme="minorHAnsi"/>
          <w:sz w:val="28"/>
          <w:szCs w:val="28"/>
          <w:rtl/>
        </w:rPr>
        <w:t xml:space="preserve">تفسير </w:t>
      </w:r>
      <w:r w:rsidRPr="0034297D">
        <w:rPr>
          <w:rFonts w:cstheme="minorHAnsi" w:hint="cs"/>
          <w:sz w:val="28"/>
          <w:szCs w:val="28"/>
          <w:rtl/>
        </w:rPr>
        <w:t>العياشي:</w:t>
      </w:r>
      <w:r w:rsidRPr="0034297D">
        <w:rPr>
          <w:rFonts w:cstheme="minorHAnsi"/>
          <w:sz w:val="28"/>
          <w:szCs w:val="28"/>
          <w:rtl/>
        </w:rPr>
        <w:t xml:space="preserve"> 2 | 66 ح 76</w:t>
      </w:r>
    </w:p>
  </w:endnote>
  <w:endnote w:id="56">
    <w:p w:rsidR="0034297D" w:rsidRPr="0034297D" w:rsidRDefault="0034297D" w:rsidP="0034297D">
      <w:pPr>
        <w:pStyle w:val="Slutkommentar"/>
        <w:rPr>
          <w:rFonts w:cstheme="minorHAnsi"/>
          <w:sz w:val="28"/>
          <w:szCs w:val="28"/>
          <w:rtl/>
        </w:rPr>
      </w:pPr>
      <w:r w:rsidRPr="0034297D">
        <w:rPr>
          <w:rStyle w:val="Slutkommentarsreferens"/>
          <w:rFonts w:cstheme="minorHAnsi"/>
          <w:sz w:val="28"/>
          <w:szCs w:val="28"/>
          <w:rtl/>
        </w:rPr>
        <w:t>(</w:t>
      </w:r>
      <w:r w:rsidRPr="0034297D">
        <w:rPr>
          <w:rStyle w:val="Slutkommentarsreferens"/>
          <w:rFonts w:cstheme="minorHAnsi"/>
          <w:sz w:val="28"/>
          <w:szCs w:val="28"/>
          <w:rtl/>
        </w:rPr>
        <w:endnoteRef/>
      </w:r>
      <w:r w:rsidRPr="0034297D">
        <w:rPr>
          <w:rStyle w:val="Slutkommentarsreferens"/>
          <w:rFonts w:cstheme="minorHAnsi"/>
          <w:sz w:val="28"/>
          <w:szCs w:val="28"/>
          <w:rtl/>
        </w:rPr>
        <w:t>)</w:t>
      </w:r>
      <w:r w:rsidRPr="0034297D">
        <w:rPr>
          <w:rFonts w:cstheme="minorHAnsi"/>
          <w:sz w:val="28"/>
          <w:szCs w:val="28"/>
          <w:rtl/>
        </w:rPr>
        <w:t xml:space="preserve"> الاختصاص-الشيخ المفيد-ص183.</w:t>
      </w:r>
    </w:p>
  </w:endnote>
  <w:endnote w:id="57">
    <w:p w:rsidR="0034297D" w:rsidRPr="0034297D" w:rsidRDefault="0034297D" w:rsidP="0034297D">
      <w:pPr>
        <w:pStyle w:val="Slutkommentar"/>
        <w:rPr>
          <w:rFonts w:cstheme="minorHAnsi"/>
          <w:sz w:val="28"/>
          <w:szCs w:val="28"/>
          <w:rtl/>
        </w:rPr>
      </w:pPr>
      <w:r w:rsidRPr="0034297D">
        <w:rPr>
          <w:rStyle w:val="Slutkommentarsreferens"/>
          <w:rFonts w:cstheme="minorHAnsi"/>
          <w:sz w:val="28"/>
          <w:szCs w:val="28"/>
          <w:rtl/>
        </w:rPr>
        <w:t>(</w:t>
      </w:r>
      <w:r w:rsidRPr="0034297D">
        <w:rPr>
          <w:rStyle w:val="Slutkommentarsreferens"/>
          <w:rFonts w:cstheme="minorHAnsi"/>
          <w:sz w:val="28"/>
          <w:szCs w:val="28"/>
          <w:rtl/>
        </w:rPr>
        <w:endnoteRef/>
      </w:r>
      <w:r w:rsidRPr="0034297D">
        <w:rPr>
          <w:rStyle w:val="Slutkommentarsreferens"/>
          <w:rFonts w:cstheme="minorHAnsi"/>
          <w:sz w:val="28"/>
          <w:szCs w:val="28"/>
          <w:rtl/>
        </w:rPr>
        <w:t>)</w:t>
      </w:r>
      <w:r w:rsidRPr="0034297D">
        <w:rPr>
          <w:rFonts w:cstheme="minorHAnsi"/>
          <w:sz w:val="28"/>
          <w:szCs w:val="28"/>
          <w:rtl/>
        </w:rPr>
        <w:t xml:space="preserve"> الغيبة للنعماني-ص 200 / 16.</w:t>
      </w:r>
    </w:p>
  </w:endnote>
  <w:endnote w:id="58">
    <w:p w:rsidR="0034297D" w:rsidRPr="0034297D" w:rsidRDefault="0034297D" w:rsidP="0034297D">
      <w:pPr>
        <w:pStyle w:val="Slutkommentar"/>
        <w:rPr>
          <w:rFonts w:cstheme="minorHAnsi"/>
          <w:sz w:val="28"/>
          <w:szCs w:val="28"/>
          <w:lang w:bidi="ar-AE"/>
        </w:rPr>
      </w:pPr>
      <w:r w:rsidRPr="0034297D">
        <w:rPr>
          <w:rStyle w:val="Slutkommentarsreferens"/>
          <w:rFonts w:cstheme="minorHAnsi"/>
          <w:sz w:val="28"/>
          <w:szCs w:val="28"/>
          <w:rtl/>
        </w:rPr>
        <w:t>(</w:t>
      </w:r>
      <w:r w:rsidRPr="0034297D">
        <w:rPr>
          <w:rStyle w:val="Slutkommentarsreferens"/>
          <w:rFonts w:cstheme="minorHAnsi"/>
          <w:sz w:val="28"/>
          <w:szCs w:val="28"/>
          <w:rtl/>
        </w:rPr>
        <w:endnoteRef/>
      </w:r>
      <w:r w:rsidRPr="0034297D">
        <w:rPr>
          <w:rStyle w:val="Slutkommentarsreferens"/>
          <w:rFonts w:cstheme="minorHAnsi"/>
          <w:sz w:val="28"/>
          <w:szCs w:val="28"/>
          <w:rtl/>
        </w:rPr>
        <w:t>)</w:t>
      </w:r>
      <w:r w:rsidRPr="0034297D">
        <w:rPr>
          <w:rFonts w:cstheme="minorHAnsi"/>
          <w:sz w:val="28"/>
          <w:szCs w:val="28"/>
          <w:rtl/>
        </w:rPr>
        <w:t xml:space="preserve"> </w:t>
      </w:r>
      <w:r w:rsidRPr="0034297D">
        <w:rPr>
          <w:rFonts w:cstheme="minorHAnsi"/>
          <w:sz w:val="28"/>
          <w:szCs w:val="28"/>
          <w:rtl/>
          <w:lang w:bidi="ar-AE"/>
        </w:rPr>
        <w:t>فصلت/33.</w:t>
      </w:r>
    </w:p>
  </w:endnote>
  <w:endnote w:id="59">
    <w:p w:rsidR="0034297D" w:rsidRPr="0034297D" w:rsidRDefault="0034297D" w:rsidP="0034297D">
      <w:pPr>
        <w:pStyle w:val="Slutkommentar"/>
        <w:rPr>
          <w:rFonts w:cstheme="minorHAnsi"/>
          <w:sz w:val="28"/>
          <w:szCs w:val="28"/>
        </w:rPr>
      </w:pPr>
      <w:r w:rsidRPr="0034297D">
        <w:rPr>
          <w:rStyle w:val="Slutkommentarsreferens"/>
          <w:rFonts w:cstheme="minorHAnsi"/>
          <w:sz w:val="28"/>
          <w:szCs w:val="28"/>
          <w:rtl/>
        </w:rPr>
        <w:t>(</w:t>
      </w:r>
      <w:r w:rsidRPr="0034297D">
        <w:rPr>
          <w:rStyle w:val="Slutkommentarsreferens"/>
          <w:rFonts w:cstheme="minorHAnsi"/>
          <w:sz w:val="28"/>
          <w:szCs w:val="28"/>
          <w:rtl/>
        </w:rPr>
        <w:endnoteRef/>
      </w:r>
      <w:r w:rsidRPr="0034297D">
        <w:rPr>
          <w:rStyle w:val="Slutkommentarsreferens"/>
          <w:rFonts w:cstheme="minorHAnsi"/>
          <w:sz w:val="28"/>
          <w:szCs w:val="28"/>
          <w:rtl/>
        </w:rPr>
        <w:t>)</w:t>
      </w:r>
      <w:r w:rsidRPr="0034297D">
        <w:rPr>
          <w:rFonts w:cstheme="minorHAnsi"/>
          <w:sz w:val="28"/>
          <w:szCs w:val="28"/>
          <w:rtl/>
        </w:rPr>
        <w:t xml:space="preserve"> إن تفسير قوله </w:t>
      </w:r>
      <w:r w:rsidRPr="0034297D">
        <w:rPr>
          <w:rFonts w:cstheme="minorHAnsi" w:hint="cs"/>
          <w:sz w:val="28"/>
          <w:szCs w:val="28"/>
          <w:rtl/>
        </w:rPr>
        <w:t xml:space="preserve">تعالى </w:t>
      </w:r>
      <w:r w:rsidRPr="0034297D">
        <w:rPr>
          <w:rFonts w:cstheme="minorHAnsi"/>
          <w:sz w:val="28"/>
          <w:szCs w:val="28"/>
          <w:rtl/>
        </w:rPr>
        <w:t xml:space="preserve">(إنني من المسلمين) أما بمعنى الذي عنده الاعتقاد الراسخ بالإسلام، أو بمعنى الذي يفتخر ويتباهى بالدين الإلهي، وينادي بصوت مرتفع إنني من </w:t>
      </w:r>
      <w:r w:rsidRPr="0034297D">
        <w:rPr>
          <w:rFonts w:cstheme="minorHAnsi" w:hint="cs"/>
          <w:sz w:val="28"/>
          <w:szCs w:val="28"/>
          <w:rtl/>
        </w:rPr>
        <w:t>المسلمين. (الأمثل</w:t>
      </w:r>
      <w:r w:rsidRPr="0034297D">
        <w:rPr>
          <w:rFonts w:cstheme="minorHAnsi"/>
          <w:sz w:val="28"/>
          <w:szCs w:val="28"/>
          <w:rtl/>
        </w:rPr>
        <w:t xml:space="preserve"> في تفسير كتاب الله المنزل </w:t>
      </w:r>
      <w:r w:rsidRPr="0034297D">
        <w:rPr>
          <w:rFonts w:cstheme="minorHAnsi" w:hint="cs"/>
          <w:sz w:val="28"/>
          <w:szCs w:val="28"/>
          <w:rtl/>
        </w:rPr>
        <w:t>-الشيخ</w:t>
      </w:r>
      <w:r w:rsidRPr="0034297D">
        <w:rPr>
          <w:rFonts w:cstheme="minorHAnsi"/>
          <w:sz w:val="28"/>
          <w:szCs w:val="28"/>
          <w:rtl/>
        </w:rPr>
        <w:t xml:space="preserve"> ناصر مكارم الشيرازي </w:t>
      </w:r>
      <w:r w:rsidRPr="0034297D">
        <w:rPr>
          <w:rFonts w:cstheme="minorHAnsi" w:hint="cs"/>
          <w:sz w:val="28"/>
          <w:szCs w:val="28"/>
          <w:rtl/>
        </w:rPr>
        <w:t>-ج</w:t>
      </w:r>
      <w:r w:rsidRPr="0034297D">
        <w:rPr>
          <w:rFonts w:cstheme="minorHAnsi"/>
          <w:sz w:val="28"/>
          <w:szCs w:val="28"/>
          <w:rtl/>
        </w:rPr>
        <w:t xml:space="preserve"> ١٥ </w:t>
      </w:r>
      <w:r w:rsidRPr="0034297D">
        <w:rPr>
          <w:rFonts w:cstheme="minorHAnsi" w:hint="cs"/>
          <w:sz w:val="28"/>
          <w:szCs w:val="28"/>
          <w:rtl/>
        </w:rPr>
        <w:t>-الصفحة</w:t>
      </w:r>
      <w:r w:rsidRPr="0034297D">
        <w:rPr>
          <w:rFonts w:cstheme="minorHAnsi"/>
          <w:sz w:val="28"/>
          <w:szCs w:val="28"/>
          <w:rtl/>
        </w:rPr>
        <w:t xml:space="preserve"> ٤٠٨).</w:t>
      </w:r>
    </w:p>
  </w:endnote>
  <w:endnote w:id="60">
    <w:p w:rsidR="0034297D" w:rsidRPr="0034297D" w:rsidRDefault="0034297D" w:rsidP="0034297D">
      <w:pPr>
        <w:pStyle w:val="Slutkommentar"/>
        <w:rPr>
          <w:rFonts w:cstheme="minorHAnsi"/>
          <w:sz w:val="28"/>
          <w:szCs w:val="28"/>
          <w:rtl/>
        </w:rPr>
      </w:pPr>
      <w:r w:rsidRPr="0034297D">
        <w:rPr>
          <w:rStyle w:val="Slutkommentarsreferens"/>
          <w:rFonts w:cstheme="minorHAnsi"/>
          <w:sz w:val="28"/>
          <w:szCs w:val="28"/>
          <w:rtl/>
        </w:rPr>
        <w:t>(</w:t>
      </w:r>
      <w:r w:rsidRPr="0034297D">
        <w:rPr>
          <w:rStyle w:val="Slutkommentarsreferens"/>
          <w:rFonts w:cstheme="minorHAnsi"/>
          <w:sz w:val="28"/>
          <w:szCs w:val="28"/>
          <w:rtl/>
        </w:rPr>
        <w:endnoteRef/>
      </w:r>
      <w:r w:rsidRPr="0034297D">
        <w:rPr>
          <w:rStyle w:val="Slutkommentarsreferens"/>
          <w:rFonts w:cstheme="minorHAnsi"/>
          <w:sz w:val="28"/>
          <w:szCs w:val="28"/>
          <w:rtl/>
        </w:rPr>
        <w:t>)</w:t>
      </w:r>
      <w:r w:rsidRPr="0034297D">
        <w:rPr>
          <w:rFonts w:cstheme="minorHAnsi"/>
          <w:sz w:val="28"/>
          <w:szCs w:val="28"/>
        </w:rPr>
        <w:t xml:space="preserve"> </w:t>
      </w:r>
      <w:r w:rsidRPr="0034297D">
        <w:rPr>
          <w:rFonts w:cstheme="minorHAnsi"/>
          <w:sz w:val="28"/>
          <w:szCs w:val="28"/>
          <w:rtl/>
          <w:lang w:bidi="ar-AE"/>
        </w:rPr>
        <w:t>التوبة/71.</w:t>
      </w:r>
    </w:p>
  </w:endnote>
  <w:endnote w:id="61">
    <w:p w:rsidR="0034297D" w:rsidRPr="0034297D" w:rsidRDefault="0034297D" w:rsidP="0034297D">
      <w:pPr>
        <w:pStyle w:val="Slutkommentar"/>
        <w:jc w:val="both"/>
        <w:rPr>
          <w:rFonts w:cstheme="minorHAnsi"/>
          <w:sz w:val="28"/>
          <w:szCs w:val="28"/>
          <w:rtl/>
        </w:rPr>
      </w:pPr>
      <w:r w:rsidRPr="0034297D">
        <w:rPr>
          <w:rStyle w:val="Slutkommentarsreferens"/>
          <w:rFonts w:cstheme="minorHAnsi"/>
          <w:sz w:val="28"/>
          <w:szCs w:val="28"/>
          <w:rtl/>
        </w:rPr>
        <w:t xml:space="preserve"> (</w:t>
      </w:r>
      <w:r w:rsidRPr="0034297D">
        <w:rPr>
          <w:rStyle w:val="Slutkommentarsreferens"/>
          <w:rFonts w:cstheme="minorHAnsi"/>
          <w:sz w:val="28"/>
          <w:szCs w:val="28"/>
          <w:rtl/>
        </w:rPr>
        <w:endnoteRef/>
      </w:r>
      <w:r w:rsidRPr="0034297D">
        <w:rPr>
          <w:rStyle w:val="Slutkommentarsreferens"/>
          <w:rFonts w:cstheme="minorHAnsi"/>
          <w:sz w:val="28"/>
          <w:szCs w:val="28"/>
          <w:rtl/>
        </w:rPr>
        <w:t>)</w:t>
      </w:r>
      <w:r w:rsidRPr="0034297D">
        <w:rPr>
          <w:rFonts w:cstheme="minorHAnsi"/>
          <w:sz w:val="28"/>
          <w:szCs w:val="28"/>
          <w:rtl/>
        </w:rPr>
        <w:t xml:space="preserve"> </w:t>
      </w:r>
      <w:r w:rsidRPr="0034297D">
        <w:rPr>
          <w:rFonts w:cstheme="minorHAnsi" w:hint="cs"/>
          <w:sz w:val="28"/>
          <w:szCs w:val="28"/>
          <w:rtl/>
          <w:lang w:bidi="ar-IQ"/>
        </w:rPr>
        <w:t>المجلسي،</w:t>
      </w:r>
      <w:r w:rsidRPr="0034297D">
        <w:rPr>
          <w:rFonts w:cstheme="minorHAnsi"/>
          <w:sz w:val="28"/>
          <w:szCs w:val="28"/>
          <w:rtl/>
          <w:lang w:bidi="ar-IQ"/>
        </w:rPr>
        <w:t xml:space="preserve"> بحار </w:t>
      </w:r>
      <w:r w:rsidRPr="0034297D">
        <w:rPr>
          <w:rFonts w:cstheme="minorHAnsi" w:hint="cs"/>
          <w:sz w:val="28"/>
          <w:szCs w:val="28"/>
          <w:rtl/>
          <w:lang w:bidi="ar-IQ"/>
        </w:rPr>
        <w:t>الأنوار، مصدر</w:t>
      </w:r>
      <w:r w:rsidRPr="0034297D">
        <w:rPr>
          <w:rFonts w:cstheme="minorHAnsi"/>
          <w:sz w:val="28"/>
          <w:szCs w:val="28"/>
          <w:rtl/>
          <w:lang w:bidi="ar-IQ"/>
        </w:rPr>
        <w:t xml:space="preserve"> سابق، ج2، ص 3.</w:t>
      </w:r>
    </w:p>
  </w:endnote>
  <w:endnote w:id="62">
    <w:p w:rsidR="0034297D" w:rsidRPr="0034297D" w:rsidRDefault="0034297D" w:rsidP="0034297D">
      <w:pPr>
        <w:pStyle w:val="Slutkommentar"/>
        <w:rPr>
          <w:rFonts w:cstheme="minorHAnsi"/>
          <w:sz w:val="28"/>
          <w:szCs w:val="28"/>
        </w:rPr>
      </w:pPr>
      <w:r w:rsidRPr="0034297D">
        <w:rPr>
          <w:rStyle w:val="Slutkommentarsreferens"/>
          <w:rFonts w:cstheme="minorHAnsi"/>
          <w:sz w:val="28"/>
          <w:szCs w:val="28"/>
          <w:rtl/>
        </w:rPr>
        <w:t>(</w:t>
      </w:r>
      <w:r w:rsidRPr="0034297D">
        <w:rPr>
          <w:rStyle w:val="Slutkommentarsreferens"/>
          <w:rFonts w:cstheme="minorHAnsi"/>
          <w:sz w:val="28"/>
          <w:szCs w:val="28"/>
          <w:rtl/>
        </w:rPr>
        <w:endnoteRef/>
      </w:r>
      <w:r w:rsidRPr="0034297D">
        <w:rPr>
          <w:rStyle w:val="Slutkommentarsreferens"/>
          <w:rFonts w:cstheme="minorHAnsi"/>
          <w:sz w:val="28"/>
          <w:szCs w:val="28"/>
          <w:rtl/>
        </w:rPr>
        <w:t>)</w:t>
      </w:r>
      <w:r w:rsidRPr="0034297D">
        <w:rPr>
          <w:rFonts w:cstheme="minorHAnsi"/>
          <w:sz w:val="28"/>
          <w:szCs w:val="28"/>
          <w:rtl/>
        </w:rPr>
        <w:t xml:space="preserve"> الحجّة الغرّاء على شهادة الزهراء عليها السلام -جعفر سبحاني-ص 77.</w:t>
      </w:r>
    </w:p>
  </w:endnote>
  <w:endnote w:id="63">
    <w:p w:rsidR="0034297D" w:rsidRPr="0034297D" w:rsidRDefault="0034297D" w:rsidP="0034297D">
      <w:pPr>
        <w:pStyle w:val="Slutkommentar"/>
        <w:rPr>
          <w:rFonts w:cstheme="minorHAnsi"/>
          <w:sz w:val="28"/>
          <w:szCs w:val="28"/>
        </w:rPr>
      </w:pPr>
      <w:r w:rsidRPr="0034297D">
        <w:rPr>
          <w:rStyle w:val="Slutkommentarsreferens"/>
          <w:rFonts w:cstheme="minorHAnsi"/>
          <w:sz w:val="28"/>
          <w:szCs w:val="28"/>
          <w:rtl/>
        </w:rPr>
        <w:t>(</w:t>
      </w:r>
      <w:r w:rsidRPr="0034297D">
        <w:rPr>
          <w:rStyle w:val="Slutkommentarsreferens"/>
          <w:rFonts w:cstheme="minorHAnsi"/>
          <w:sz w:val="28"/>
          <w:szCs w:val="28"/>
          <w:rtl/>
        </w:rPr>
        <w:endnoteRef/>
      </w:r>
      <w:r w:rsidRPr="0034297D">
        <w:rPr>
          <w:rStyle w:val="Slutkommentarsreferens"/>
          <w:rFonts w:cstheme="minorHAnsi"/>
          <w:sz w:val="28"/>
          <w:szCs w:val="28"/>
          <w:rtl/>
        </w:rPr>
        <w:t>)</w:t>
      </w:r>
      <w:r w:rsidRPr="0034297D">
        <w:rPr>
          <w:rFonts w:cstheme="minorHAnsi"/>
          <w:sz w:val="28"/>
          <w:szCs w:val="28"/>
          <w:rtl/>
        </w:rPr>
        <w:t xml:space="preserve"> وسائل الشيعة (آل البيت) </w:t>
      </w:r>
      <w:r w:rsidRPr="0034297D">
        <w:rPr>
          <w:rFonts w:cstheme="minorHAnsi" w:hint="cs"/>
          <w:sz w:val="28"/>
          <w:szCs w:val="28"/>
          <w:rtl/>
        </w:rPr>
        <w:t>-الحر</w:t>
      </w:r>
      <w:r w:rsidRPr="0034297D">
        <w:rPr>
          <w:rFonts w:cstheme="minorHAnsi"/>
          <w:sz w:val="28"/>
          <w:szCs w:val="28"/>
          <w:rtl/>
        </w:rPr>
        <w:t xml:space="preserve"> العاملي </w:t>
      </w:r>
      <w:r w:rsidRPr="0034297D">
        <w:rPr>
          <w:rFonts w:cstheme="minorHAnsi" w:hint="cs"/>
          <w:sz w:val="28"/>
          <w:szCs w:val="28"/>
          <w:rtl/>
        </w:rPr>
        <w:t>-ج</w:t>
      </w:r>
      <w:r w:rsidRPr="0034297D">
        <w:rPr>
          <w:rFonts w:cstheme="minorHAnsi"/>
          <w:sz w:val="28"/>
          <w:szCs w:val="28"/>
          <w:rtl/>
        </w:rPr>
        <w:t xml:space="preserve"> ١٦ </w:t>
      </w:r>
      <w:r w:rsidRPr="0034297D">
        <w:rPr>
          <w:rFonts w:cstheme="minorHAnsi" w:hint="cs"/>
          <w:sz w:val="28"/>
          <w:szCs w:val="28"/>
          <w:rtl/>
        </w:rPr>
        <w:t>-ص</w:t>
      </w:r>
      <w:r w:rsidRPr="0034297D">
        <w:rPr>
          <w:rFonts w:cstheme="minorHAnsi"/>
          <w:sz w:val="28"/>
          <w:szCs w:val="28"/>
          <w:rtl/>
        </w:rPr>
        <w:t xml:space="preserve"> ٣٣٧.</w:t>
      </w:r>
    </w:p>
  </w:endnote>
  <w:endnote w:id="64">
    <w:p w:rsidR="0034297D" w:rsidRPr="0034297D" w:rsidRDefault="0034297D" w:rsidP="0034297D">
      <w:pPr>
        <w:pStyle w:val="Slutkommentar"/>
        <w:rPr>
          <w:rFonts w:cstheme="minorHAnsi"/>
          <w:sz w:val="28"/>
          <w:szCs w:val="28"/>
          <w:rtl/>
        </w:rPr>
      </w:pPr>
      <w:r w:rsidRPr="0034297D">
        <w:rPr>
          <w:rStyle w:val="Slutkommentarsreferens"/>
          <w:rFonts w:cstheme="minorHAnsi"/>
          <w:sz w:val="28"/>
          <w:szCs w:val="28"/>
          <w:rtl/>
        </w:rPr>
        <w:t>(</w:t>
      </w:r>
      <w:r w:rsidRPr="0034297D">
        <w:rPr>
          <w:rStyle w:val="Slutkommentarsreferens"/>
          <w:rFonts w:cstheme="minorHAnsi"/>
          <w:sz w:val="28"/>
          <w:szCs w:val="28"/>
          <w:rtl/>
        </w:rPr>
        <w:endnoteRef/>
      </w:r>
      <w:r w:rsidRPr="0034297D">
        <w:rPr>
          <w:rStyle w:val="Slutkommentarsreferens"/>
          <w:rFonts w:cstheme="minorHAnsi"/>
          <w:sz w:val="28"/>
          <w:szCs w:val="28"/>
          <w:rtl/>
        </w:rPr>
        <w:t>)</w:t>
      </w:r>
      <w:r w:rsidRPr="0034297D">
        <w:rPr>
          <w:rFonts w:cstheme="minorHAnsi"/>
          <w:sz w:val="28"/>
          <w:szCs w:val="28"/>
          <w:rtl/>
        </w:rPr>
        <w:t xml:space="preserve"> شرح رسالة الحقوق </w:t>
      </w:r>
      <w:r w:rsidRPr="0034297D">
        <w:rPr>
          <w:rFonts w:cstheme="minorHAnsi" w:hint="cs"/>
          <w:sz w:val="28"/>
          <w:szCs w:val="28"/>
          <w:rtl/>
        </w:rPr>
        <w:t>-الإمام</w:t>
      </w:r>
      <w:r w:rsidRPr="0034297D">
        <w:rPr>
          <w:rFonts w:cstheme="minorHAnsi"/>
          <w:sz w:val="28"/>
          <w:szCs w:val="28"/>
          <w:rtl/>
        </w:rPr>
        <w:t xml:space="preserve"> زين العابدين (ع) </w:t>
      </w:r>
      <w:r w:rsidRPr="0034297D">
        <w:rPr>
          <w:rFonts w:cstheme="minorHAnsi" w:hint="cs"/>
          <w:sz w:val="28"/>
          <w:szCs w:val="28"/>
          <w:rtl/>
        </w:rPr>
        <w:t>-ص</w:t>
      </w:r>
      <w:r w:rsidRPr="0034297D">
        <w:rPr>
          <w:rFonts w:cstheme="minorHAnsi"/>
          <w:sz w:val="28"/>
          <w:szCs w:val="28"/>
          <w:rtl/>
        </w:rPr>
        <w:t xml:space="preserve"> ٦٣٢.</w:t>
      </w:r>
    </w:p>
  </w:endnote>
  <w:endnote w:id="65">
    <w:p w:rsidR="0034297D" w:rsidRPr="0034297D" w:rsidRDefault="0034297D" w:rsidP="0034297D">
      <w:pPr>
        <w:pStyle w:val="Slutkommentar"/>
        <w:rPr>
          <w:rFonts w:cstheme="minorHAnsi"/>
          <w:sz w:val="28"/>
          <w:szCs w:val="28"/>
        </w:rPr>
      </w:pPr>
      <w:r w:rsidRPr="0034297D">
        <w:rPr>
          <w:rStyle w:val="Slutkommentarsreferens"/>
          <w:rFonts w:cstheme="minorHAnsi"/>
          <w:sz w:val="28"/>
          <w:szCs w:val="28"/>
          <w:rtl/>
        </w:rPr>
        <w:t>(</w:t>
      </w:r>
      <w:r w:rsidRPr="0034297D">
        <w:rPr>
          <w:rStyle w:val="Slutkommentarsreferens"/>
          <w:rFonts w:cstheme="minorHAnsi"/>
          <w:sz w:val="28"/>
          <w:szCs w:val="28"/>
          <w:rtl/>
        </w:rPr>
        <w:endnoteRef/>
      </w:r>
      <w:r w:rsidRPr="0034297D">
        <w:rPr>
          <w:rStyle w:val="Slutkommentarsreferens"/>
          <w:rFonts w:cstheme="minorHAnsi"/>
          <w:sz w:val="28"/>
          <w:szCs w:val="28"/>
          <w:rtl/>
        </w:rPr>
        <w:t>)</w:t>
      </w:r>
      <w:r w:rsidRPr="0034297D">
        <w:rPr>
          <w:rFonts w:cstheme="minorHAnsi"/>
          <w:sz w:val="28"/>
          <w:szCs w:val="28"/>
          <w:rtl/>
        </w:rPr>
        <w:t xml:space="preserve"> ورقة مقدمة الى مؤتمر "السيدة الزهراء رسالة وقدوة" </w:t>
      </w:r>
      <w:r w:rsidRPr="0034297D">
        <w:rPr>
          <w:rFonts w:cstheme="minorHAnsi" w:hint="cs"/>
          <w:sz w:val="28"/>
          <w:szCs w:val="28"/>
          <w:rtl/>
        </w:rPr>
        <w:t>الذي يعقده</w:t>
      </w:r>
      <w:r w:rsidRPr="0034297D">
        <w:rPr>
          <w:rFonts w:cstheme="minorHAnsi"/>
          <w:sz w:val="28"/>
          <w:szCs w:val="28"/>
          <w:rtl/>
        </w:rPr>
        <w:t xml:space="preserve"> مكتب شؤون المرأة المركزي في حركة أمل، يوم السبت في 26/5/2012 بعنوان: خطبة الزهراء: قراءة ودلالات سياسية-بتصرف.</w:t>
      </w:r>
    </w:p>
  </w:endnote>
  <w:endnote w:id="66">
    <w:p w:rsidR="0034297D" w:rsidRPr="0034297D" w:rsidRDefault="0034297D" w:rsidP="0034297D">
      <w:pPr>
        <w:pStyle w:val="Slutkommentar"/>
        <w:rPr>
          <w:rFonts w:cstheme="minorHAnsi"/>
          <w:sz w:val="28"/>
          <w:szCs w:val="28"/>
          <w:lang w:bidi="ar-AE"/>
        </w:rPr>
      </w:pPr>
      <w:r w:rsidRPr="0034297D">
        <w:rPr>
          <w:rStyle w:val="Slutkommentarsreferens"/>
          <w:rFonts w:cstheme="minorHAnsi"/>
          <w:sz w:val="28"/>
          <w:szCs w:val="28"/>
          <w:rtl/>
        </w:rPr>
        <w:t>(</w:t>
      </w:r>
      <w:r w:rsidRPr="0034297D">
        <w:rPr>
          <w:rStyle w:val="Slutkommentarsreferens"/>
          <w:rFonts w:cstheme="minorHAnsi"/>
          <w:sz w:val="28"/>
          <w:szCs w:val="28"/>
          <w:rtl/>
        </w:rPr>
        <w:endnoteRef/>
      </w:r>
      <w:r w:rsidRPr="0034297D">
        <w:rPr>
          <w:rStyle w:val="Slutkommentarsreferens"/>
          <w:rFonts w:cstheme="minorHAnsi"/>
          <w:sz w:val="28"/>
          <w:szCs w:val="28"/>
          <w:rtl/>
        </w:rPr>
        <w:t>)</w:t>
      </w:r>
      <w:r w:rsidRPr="0034297D">
        <w:rPr>
          <w:rFonts w:cstheme="minorHAnsi"/>
          <w:sz w:val="28"/>
          <w:szCs w:val="28"/>
        </w:rPr>
        <w:t xml:space="preserve"> </w:t>
      </w:r>
      <w:r w:rsidRPr="0034297D">
        <w:rPr>
          <w:rFonts w:cstheme="minorHAnsi"/>
          <w:sz w:val="28"/>
          <w:szCs w:val="28"/>
          <w:rtl/>
        </w:rPr>
        <w:t>البحار ج2 ص2 ح1</w:t>
      </w:r>
    </w:p>
  </w:endnote>
  <w:endnote w:id="67">
    <w:p w:rsidR="0034297D" w:rsidRPr="0057019B" w:rsidRDefault="0034297D" w:rsidP="0034297D">
      <w:pPr>
        <w:pStyle w:val="Slutkommentar"/>
        <w:rPr>
          <w:rFonts w:cstheme="minorHAnsi"/>
          <w:sz w:val="28"/>
          <w:szCs w:val="28"/>
          <w:rtl/>
          <w:lang w:bidi="ar-AE"/>
        </w:rPr>
      </w:pPr>
      <w:r w:rsidRPr="0034297D">
        <w:rPr>
          <w:rStyle w:val="Slutkommentarsreferens"/>
          <w:rFonts w:cstheme="minorHAnsi"/>
          <w:sz w:val="28"/>
          <w:szCs w:val="28"/>
          <w:rtl/>
        </w:rPr>
        <w:t>(</w:t>
      </w:r>
      <w:r w:rsidRPr="0034297D">
        <w:rPr>
          <w:rStyle w:val="Slutkommentarsreferens"/>
          <w:rFonts w:cstheme="minorHAnsi"/>
          <w:sz w:val="28"/>
          <w:szCs w:val="28"/>
          <w:rtl/>
        </w:rPr>
        <w:endnoteRef/>
      </w:r>
      <w:r w:rsidRPr="0034297D">
        <w:rPr>
          <w:rStyle w:val="Slutkommentarsreferens"/>
          <w:rFonts w:cstheme="minorHAnsi"/>
          <w:sz w:val="28"/>
          <w:szCs w:val="28"/>
          <w:rtl/>
        </w:rPr>
        <w:t>)</w:t>
      </w:r>
      <w:r w:rsidRPr="0034297D">
        <w:rPr>
          <w:rFonts w:cstheme="minorHAnsi"/>
          <w:sz w:val="28"/>
          <w:szCs w:val="28"/>
        </w:rPr>
        <w:t xml:space="preserve"> </w:t>
      </w:r>
      <w:r w:rsidRPr="0034297D">
        <w:rPr>
          <w:rFonts w:cstheme="minorHAnsi"/>
          <w:sz w:val="28"/>
          <w:szCs w:val="28"/>
          <w:rtl/>
        </w:rPr>
        <w:t>نفس المصدر السابق.</w:t>
      </w:r>
    </w:p>
  </w:endnote>
  <w:endnote w:id="68">
    <w:p w:rsidR="0034297D" w:rsidRPr="0057019B" w:rsidRDefault="0034297D" w:rsidP="0034297D">
      <w:pPr>
        <w:pStyle w:val="Slutkommentar"/>
        <w:rPr>
          <w:rFonts w:cstheme="minorHAnsi"/>
          <w:sz w:val="28"/>
          <w:szCs w:val="28"/>
          <w:rtl/>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كشف الغمة إلى معرفة الأئمة 2 / 94.</w:t>
      </w:r>
    </w:p>
  </w:endnote>
  <w:endnote w:id="69">
    <w:p w:rsidR="0034297D" w:rsidRPr="0057019B" w:rsidRDefault="0034297D" w:rsidP="0034297D">
      <w:pPr>
        <w:pStyle w:val="Slutkommentar"/>
        <w:rPr>
          <w:rFonts w:cstheme="minorHAnsi"/>
          <w:sz w:val="28"/>
          <w:szCs w:val="28"/>
          <w:rtl/>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المناقب-ابن </w:t>
      </w:r>
      <w:r w:rsidRPr="0057019B">
        <w:rPr>
          <w:rFonts w:cstheme="minorHAnsi" w:hint="cs"/>
          <w:sz w:val="28"/>
          <w:szCs w:val="28"/>
          <w:rtl/>
        </w:rPr>
        <w:t>شهراشوب-ج</w:t>
      </w:r>
      <w:r w:rsidRPr="0057019B">
        <w:rPr>
          <w:rFonts w:cstheme="minorHAnsi"/>
          <w:sz w:val="28"/>
          <w:szCs w:val="28"/>
          <w:rtl/>
        </w:rPr>
        <w:t xml:space="preserve"> ٣ -ص ٣٤١.</w:t>
      </w:r>
    </w:p>
  </w:endnote>
  <w:endnote w:id="70">
    <w:p w:rsidR="0034297D" w:rsidRPr="0057019B" w:rsidRDefault="0034297D" w:rsidP="0034297D">
      <w:pPr>
        <w:pStyle w:val="Slutkommentar"/>
        <w:rPr>
          <w:rFonts w:cstheme="minorHAnsi"/>
          <w:sz w:val="28"/>
          <w:szCs w:val="28"/>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بحار الأنوار </w:t>
      </w:r>
      <w:r w:rsidRPr="0057019B">
        <w:rPr>
          <w:rFonts w:cstheme="minorHAnsi" w:hint="cs"/>
          <w:sz w:val="28"/>
          <w:szCs w:val="28"/>
          <w:rtl/>
        </w:rPr>
        <w:t>-العلامة</w:t>
      </w:r>
      <w:r w:rsidRPr="0057019B">
        <w:rPr>
          <w:rFonts w:cstheme="minorHAnsi"/>
          <w:sz w:val="28"/>
          <w:szCs w:val="28"/>
          <w:rtl/>
        </w:rPr>
        <w:t xml:space="preserve"> المجلسي </w:t>
      </w:r>
      <w:r w:rsidRPr="0057019B">
        <w:rPr>
          <w:rFonts w:cstheme="minorHAnsi" w:hint="cs"/>
          <w:sz w:val="28"/>
          <w:szCs w:val="28"/>
          <w:rtl/>
        </w:rPr>
        <w:t>-ج</w:t>
      </w:r>
      <w:r w:rsidRPr="0057019B">
        <w:rPr>
          <w:rFonts w:cstheme="minorHAnsi"/>
          <w:sz w:val="28"/>
          <w:szCs w:val="28"/>
          <w:rtl/>
        </w:rPr>
        <w:t xml:space="preserve"> ٤٣ – ص86.</w:t>
      </w:r>
    </w:p>
  </w:endnote>
  <w:endnote w:id="71">
    <w:p w:rsidR="0034297D" w:rsidRPr="0057019B" w:rsidRDefault="0034297D" w:rsidP="0034297D">
      <w:pPr>
        <w:pStyle w:val="Slutkommentar"/>
        <w:rPr>
          <w:rFonts w:cstheme="minorHAnsi"/>
          <w:sz w:val="28"/>
          <w:szCs w:val="28"/>
          <w:rtl/>
          <w:lang w:bidi="ar-AE"/>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Pr>
        <w:t xml:space="preserve"> </w:t>
      </w:r>
      <w:r w:rsidRPr="0057019B">
        <w:rPr>
          <w:rFonts w:cstheme="minorHAnsi"/>
          <w:sz w:val="28"/>
          <w:szCs w:val="28"/>
          <w:rtl/>
        </w:rPr>
        <w:t xml:space="preserve">بحار الأنوار </w:t>
      </w:r>
      <w:r w:rsidRPr="0057019B">
        <w:rPr>
          <w:rFonts w:cstheme="minorHAnsi" w:hint="cs"/>
          <w:sz w:val="28"/>
          <w:szCs w:val="28"/>
          <w:rtl/>
        </w:rPr>
        <w:t>-العلامة</w:t>
      </w:r>
      <w:r w:rsidRPr="0057019B">
        <w:rPr>
          <w:rFonts w:cstheme="minorHAnsi"/>
          <w:sz w:val="28"/>
          <w:szCs w:val="28"/>
          <w:rtl/>
        </w:rPr>
        <w:t xml:space="preserve"> المجلسي </w:t>
      </w:r>
      <w:r w:rsidRPr="0057019B">
        <w:rPr>
          <w:rFonts w:cstheme="minorHAnsi" w:hint="cs"/>
          <w:sz w:val="28"/>
          <w:szCs w:val="28"/>
          <w:rtl/>
        </w:rPr>
        <w:t>-ج</w:t>
      </w:r>
      <w:r w:rsidRPr="0057019B">
        <w:rPr>
          <w:rFonts w:cstheme="minorHAnsi"/>
          <w:sz w:val="28"/>
          <w:szCs w:val="28"/>
          <w:rtl/>
        </w:rPr>
        <w:t xml:space="preserve"> ٤٣ </w:t>
      </w:r>
      <w:r w:rsidRPr="0057019B">
        <w:rPr>
          <w:rFonts w:cstheme="minorHAnsi" w:hint="cs"/>
          <w:sz w:val="28"/>
          <w:szCs w:val="28"/>
          <w:rtl/>
        </w:rPr>
        <w:t>-الصفحة</w:t>
      </w:r>
      <w:r w:rsidRPr="0057019B">
        <w:rPr>
          <w:rFonts w:cstheme="minorHAnsi"/>
          <w:sz w:val="28"/>
          <w:szCs w:val="28"/>
          <w:rtl/>
        </w:rPr>
        <w:t xml:space="preserve"> ١٣٤</w:t>
      </w:r>
    </w:p>
  </w:endnote>
  <w:endnote w:id="72">
    <w:p w:rsidR="0034297D" w:rsidRPr="0057019B" w:rsidRDefault="0034297D" w:rsidP="0034297D">
      <w:pPr>
        <w:pStyle w:val="Slutkommentar"/>
        <w:rPr>
          <w:rFonts w:cstheme="minorHAnsi"/>
          <w:sz w:val="28"/>
          <w:szCs w:val="28"/>
          <w:rtl/>
          <w:lang w:bidi="ar-AE"/>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 xml:space="preserve">) </w:t>
      </w:r>
      <w:r w:rsidRPr="0057019B">
        <w:rPr>
          <w:rFonts w:cstheme="minorHAnsi"/>
          <w:sz w:val="28"/>
          <w:szCs w:val="28"/>
          <w:rtl/>
        </w:rPr>
        <w:t>بحار الأنوار، ج8، ص112.</w:t>
      </w:r>
    </w:p>
  </w:endnote>
  <w:endnote w:id="73">
    <w:p w:rsidR="0034297D" w:rsidRPr="0057019B" w:rsidRDefault="0034297D" w:rsidP="0034297D">
      <w:pPr>
        <w:pStyle w:val="Slutkommentar"/>
        <w:rPr>
          <w:rFonts w:cstheme="minorHAnsi"/>
          <w:sz w:val="28"/>
          <w:szCs w:val="28"/>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الأنعام/162.</w:t>
      </w:r>
    </w:p>
  </w:endnote>
  <w:endnote w:id="74">
    <w:p w:rsidR="0034297D" w:rsidRPr="0057019B" w:rsidRDefault="0034297D" w:rsidP="0034297D">
      <w:pPr>
        <w:pStyle w:val="Slutkommentar"/>
        <w:rPr>
          <w:rFonts w:cstheme="minorHAnsi"/>
          <w:sz w:val="28"/>
          <w:szCs w:val="28"/>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كمال الدين -الشيخ الصدوق-ص 338 / 11.</w:t>
      </w:r>
    </w:p>
  </w:endnote>
  <w:endnote w:id="75">
    <w:p w:rsidR="0034297D" w:rsidRPr="0057019B" w:rsidRDefault="0034297D" w:rsidP="0034297D">
      <w:pPr>
        <w:pStyle w:val="Slutkommentar"/>
        <w:rPr>
          <w:rFonts w:cstheme="minorHAnsi"/>
          <w:sz w:val="28"/>
          <w:szCs w:val="28"/>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تفاصيل الرواية في بحار الأنوار –العلامة المجلسي-ج 43 -ص177.</w:t>
      </w:r>
    </w:p>
  </w:endnote>
  <w:endnote w:id="76">
    <w:p w:rsidR="0034297D" w:rsidRPr="0057019B" w:rsidRDefault="0034297D" w:rsidP="0034297D">
      <w:pPr>
        <w:pStyle w:val="Slutkommentar"/>
        <w:rPr>
          <w:rFonts w:cstheme="minorHAnsi"/>
          <w:sz w:val="28"/>
          <w:szCs w:val="28"/>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مقتبس من </w:t>
      </w:r>
      <w:r w:rsidRPr="0057019B">
        <w:rPr>
          <w:rFonts w:cstheme="minorHAnsi" w:hint="cs"/>
          <w:sz w:val="28"/>
          <w:szCs w:val="28"/>
          <w:rtl/>
        </w:rPr>
        <w:t>كتاب:</w:t>
      </w:r>
      <w:r w:rsidRPr="0057019B">
        <w:rPr>
          <w:rFonts w:cstheme="minorHAnsi"/>
          <w:sz w:val="28"/>
          <w:szCs w:val="28"/>
          <w:rtl/>
        </w:rPr>
        <w:t xml:space="preserve"> جواهر التاريخ-ج1-</w:t>
      </w:r>
      <w:r w:rsidRPr="0057019B">
        <w:rPr>
          <w:rFonts w:cstheme="minorHAnsi" w:hint="cs"/>
          <w:sz w:val="28"/>
          <w:szCs w:val="28"/>
          <w:rtl/>
        </w:rPr>
        <w:t>ص 112</w:t>
      </w:r>
      <w:r w:rsidRPr="0057019B">
        <w:rPr>
          <w:rFonts w:cstheme="minorHAnsi"/>
          <w:sz w:val="28"/>
          <w:szCs w:val="28"/>
          <w:rtl/>
        </w:rPr>
        <w:t xml:space="preserve"> -160.</w:t>
      </w:r>
    </w:p>
  </w:endnote>
  <w:endnote w:id="77">
    <w:p w:rsidR="0034297D" w:rsidRPr="0057019B" w:rsidRDefault="0034297D" w:rsidP="0034297D">
      <w:pPr>
        <w:pStyle w:val="Slutkommentar"/>
        <w:rPr>
          <w:rFonts w:cstheme="minorHAnsi"/>
          <w:sz w:val="28"/>
          <w:szCs w:val="28"/>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وفاة الصديقة الزهراء عليها ‌السلام للمقرم. الكوكب الدري للحائري.</w:t>
      </w:r>
    </w:p>
  </w:endnote>
  <w:endnote w:id="78">
    <w:p w:rsidR="0034297D" w:rsidRPr="0057019B" w:rsidRDefault="0034297D" w:rsidP="0034297D">
      <w:pPr>
        <w:pStyle w:val="Slutkommentar"/>
        <w:rPr>
          <w:rFonts w:cstheme="minorHAnsi"/>
          <w:sz w:val="28"/>
          <w:szCs w:val="28"/>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مجمع مصائب أهل البيت عليهم السلام-الشيخ الهنداوي-ص96-98.</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KFGQPC Arabic Symbols 01">
    <w:panose1 w:val="02000000000000000000"/>
    <w:charset w:val="02"/>
    <w:family w:val="auto"/>
    <w:pitch w:val="variable"/>
    <w:sig w:usb0="00000000" w:usb1="10000000" w:usb2="00000000" w:usb3="00000000" w:csb0="80000000" w:csb1="00000000"/>
  </w:font>
  <w:font w:name="AGA Arabesque">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60A0" w:rsidRDefault="004E60A0" w:rsidP="0034297D">
      <w:pPr>
        <w:spacing w:after="0" w:line="240" w:lineRule="auto"/>
      </w:pPr>
      <w:r>
        <w:separator/>
      </w:r>
    </w:p>
  </w:footnote>
  <w:footnote w:type="continuationSeparator" w:id="0">
    <w:p w:rsidR="004E60A0" w:rsidRDefault="004E60A0" w:rsidP="0034297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defaultTabStop w:val="720"/>
  <w:characterSpacingControl w:val="doNotCompress"/>
  <w:savePreviewPicture/>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297D"/>
    <w:rsid w:val="000B3253"/>
    <w:rsid w:val="0034297D"/>
    <w:rsid w:val="0037356A"/>
    <w:rsid w:val="004E60A0"/>
    <w:rsid w:val="009148CA"/>
    <w:rsid w:val="00BF3A9D"/>
    <w:rsid w:val="00CE2582"/>
    <w:rsid w:val="00EA099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129342-63ED-4724-90CA-199B6C5D5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HAnsi" w:hAnsi="Calibri" w:cs="Calibri"/>
        <w:sz w:val="32"/>
        <w:szCs w:val="3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297D"/>
    <w:pPr>
      <w:bidi/>
    </w:pPr>
    <w:rPr>
      <w:rFonts w:asciiTheme="minorHAnsi" w:hAnsiTheme="minorHAnsi" w:cstheme="minorBidi"/>
      <w:sz w:val="22"/>
      <w:szCs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lutkommentar">
    <w:name w:val="endnote text"/>
    <w:basedOn w:val="Normal"/>
    <w:link w:val="SlutkommentarChar"/>
    <w:uiPriority w:val="99"/>
    <w:semiHidden/>
    <w:unhideWhenUsed/>
    <w:rsid w:val="0034297D"/>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34297D"/>
    <w:rPr>
      <w:rFonts w:asciiTheme="minorHAnsi" w:hAnsiTheme="minorHAnsi" w:cstheme="minorBidi"/>
      <w:sz w:val="20"/>
      <w:szCs w:val="20"/>
    </w:rPr>
  </w:style>
  <w:style w:type="character" w:styleId="Slutkommentarsreferens">
    <w:name w:val="endnote reference"/>
    <w:basedOn w:val="Standardstycketeckensnitt"/>
    <w:uiPriority w:val="99"/>
    <w:semiHidden/>
    <w:unhideWhenUsed/>
    <w:rsid w:val="0034297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gi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4728</Words>
  <Characters>26956</Characters>
  <Application>Microsoft Office Word</Application>
  <DocSecurity>0</DocSecurity>
  <Lines>224</Lines>
  <Paragraphs>63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ommuhammed shabaa</dc:creator>
  <cp:keywords/>
  <dc:description/>
  <cp:lastModifiedBy>ommuhammed shabaa</cp:lastModifiedBy>
  <cp:revision>3</cp:revision>
  <dcterms:created xsi:type="dcterms:W3CDTF">2025-03-26T16:51:00Z</dcterms:created>
  <dcterms:modified xsi:type="dcterms:W3CDTF">2025-03-26T16:51:00Z</dcterms:modified>
</cp:coreProperties>
</file>