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820A14" w14:textId="5A232F61" w:rsidR="004974C2" w:rsidRDefault="004974C2" w:rsidP="002F42B7">
      <w:pPr>
        <w:spacing w:line="240" w:lineRule="auto"/>
        <w:jc w:val="center"/>
        <w:rPr>
          <w:rFonts w:cs="Calibri"/>
          <w:b/>
          <w:bCs/>
          <w:sz w:val="32"/>
          <w:szCs w:val="32"/>
          <w:rtl/>
        </w:rPr>
      </w:pPr>
      <w:r w:rsidRPr="004974C2">
        <w:rPr>
          <w:rFonts w:cs="Calibri"/>
          <w:b/>
          <w:bCs/>
          <w:noProof/>
          <w:sz w:val="32"/>
          <w:szCs w:val="32"/>
          <w:rtl/>
        </w:rPr>
        <w:drawing>
          <wp:anchor distT="0" distB="0" distL="114300" distR="114300" simplePos="0" relativeHeight="251658240" behindDoc="0" locked="0" layoutInCell="1" allowOverlap="1" wp14:anchorId="6A5E55FD" wp14:editId="3A5DC26A">
            <wp:simplePos x="0" y="0"/>
            <wp:positionH relativeFrom="column">
              <wp:posOffset>-1021080</wp:posOffset>
            </wp:positionH>
            <wp:positionV relativeFrom="paragraph">
              <wp:posOffset>-906781</wp:posOffset>
            </wp:positionV>
            <wp:extent cx="7278243" cy="10683659"/>
            <wp:effectExtent l="0" t="0" r="0" b="3810"/>
            <wp:wrapNone/>
            <wp:docPr id="1" name="Bildobjekt 1" descr="C:\Users\umali\Desktop\بحوث ومحاضرات\ج8 المدقق\19 رمض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8 المدقق\19 رمض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0293" cy="107013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2BF306" w14:textId="53B176B0" w:rsidR="004974C2" w:rsidRDefault="004974C2" w:rsidP="002F42B7">
      <w:pPr>
        <w:spacing w:line="240" w:lineRule="auto"/>
        <w:jc w:val="center"/>
        <w:rPr>
          <w:rFonts w:cs="Calibri"/>
          <w:b/>
          <w:bCs/>
          <w:sz w:val="32"/>
          <w:szCs w:val="32"/>
          <w:rtl/>
        </w:rPr>
      </w:pPr>
    </w:p>
    <w:p w14:paraId="0B16E0A9" w14:textId="77777777" w:rsidR="004974C2" w:rsidRDefault="004974C2" w:rsidP="002F42B7">
      <w:pPr>
        <w:spacing w:line="240" w:lineRule="auto"/>
        <w:jc w:val="center"/>
        <w:rPr>
          <w:rFonts w:cs="Calibri"/>
          <w:b/>
          <w:bCs/>
          <w:sz w:val="32"/>
          <w:szCs w:val="32"/>
          <w:rtl/>
        </w:rPr>
      </w:pPr>
    </w:p>
    <w:p w14:paraId="07B55EB5" w14:textId="77777777" w:rsidR="004974C2" w:rsidRDefault="004974C2" w:rsidP="002F42B7">
      <w:pPr>
        <w:spacing w:line="240" w:lineRule="auto"/>
        <w:jc w:val="center"/>
        <w:rPr>
          <w:rFonts w:cs="Calibri"/>
          <w:b/>
          <w:bCs/>
          <w:sz w:val="32"/>
          <w:szCs w:val="32"/>
          <w:rtl/>
        </w:rPr>
      </w:pPr>
    </w:p>
    <w:p w14:paraId="53FEF8C7" w14:textId="77777777" w:rsidR="004974C2" w:rsidRDefault="004974C2" w:rsidP="002F42B7">
      <w:pPr>
        <w:spacing w:line="240" w:lineRule="auto"/>
        <w:jc w:val="center"/>
        <w:rPr>
          <w:rFonts w:cs="Calibri"/>
          <w:b/>
          <w:bCs/>
          <w:sz w:val="32"/>
          <w:szCs w:val="32"/>
          <w:rtl/>
        </w:rPr>
      </w:pPr>
    </w:p>
    <w:p w14:paraId="779ADEE1" w14:textId="77777777" w:rsidR="004974C2" w:rsidRDefault="004974C2" w:rsidP="002F42B7">
      <w:pPr>
        <w:spacing w:line="240" w:lineRule="auto"/>
        <w:jc w:val="center"/>
        <w:rPr>
          <w:rFonts w:cs="Calibri"/>
          <w:b/>
          <w:bCs/>
          <w:sz w:val="32"/>
          <w:szCs w:val="32"/>
          <w:rtl/>
        </w:rPr>
      </w:pPr>
    </w:p>
    <w:p w14:paraId="0B654FDC" w14:textId="77777777" w:rsidR="004974C2" w:rsidRDefault="004974C2" w:rsidP="002F42B7">
      <w:pPr>
        <w:spacing w:line="240" w:lineRule="auto"/>
        <w:jc w:val="center"/>
        <w:rPr>
          <w:rFonts w:cs="Calibri"/>
          <w:b/>
          <w:bCs/>
          <w:sz w:val="32"/>
          <w:szCs w:val="32"/>
          <w:rtl/>
        </w:rPr>
      </w:pPr>
    </w:p>
    <w:p w14:paraId="48B5509C" w14:textId="77777777" w:rsidR="004974C2" w:rsidRDefault="004974C2" w:rsidP="002F42B7">
      <w:pPr>
        <w:spacing w:line="240" w:lineRule="auto"/>
        <w:jc w:val="center"/>
        <w:rPr>
          <w:rFonts w:cs="Calibri"/>
          <w:b/>
          <w:bCs/>
          <w:sz w:val="32"/>
          <w:szCs w:val="32"/>
          <w:rtl/>
        </w:rPr>
      </w:pPr>
    </w:p>
    <w:p w14:paraId="6EE25885" w14:textId="77777777" w:rsidR="004974C2" w:rsidRDefault="004974C2" w:rsidP="002F42B7">
      <w:pPr>
        <w:spacing w:line="240" w:lineRule="auto"/>
        <w:jc w:val="center"/>
        <w:rPr>
          <w:rFonts w:cs="Calibri"/>
          <w:b/>
          <w:bCs/>
          <w:sz w:val="32"/>
          <w:szCs w:val="32"/>
          <w:rtl/>
        </w:rPr>
      </w:pPr>
    </w:p>
    <w:p w14:paraId="7C6ADD13" w14:textId="77777777" w:rsidR="004974C2" w:rsidRDefault="004974C2" w:rsidP="002F42B7">
      <w:pPr>
        <w:spacing w:line="240" w:lineRule="auto"/>
        <w:jc w:val="center"/>
        <w:rPr>
          <w:rFonts w:cs="Calibri"/>
          <w:b/>
          <w:bCs/>
          <w:sz w:val="32"/>
          <w:szCs w:val="32"/>
          <w:rtl/>
        </w:rPr>
      </w:pPr>
    </w:p>
    <w:p w14:paraId="2AB01E5C" w14:textId="77777777" w:rsidR="004974C2" w:rsidRDefault="004974C2" w:rsidP="002F42B7">
      <w:pPr>
        <w:spacing w:line="240" w:lineRule="auto"/>
        <w:jc w:val="center"/>
        <w:rPr>
          <w:rFonts w:cs="Calibri"/>
          <w:b/>
          <w:bCs/>
          <w:sz w:val="32"/>
          <w:szCs w:val="32"/>
          <w:rtl/>
        </w:rPr>
      </w:pPr>
    </w:p>
    <w:p w14:paraId="41897E06" w14:textId="77777777" w:rsidR="004974C2" w:rsidRDefault="004974C2" w:rsidP="002F42B7">
      <w:pPr>
        <w:spacing w:line="240" w:lineRule="auto"/>
        <w:jc w:val="center"/>
        <w:rPr>
          <w:rFonts w:cs="Calibri"/>
          <w:b/>
          <w:bCs/>
          <w:sz w:val="32"/>
          <w:szCs w:val="32"/>
          <w:rtl/>
        </w:rPr>
      </w:pPr>
    </w:p>
    <w:p w14:paraId="52B47469" w14:textId="77777777" w:rsidR="004974C2" w:rsidRDefault="004974C2" w:rsidP="002F42B7">
      <w:pPr>
        <w:spacing w:line="240" w:lineRule="auto"/>
        <w:jc w:val="center"/>
        <w:rPr>
          <w:rFonts w:cs="Calibri"/>
          <w:b/>
          <w:bCs/>
          <w:sz w:val="32"/>
          <w:szCs w:val="32"/>
          <w:rtl/>
        </w:rPr>
      </w:pPr>
    </w:p>
    <w:p w14:paraId="6FE2BDE1" w14:textId="77777777" w:rsidR="004974C2" w:rsidRDefault="004974C2" w:rsidP="002F42B7">
      <w:pPr>
        <w:spacing w:line="240" w:lineRule="auto"/>
        <w:jc w:val="center"/>
        <w:rPr>
          <w:rFonts w:cs="Calibri"/>
          <w:b/>
          <w:bCs/>
          <w:sz w:val="32"/>
          <w:szCs w:val="32"/>
          <w:rtl/>
        </w:rPr>
      </w:pPr>
    </w:p>
    <w:p w14:paraId="689B437E" w14:textId="77777777" w:rsidR="004974C2" w:rsidRDefault="004974C2" w:rsidP="002F42B7">
      <w:pPr>
        <w:spacing w:line="240" w:lineRule="auto"/>
        <w:jc w:val="center"/>
        <w:rPr>
          <w:rFonts w:cs="Calibri"/>
          <w:b/>
          <w:bCs/>
          <w:sz w:val="32"/>
          <w:szCs w:val="32"/>
          <w:rtl/>
        </w:rPr>
      </w:pPr>
    </w:p>
    <w:p w14:paraId="27792233" w14:textId="77777777" w:rsidR="004974C2" w:rsidRDefault="004974C2" w:rsidP="002F42B7">
      <w:pPr>
        <w:spacing w:line="240" w:lineRule="auto"/>
        <w:jc w:val="center"/>
        <w:rPr>
          <w:rFonts w:cs="Calibri"/>
          <w:b/>
          <w:bCs/>
          <w:sz w:val="32"/>
          <w:szCs w:val="32"/>
          <w:rtl/>
        </w:rPr>
      </w:pPr>
    </w:p>
    <w:p w14:paraId="6D21C7CE" w14:textId="77777777" w:rsidR="004974C2" w:rsidRDefault="004974C2" w:rsidP="002F42B7">
      <w:pPr>
        <w:spacing w:line="240" w:lineRule="auto"/>
        <w:jc w:val="center"/>
        <w:rPr>
          <w:rFonts w:cs="Calibri"/>
          <w:b/>
          <w:bCs/>
          <w:sz w:val="32"/>
          <w:szCs w:val="32"/>
          <w:rtl/>
        </w:rPr>
      </w:pPr>
    </w:p>
    <w:p w14:paraId="43FB1C67" w14:textId="77777777" w:rsidR="004974C2" w:rsidRDefault="004974C2" w:rsidP="002F42B7">
      <w:pPr>
        <w:spacing w:line="240" w:lineRule="auto"/>
        <w:jc w:val="center"/>
        <w:rPr>
          <w:rFonts w:cs="Calibri"/>
          <w:b/>
          <w:bCs/>
          <w:sz w:val="32"/>
          <w:szCs w:val="32"/>
          <w:rtl/>
        </w:rPr>
      </w:pPr>
    </w:p>
    <w:p w14:paraId="137D6AEC" w14:textId="77777777" w:rsidR="004974C2" w:rsidRDefault="004974C2" w:rsidP="002F42B7">
      <w:pPr>
        <w:spacing w:line="240" w:lineRule="auto"/>
        <w:jc w:val="center"/>
        <w:rPr>
          <w:rFonts w:cs="Calibri"/>
          <w:b/>
          <w:bCs/>
          <w:sz w:val="32"/>
          <w:szCs w:val="32"/>
          <w:rtl/>
        </w:rPr>
      </w:pPr>
    </w:p>
    <w:p w14:paraId="4D7B887F" w14:textId="77777777" w:rsidR="004974C2" w:rsidRDefault="004974C2" w:rsidP="002F42B7">
      <w:pPr>
        <w:spacing w:line="240" w:lineRule="auto"/>
        <w:jc w:val="center"/>
        <w:rPr>
          <w:rFonts w:cs="Calibri"/>
          <w:b/>
          <w:bCs/>
          <w:sz w:val="32"/>
          <w:szCs w:val="32"/>
          <w:rtl/>
        </w:rPr>
      </w:pPr>
    </w:p>
    <w:p w14:paraId="173042C9" w14:textId="77777777" w:rsidR="004974C2" w:rsidRDefault="004974C2" w:rsidP="002F42B7">
      <w:pPr>
        <w:spacing w:line="240" w:lineRule="auto"/>
        <w:jc w:val="center"/>
        <w:rPr>
          <w:rFonts w:cs="Calibri"/>
          <w:b/>
          <w:bCs/>
          <w:sz w:val="32"/>
          <w:szCs w:val="32"/>
          <w:rtl/>
        </w:rPr>
      </w:pPr>
    </w:p>
    <w:p w14:paraId="317ED9E9" w14:textId="77777777" w:rsidR="004974C2" w:rsidRDefault="004974C2" w:rsidP="002F42B7">
      <w:pPr>
        <w:spacing w:line="240" w:lineRule="auto"/>
        <w:jc w:val="center"/>
        <w:rPr>
          <w:rFonts w:cs="Calibri"/>
          <w:b/>
          <w:bCs/>
          <w:sz w:val="32"/>
          <w:szCs w:val="32"/>
          <w:rtl/>
        </w:rPr>
      </w:pPr>
    </w:p>
    <w:p w14:paraId="6A7A7EA8" w14:textId="77777777" w:rsidR="004974C2" w:rsidRDefault="004974C2" w:rsidP="002F42B7">
      <w:pPr>
        <w:spacing w:line="240" w:lineRule="auto"/>
        <w:jc w:val="center"/>
        <w:rPr>
          <w:rFonts w:cs="Calibri"/>
          <w:b/>
          <w:bCs/>
          <w:sz w:val="32"/>
          <w:szCs w:val="32"/>
          <w:rtl/>
        </w:rPr>
      </w:pPr>
    </w:p>
    <w:p w14:paraId="7859EA04" w14:textId="77777777" w:rsidR="004974C2" w:rsidRDefault="004974C2" w:rsidP="002F42B7">
      <w:pPr>
        <w:spacing w:line="240" w:lineRule="auto"/>
        <w:jc w:val="center"/>
        <w:rPr>
          <w:rFonts w:cs="Calibri"/>
          <w:b/>
          <w:bCs/>
          <w:sz w:val="32"/>
          <w:szCs w:val="32"/>
          <w:rtl/>
        </w:rPr>
      </w:pPr>
    </w:p>
    <w:p w14:paraId="2C738661" w14:textId="77777777" w:rsidR="004974C2" w:rsidRDefault="004974C2" w:rsidP="002F42B7">
      <w:pPr>
        <w:spacing w:line="240" w:lineRule="auto"/>
        <w:jc w:val="center"/>
        <w:rPr>
          <w:rFonts w:cs="Calibri"/>
          <w:b/>
          <w:bCs/>
          <w:sz w:val="32"/>
          <w:szCs w:val="32"/>
          <w:rtl/>
        </w:rPr>
      </w:pPr>
    </w:p>
    <w:p w14:paraId="3D181888" w14:textId="77777777" w:rsidR="004974C2" w:rsidRPr="004974C2" w:rsidRDefault="004974C2" w:rsidP="002F42B7">
      <w:pPr>
        <w:spacing w:line="240" w:lineRule="auto"/>
        <w:jc w:val="center"/>
        <w:rPr>
          <w:rFonts w:cstheme="minorHAnsi"/>
          <w:b/>
          <w:bCs/>
          <w:sz w:val="32"/>
          <w:szCs w:val="32"/>
          <w:rtl/>
        </w:rPr>
      </w:pPr>
      <w:r w:rsidRPr="004974C2">
        <w:rPr>
          <w:rFonts w:cs="Calibri"/>
          <w:b/>
          <w:bCs/>
          <w:sz w:val="32"/>
          <w:szCs w:val="32"/>
          <w:rtl/>
        </w:rPr>
        <w:lastRenderedPageBreak/>
        <w:t>يَوْمُ 19 رَمَضَانَ: ضَرْبَةُ أَمِيرِ المُؤْمِنِينَ عليه السلام</w:t>
      </w:r>
    </w:p>
    <w:p w14:paraId="4C412889" w14:textId="6071F2F2" w:rsidR="00B67CC6" w:rsidRPr="002F42B7" w:rsidRDefault="00F853E0" w:rsidP="002F42B7">
      <w:pPr>
        <w:spacing w:line="240" w:lineRule="auto"/>
        <w:jc w:val="center"/>
        <w:rPr>
          <w:rFonts w:cstheme="minorHAnsi"/>
          <w:sz w:val="32"/>
          <w:szCs w:val="32"/>
          <w:rtl/>
        </w:rPr>
      </w:pPr>
      <w:r w:rsidRPr="002F42B7">
        <w:rPr>
          <w:rFonts w:cstheme="minorHAnsi"/>
          <w:sz w:val="32"/>
          <w:szCs w:val="32"/>
          <w:rtl/>
        </w:rPr>
        <w:t>القصيدة: للسيد جعفر الحلي</w:t>
      </w:r>
    </w:p>
    <w:tbl>
      <w:tblPr>
        <w:tblStyle w:val="Tabellrutnt"/>
        <w:bidiVisual/>
        <w:tblW w:w="5000" w:type="pct"/>
        <w:jc w:val="center"/>
        <w:tblLook w:val="01E0" w:firstRow="1" w:lastRow="1" w:firstColumn="1" w:lastColumn="1" w:noHBand="0" w:noVBand="0"/>
      </w:tblPr>
      <w:tblGrid>
        <w:gridCol w:w="3872"/>
        <w:gridCol w:w="279"/>
        <w:gridCol w:w="4155"/>
      </w:tblGrid>
      <w:tr w:rsidR="00F853E0" w:rsidRPr="00F853E0" w14:paraId="653F4E43" w14:textId="77777777" w:rsidTr="00D62AC7">
        <w:trPr>
          <w:trHeight w:val="350"/>
          <w:jc w:val="center"/>
        </w:trPr>
        <w:tc>
          <w:tcPr>
            <w:tcW w:w="4027" w:type="dxa"/>
            <w:shd w:val="clear" w:color="auto" w:fill="auto"/>
          </w:tcPr>
          <w:p w14:paraId="7ABCF67E" w14:textId="71BBDCED"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 xml:space="preserve">لَبسَ الإسلامُ </w:t>
            </w:r>
            <w:r w:rsidR="0005227E">
              <w:rPr>
                <w:rFonts w:asciiTheme="minorHAnsi" w:hAnsiTheme="minorHAnsi" w:cstheme="minorHAnsi" w:hint="cs"/>
                <w:color w:val="000000"/>
                <w:sz w:val="32"/>
                <w:szCs w:val="32"/>
                <w:rtl/>
              </w:rPr>
              <w:t>أ</w:t>
            </w:r>
            <w:r w:rsidRPr="00F853E0">
              <w:rPr>
                <w:rFonts w:asciiTheme="minorHAnsi" w:hAnsiTheme="minorHAnsi" w:cstheme="minorHAnsi"/>
                <w:color w:val="000000"/>
                <w:sz w:val="32"/>
                <w:szCs w:val="32"/>
                <w:rtl/>
              </w:rPr>
              <w:t>برادَ السوادِ</w:t>
            </w:r>
            <w:r w:rsidRPr="002F42B7">
              <w:rPr>
                <w:rFonts w:asciiTheme="minorHAnsi" w:hAnsiTheme="minorHAnsi" w:cstheme="minorHAnsi"/>
                <w:color w:val="000000"/>
                <w:sz w:val="32"/>
                <w:szCs w:val="32"/>
                <w:rtl/>
              </w:rPr>
              <w:br/>
              <w:t> </w:t>
            </w:r>
          </w:p>
        </w:tc>
        <w:tc>
          <w:tcPr>
            <w:tcW w:w="282" w:type="dxa"/>
            <w:shd w:val="clear" w:color="auto" w:fill="auto"/>
          </w:tcPr>
          <w:p w14:paraId="3E49411A" w14:textId="77777777" w:rsidR="00F853E0" w:rsidRPr="00F853E0" w:rsidRDefault="00F853E0" w:rsidP="002F42B7">
            <w:pPr>
              <w:rPr>
                <w:rFonts w:asciiTheme="minorHAnsi" w:hAnsiTheme="minorHAnsi" w:cstheme="minorHAnsi"/>
                <w:color w:val="000000"/>
                <w:sz w:val="32"/>
                <w:szCs w:val="32"/>
                <w:rtl/>
              </w:rPr>
            </w:pPr>
          </w:p>
        </w:tc>
        <w:tc>
          <w:tcPr>
            <w:tcW w:w="4337" w:type="dxa"/>
            <w:shd w:val="clear" w:color="auto" w:fill="auto"/>
          </w:tcPr>
          <w:p w14:paraId="1B5349B4" w14:textId="70334C84"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حين أردى المرتض</w:t>
            </w:r>
            <w:r w:rsidR="0005227E">
              <w:rPr>
                <w:rFonts w:asciiTheme="minorHAnsi" w:hAnsiTheme="minorHAnsi" w:cstheme="minorHAnsi" w:hint="cs"/>
                <w:color w:val="000000"/>
                <w:sz w:val="32"/>
                <w:szCs w:val="32"/>
                <w:rtl/>
              </w:rPr>
              <w:t xml:space="preserve">ى </w:t>
            </w:r>
            <w:r w:rsidRPr="00F853E0">
              <w:rPr>
                <w:rFonts w:asciiTheme="minorHAnsi" w:hAnsiTheme="minorHAnsi" w:cstheme="minorHAnsi"/>
                <w:color w:val="000000"/>
                <w:sz w:val="32"/>
                <w:szCs w:val="32"/>
                <w:rtl/>
              </w:rPr>
              <w:t>سيفُ المرادي</w:t>
            </w:r>
            <w:r w:rsidRPr="002F42B7">
              <w:rPr>
                <w:rFonts w:asciiTheme="minorHAnsi" w:hAnsiTheme="minorHAnsi" w:cstheme="minorHAnsi"/>
                <w:color w:val="000000"/>
                <w:sz w:val="32"/>
                <w:szCs w:val="32"/>
                <w:rtl/>
              </w:rPr>
              <w:br/>
              <w:t> </w:t>
            </w:r>
          </w:p>
        </w:tc>
      </w:tr>
      <w:tr w:rsidR="00F853E0" w:rsidRPr="00F853E0" w14:paraId="00DB2FCB" w14:textId="77777777" w:rsidTr="00D62AC7">
        <w:trPr>
          <w:trHeight w:val="350"/>
          <w:jc w:val="center"/>
        </w:trPr>
        <w:tc>
          <w:tcPr>
            <w:tcW w:w="4027" w:type="dxa"/>
          </w:tcPr>
          <w:p w14:paraId="48AA524E"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ليلَةٌ ما أصبحت إلا وقد</w:t>
            </w:r>
            <w:r w:rsidRPr="002F42B7">
              <w:rPr>
                <w:rFonts w:asciiTheme="minorHAnsi" w:hAnsiTheme="minorHAnsi" w:cstheme="minorHAnsi"/>
                <w:color w:val="000000"/>
                <w:sz w:val="32"/>
                <w:szCs w:val="32"/>
                <w:rtl/>
              </w:rPr>
              <w:br/>
              <w:t> </w:t>
            </w:r>
          </w:p>
        </w:tc>
        <w:tc>
          <w:tcPr>
            <w:tcW w:w="282" w:type="dxa"/>
          </w:tcPr>
          <w:p w14:paraId="49245EBD"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135361CA"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غلب الغيُّ على أمر الرشاد</w:t>
            </w:r>
            <w:r w:rsidRPr="002F42B7">
              <w:rPr>
                <w:rFonts w:asciiTheme="minorHAnsi" w:hAnsiTheme="minorHAnsi" w:cstheme="minorHAnsi"/>
                <w:color w:val="000000"/>
                <w:sz w:val="32"/>
                <w:szCs w:val="32"/>
                <w:rtl/>
              </w:rPr>
              <w:br/>
              <w:t> </w:t>
            </w:r>
          </w:p>
        </w:tc>
      </w:tr>
      <w:tr w:rsidR="00F853E0" w:rsidRPr="00F853E0" w14:paraId="384D5294" w14:textId="77777777" w:rsidTr="00D62AC7">
        <w:trPr>
          <w:trHeight w:val="350"/>
          <w:jc w:val="center"/>
        </w:trPr>
        <w:tc>
          <w:tcPr>
            <w:tcW w:w="4027" w:type="dxa"/>
          </w:tcPr>
          <w:p w14:paraId="73C53511"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والصلاح انخفضت أعلامُه</w:t>
            </w:r>
            <w:r w:rsidRPr="002F42B7">
              <w:rPr>
                <w:rFonts w:asciiTheme="minorHAnsi" w:hAnsiTheme="minorHAnsi" w:cstheme="minorHAnsi"/>
                <w:color w:val="000000"/>
                <w:sz w:val="32"/>
                <w:szCs w:val="32"/>
                <w:rtl/>
              </w:rPr>
              <w:br/>
              <w:t> </w:t>
            </w:r>
          </w:p>
        </w:tc>
        <w:tc>
          <w:tcPr>
            <w:tcW w:w="282" w:type="dxa"/>
          </w:tcPr>
          <w:p w14:paraId="6F91C177"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45B7D403"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فغدت تُرفَع أعلامُ الفساد</w:t>
            </w:r>
            <w:r w:rsidRPr="002F42B7">
              <w:rPr>
                <w:rFonts w:asciiTheme="minorHAnsi" w:hAnsiTheme="minorHAnsi" w:cstheme="minorHAnsi"/>
                <w:color w:val="000000"/>
                <w:sz w:val="32"/>
                <w:szCs w:val="32"/>
                <w:rtl/>
              </w:rPr>
              <w:br/>
              <w:t> </w:t>
            </w:r>
          </w:p>
        </w:tc>
      </w:tr>
      <w:tr w:rsidR="00F853E0" w:rsidRPr="00F853E0" w14:paraId="2995A51F" w14:textId="77777777" w:rsidTr="00D62AC7">
        <w:trPr>
          <w:trHeight w:val="350"/>
          <w:jc w:val="center"/>
        </w:trPr>
        <w:tc>
          <w:tcPr>
            <w:tcW w:w="4027" w:type="dxa"/>
          </w:tcPr>
          <w:p w14:paraId="0965C94B"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ما رعى الغادرُ شهرَ اللهِ في</w:t>
            </w:r>
            <w:r w:rsidRPr="002F42B7">
              <w:rPr>
                <w:rFonts w:asciiTheme="minorHAnsi" w:hAnsiTheme="minorHAnsi" w:cstheme="minorHAnsi"/>
                <w:color w:val="000000"/>
                <w:sz w:val="32"/>
                <w:szCs w:val="32"/>
                <w:rtl/>
              </w:rPr>
              <w:br/>
              <w:t> </w:t>
            </w:r>
          </w:p>
        </w:tc>
        <w:tc>
          <w:tcPr>
            <w:tcW w:w="282" w:type="dxa"/>
          </w:tcPr>
          <w:p w14:paraId="20E7E756"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7BA2A4B5"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حجَّة اللهِ على كل العباد</w:t>
            </w:r>
            <w:r w:rsidRPr="002F42B7">
              <w:rPr>
                <w:rFonts w:asciiTheme="minorHAnsi" w:hAnsiTheme="minorHAnsi" w:cstheme="minorHAnsi"/>
                <w:color w:val="000000"/>
                <w:sz w:val="32"/>
                <w:szCs w:val="32"/>
                <w:rtl/>
              </w:rPr>
              <w:br/>
              <w:t> </w:t>
            </w:r>
          </w:p>
        </w:tc>
      </w:tr>
      <w:tr w:rsidR="00F853E0" w:rsidRPr="00F853E0" w14:paraId="22F989DC" w14:textId="77777777" w:rsidTr="00D62AC7">
        <w:trPr>
          <w:trHeight w:val="350"/>
          <w:jc w:val="center"/>
        </w:trPr>
        <w:tc>
          <w:tcPr>
            <w:tcW w:w="4027" w:type="dxa"/>
          </w:tcPr>
          <w:p w14:paraId="6CEC695B"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وببيت اللهِ قد جدَّ له</w:t>
            </w:r>
            <w:r w:rsidRPr="002F42B7">
              <w:rPr>
                <w:rFonts w:asciiTheme="minorHAnsi" w:hAnsiTheme="minorHAnsi" w:cstheme="minorHAnsi"/>
                <w:color w:val="000000"/>
                <w:sz w:val="32"/>
                <w:szCs w:val="32"/>
                <w:rtl/>
              </w:rPr>
              <w:br/>
              <w:t> </w:t>
            </w:r>
          </w:p>
        </w:tc>
        <w:tc>
          <w:tcPr>
            <w:tcW w:w="282" w:type="dxa"/>
          </w:tcPr>
          <w:p w14:paraId="4492B2C2"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4AE08921"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ساجدا يَنشُجُ من خوف المـَعاد</w:t>
            </w:r>
            <w:r w:rsidRPr="002F42B7">
              <w:rPr>
                <w:rFonts w:asciiTheme="minorHAnsi" w:hAnsiTheme="minorHAnsi" w:cstheme="minorHAnsi"/>
                <w:color w:val="000000"/>
                <w:sz w:val="32"/>
                <w:szCs w:val="32"/>
                <w:rtl/>
              </w:rPr>
              <w:br/>
              <w:t> </w:t>
            </w:r>
          </w:p>
        </w:tc>
      </w:tr>
      <w:tr w:rsidR="00F853E0" w:rsidRPr="00F853E0" w14:paraId="136A9A76" w14:textId="77777777" w:rsidTr="00D62AC7">
        <w:tblPrEx>
          <w:tblLook w:val="04A0" w:firstRow="1" w:lastRow="0" w:firstColumn="1" w:lastColumn="0" w:noHBand="0" w:noVBand="1"/>
        </w:tblPrEx>
        <w:trPr>
          <w:trHeight w:val="350"/>
          <w:jc w:val="center"/>
        </w:trPr>
        <w:tc>
          <w:tcPr>
            <w:tcW w:w="4027" w:type="dxa"/>
          </w:tcPr>
          <w:p w14:paraId="5A2A92B7"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يا ليالٍ أَنزل اللهُ بها</w:t>
            </w:r>
            <w:r w:rsidRPr="002F42B7">
              <w:rPr>
                <w:rFonts w:asciiTheme="minorHAnsi" w:hAnsiTheme="minorHAnsi" w:cstheme="minorHAnsi"/>
                <w:color w:val="000000"/>
                <w:sz w:val="32"/>
                <w:szCs w:val="32"/>
                <w:rtl/>
              </w:rPr>
              <w:br/>
              <w:t> </w:t>
            </w:r>
          </w:p>
        </w:tc>
        <w:tc>
          <w:tcPr>
            <w:tcW w:w="282" w:type="dxa"/>
          </w:tcPr>
          <w:p w14:paraId="2E4B4F7F"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1A358CE3" w14:textId="7AC135BB"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 xml:space="preserve">سُورَ الذكرِ على </w:t>
            </w:r>
            <w:r w:rsidR="0005227E">
              <w:rPr>
                <w:rFonts w:asciiTheme="minorHAnsi" w:hAnsiTheme="minorHAnsi" w:cstheme="minorHAnsi" w:hint="cs"/>
                <w:color w:val="000000"/>
                <w:sz w:val="32"/>
                <w:szCs w:val="32"/>
                <w:rtl/>
              </w:rPr>
              <w:t>أ</w:t>
            </w:r>
            <w:r w:rsidRPr="00F853E0">
              <w:rPr>
                <w:rFonts w:asciiTheme="minorHAnsi" w:hAnsiTheme="minorHAnsi" w:cstheme="minorHAnsi"/>
                <w:color w:val="000000"/>
                <w:sz w:val="32"/>
                <w:szCs w:val="32"/>
                <w:rtl/>
              </w:rPr>
              <w:t>كرم هاد</w:t>
            </w:r>
            <w:r w:rsidRPr="002F42B7">
              <w:rPr>
                <w:rFonts w:asciiTheme="minorHAnsi" w:hAnsiTheme="minorHAnsi" w:cstheme="minorHAnsi"/>
                <w:color w:val="000000"/>
                <w:sz w:val="32"/>
                <w:szCs w:val="32"/>
                <w:rtl/>
              </w:rPr>
              <w:br/>
              <w:t> </w:t>
            </w:r>
          </w:p>
        </w:tc>
      </w:tr>
      <w:tr w:rsidR="00F853E0" w:rsidRPr="00F853E0" w14:paraId="2B263E8E" w14:textId="77777777" w:rsidTr="00D62AC7">
        <w:tblPrEx>
          <w:tblLook w:val="04A0" w:firstRow="1" w:lastRow="0" w:firstColumn="1" w:lastColumn="0" w:noHBand="0" w:noVBand="1"/>
        </w:tblPrEx>
        <w:trPr>
          <w:trHeight w:val="350"/>
          <w:jc w:val="center"/>
        </w:trPr>
        <w:tc>
          <w:tcPr>
            <w:tcW w:w="4027" w:type="dxa"/>
          </w:tcPr>
          <w:p w14:paraId="7BB46AF8"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مُحيت فيكِ على رغم الهدى</w:t>
            </w:r>
            <w:r w:rsidRPr="002F42B7">
              <w:rPr>
                <w:rFonts w:asciiTheme="minorHAnsi" w:hAnsiTheme="minorHAnsi" w:cstheme="minorHAnsi"/>
                <w:color w:val="000000"/>
                <w:sz w:val="32"/>
                <w:szCs w:val="32"/>
                <w:rtl/>
              </w:rPr>
              <w:br/>
              <w:t> </w:t>
            </w:r>
          </w:p>
        </w:tc>
        <w:tc>
          <w:tcPr>
            <w:tcW w:w="282" w:type="dxa"/>
          </w:tcPr>
          <w:p w14:paraId="53789E95"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5568A8F2"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آيةٌ في فضلها الذكرُ ينادي</w:t>
            </w:r>
            <w:r w:rsidRPr="002F42B7">
              <w:rPr>
                <w:rFonts w:asciiTheme="minorHAnsi" w:hAnsiTheme="minorHAnsi" w:cstheme="minorHAnsi"/>
                <w:color w:val="000000"/>
                <w:sz w:val="32"/>
                <w:szCs w:val="32"/>
                <w:rtl/>
              </w:rPr>
              <w:br/>
              <w:t> </w:t>
            </w:r>
          </w:p>
        </w:tc>
      </w:tr>
      <w:tr w:rsidR="00F853E0" w:rsidRPr="00F853E0" w14:paraId="76403F66" w14:textId="77777777" w:rsidTr="00D62AC7">
        <w:tblPrEx>
          <w:tblLook w:val="04A0" w:firstRow="1" w:lastRow="0" w:firstColumn="1" w:lastColumn="0" w:noHBand="0" w:noVBand="1"/>
        </w:tblPrEx>
        <w:trPr>
          <w:trHeight w:val="350"/>
          <w:jc w:val="center"/>
        </w:trPr>
        <w:tc>
          <w:tcPr>
            <w:tcW w:w="4027" w:type="dxa"/>
          </w:tcPr>
          <w:p w14:paraId="753AA3FA"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قتلوه وهو في محرابه</w:t>
            </w:r>
            <w:r w:rsidRPr="002F42B7">
              <w:rPr>
                <w:rFonts w:asciiTheme="minorHAnsi" w:hAnsiTheme="minorHAnsi" w:cstheme="minorHAnsi"/>
                <w:color w:val="000000"/>
                <w:sz w:val="32"/>
                <w:szCs w:val="32"/>
                <w:rtl/>
              </w:rPr>
              <w:br/>
              <w:t> </w:t>
            </w:r>
          </w:p>
        </w:tc>
        <w:tc>
          <w:tcPr>
            <w:tcW w:w="282" w:type="dxa"/>
          </w:tcPr>
          <w:p w14:paraId="65B19837"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6929737C"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طاويَ الأحشاءِ عن ماءٍ وزاد</w:t>
            </w:r>
            <w:r w:rsidRPr="002F42B7">
              <w:rPr>
                <w:rFonts w:asciiTheme="minorHAnsi" w:hAnsiTheme="minorHAnsi" w:cstheme="minorHAnsi"/>
                <w:color w:val="000000"/>
                <w:sz w:val="32"/>
                <w:szCs w:val="32"/>
                <w:rtl/>
              </w:rPr>
              <w:br/>
              <w:t> </w:t>
            </w:r>
          </w:p>
        </w:tc>
      </w:tr>
      <w:tr w:rsidR="00F853E0" w:rsidRPr="00F853E0" w14:paraId="2E5FE3C7" w14:textId="77777777" w:rsidTr="00D62AC7">
        <w:tblPrEx>
          <w:tblLook w:val="04A0" w:firstRow="1" w:lastRow="0" w:firstColumn="1" w:lastColumn="0" w:noHBand="0" w:noVBand="1"/>
        </w:tblPrEx>
        <w:trPr>
          <w:trHeight w:val="350"/>
          <w:jc w:val="center"/>
        </w:trPr>
        <w:tc>
          <w:tcPr>
            <w:tcW w:w="4027" w:type="dxa"/>
          </w:tcPr>
          <w:p w14:paraId="19CD26B7"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سل بعينيه الدجى هل جفّتا</w:t>
            </w:r>
            <w:r w:rsidRPr="002F42B7">
              <w:rPr>
                <w:rFonts w:asciiTheme="minorHAnsi" w:hAnsiTheme="minorHAnsi" w:cstheme="minorHAnsi"/>
                <w:color w:val="000000"/>
                <w:sz w:val="32"/>
                <w:szCs w:val="32"/>
                <w:rtl/>
              </w:rPr>
              <w:br/>
              <w:t> </w:t>
            </w:r>
          </w:p>
        </w:tc>
        <w:tc>
          <w:tcPr>
            <w:tcW w:w="282" w:type="dxa"/>
          </w:tcPr>
          <w:p w14:paraId="6E52FB4A"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007F4AA9"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من بكاً أو ذاقتا طعمَ الرقاد</w:t>
            </w:r>
            <w:r w:rsidRPr="002F42B7">
              <w:rPr>
                <w:rFonts w:asciiTheme="minorHAnsi" w:hAnsiTheme="minorHAnsi" w:cstheme="minorHAnsi"/>
                <w:color w:val="000000"/>
                <w:sz w:val="32"/>
                <w:szCs w:val="32"/>
                <w:rtl/>
              </w:rPr>
              <w:br/>
              <w:t> </w:t>
            </w:r>
          </w:p>
        </w:tc>
      </w:tr>
      <w:tr w:rsidR="00F853E0" w:rsidRPr="00F853E0" w14:paraId="63326ED8" w14:textId="77777777" w:rsidTr="00D62AC7">
        <w:tblPrEx>
          <w:tblLook w:val="04A0" w:firstRow="1" w:lastRow="0" w:firstColumn="1" w:lastColumn="0" w:noHBand="0" w:noVBand="1"/>
        </w:tblPrEx>
        <w:trPr>
          <w:trHeight w:val="350"/>
          <w:jc w:val="center"/>
        </w:trPr>
        <w:tc>
          <w:tcPr>
            <w:tcW w:w="4027" w:type="dxa"/>
          </w:tcPr>
          <w:p w14:paraId="2FB20D7B" w14:textId="671DC675"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وسَلِ الأنجمَ هل أب</w:t>
            </w:r>
            <w:r w:rsidR="0005227E">
              <w:rPr>
                <w:rFonts w:asciiTheme="minorHAnsi" w:hAnsiTheme="minorHAnsi" w:cstheme="minorHAnsi" w:hint="cs"/>
                <w:color w:val="000000"/>
                <w:sz w:val="32"/>
                <w:szCs w:val="32"/>
                <w:rtl/>
              </w:rPr>
              <w:t>صرن</w:t>
            </w:r>
            <w:r w:rsidRPr="00F853E0">
              <w:rPr>
                <w:rFonts w:asciiTheme="minorHAnsi" w:hAnsiTheme="minorHAnsi" w:cstheme="minorHAnsi"/>
                <w:color w:val="000000"/>
                <w:sz w:val="32"/>
                <w:szCs w:val="32"/>
                <w:rtl/>
              </w:rPr>
              <w:t>ه</w:t>
            </w:r>
            <w:r w:rsidRPr="002F42B7">
              <w:rPr>
                <w:rFonts w:asciiTheme="minorHAnsi" w:hAnsiTheme="minorHAnsi" w:cstheme="minorHAnsi"/>
                <w:color w:val="000000"/>
                <w:sz w:val="32"/>
                <w:szCs w:val="32"/>
                <w:rtl/>
              </w:rPr>
              <w:br/>
              <w:t> </w:t>
            </w:r>
          </w:p>
        </w:tc>
        <w:tc>
          <w:tcPr>
            <w:tcW w:w="282" w:type="dxa"/>
          </w:tcPr>
          <w:p w14:paraId="5CBBF1E6"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313BEE51"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ليلةً مضطجعا فوقَ الوساد</w:t>
            </w:r>
            <w:r w:rsidRPr="002F42B7">
              <w:rPr>
                <w:rFonts w:asciiTheme="minorHAnsi" w:hAnsiTheme="minorHAnsi" w:cstheme="minorHAnsi"/>
                <w:color w:val="000000"/>
                <w:sz w:val="32"/>
                <w:szCs w:val="32"/>
                <w:rtl/>
              </w:rPr>
              <w:br/>
              <w:t> </w:t>
            </w:r>
          </w:p>
        </w:tc>
      </w:tr>
      <w:tr w:rsidR="00F853E0" w:rsidRPr="00F853E0" w14:paraId="4C532271" w14:textId="77777777" w:rsidTr="00D62AC7">
        <w:tblPrEx>
          <w:tblLook w:val="04A0" w:firstRow="1" w:lastRow="0" w:firstColumn="1" w:lastColumn="0" w:noHBand="0" w:noVBand="1"/>
        </w:tblPrEx>
        <w:trPr>
          <w:trHeight w:val="350"/>
          <w:jc w:val="center"/>
        </w:trPr>
        <w:tc>
          <w:tcPr>
            <w:tcW w:w="4027" w:type="dxa"/>
          </w:tcPr>
          <w:p w14:paraId="20D33102"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وسَلِ الصبحَ أَهَلْ صادفه</w:t>
            </w:r>
            <w:r w:rsidRPr="002F42B7">
              <w:rPr>
                <w:rFonts w:asciiTheme="minorHAnsi" w:hAnsiTheme="minorHAnsi" w:cstheme="minorHAnsi"/>
                <w:color w:val="000000"/>
                <w:sz w:val="32"/>
                <w:szCs w:val="32"/>
                <w:rtl/>
              </w:rPr>
              <w:br/>
              <w:t> </w:t>
            </w:r>
          </w:p>
        </w:tc>
        <w:tc>
          <w:tcPr>
            <w:tcW w:w="282" w:type="dxa"/>
          </w:tcPr>
          <w:p w14:paraId="610BD9B7"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1EAC1FF8"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ملَّ من نَوحٍ مُذيبٍ للجماد</w:t>
            </w:r>
            <w:r w:rsidRPr="002F42B7">
              <w:rPr>
                <w:rFonts w:asciiTheme="minorHAnsi" w:hAnsiTheme="minorHAnsi" w:cstheme="minorHAnsi"/>
                <w:color w:val="000000"/>
                <w:sz w:val="32"/>
                <w:szCs w:val="32"/>
                <w:rtl/>
              </w:rPr>
              <w:br/>
              <w:t> </w:t>
            </w:r>
          </w:p>
        </w:tc>
      </w:tr>
      <w:tr w:rsidR="00F853E0" w:rsidRPr="00F853E0" w14:paraId="1341AC1F" w14:textId="77777777" w:rsidTr="00D62AC7">
        <w:tblPrEx>
          <w:tblLook w:val="04A0" w:firstRow="1" w:lastRow="0" w:firstColumn="1" w:lastColumn="0" w:noHBand="0" w:noVBand="1"/>
        </w:tblPrEx>
        <w:trPr>
          <w:trHeight w:val="350"/>
          <w:jc w:val="center"/>
        </w:trPr>
        <w:tc>
          <w:tcPr>
            <w:tcW w:w="4027" w:type="dxa"/>
          </w:tcPr>
          <w:p w14:paraId="2C5D2F7B"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وهو للمحراب والحربِ أخٌ</w:t>
            </w:r>
            <w:r w:rsidRPr="002F42B7">
              <w:rPr>
                <w:rFonts w:asciiTheme="minorHAnsi" w:hAnsiTheme="minorHAnsi" w:cstheme="minorHAnsi"/>
                <w:color w:val="000000"/>
                <w:sz w:val="32"/>
                <w:szCs w:val="32"/>
                <w:rtl/>
              </w:rPr>
              <w:br/>
              <w:t> </w:t>
            </w:r>
          </w:p>
        </w:tc>
        <w:tc>
          <w:tcPr>
            <w:tcW w:w="282" w:type="dxa"/>
          </w:tcPr>
          <w:p w14:paraId="0DF340C7"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4808C385"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فجفا النومَ على لِين المِهاد</w:t>
            </w:r>
            <w:r w:rsidRPr="002F42B7">
              <w:rPr>
                <w:rFonts w:asciiTheme="minorHAnsi" w:hAnsiTheme="minorHAnsi" w:cstheme="minorHAnsi"/>
                <w:color w:val="000000"/>
                <w:sz w:val="32"/>
                <w:szCs w:val="32"/>
                <w:rtl/>
              </w:rPr>
              <w:br/>
              <w:t> </w:t>
            </w:r>
          </w:p>
        </w:tc>
      </w:tr>
      <w:tr w:rsidR="00F853E0" w:rsidRPr="00F853E0" w14:paraId="73A1E143" w14:textId="77777777" w:rsidTr="00D62AC7">
        <w:tblPrEx>
          <w:tblLook w:val="04A0" w:firstRow="1" w:lastRow="0" w:firstColumn="1" w:lastColumn="0" w:noHBand="0" w:noVBand="1"/>
        </w:tblPrEx>
        <w:trPr>
          <w:trHeight w:val="350"/>
          <w:jc w:val="center"/>
        </w:trPr>
        <w:tc>
          <w:tcPr>
            <w:tcW w:w="4027" w:type="dxa"/>
          </w:tcPr>
          <w:p w14:paraId="5974DCD4"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نفسُه الحرَّةُ قد عرَّضها</w:t>
            </w:r>
            <w:r w:rsidRPr="002F42B7">
              <w:rPr>
                <w:rFonts w:asciiTheme="minorHAnsi" w:hAnsiTheme="minorHAnsi" w:cstheme="minorHAnsi"/>
                <w:color w:val="000000"/>
                <w:sz w:val="32"/>
                <w:szCs w:val="32"/>
                <w:rtl/>
              </w:rPr>
              <w:br/>
              <w:t> </w:t>
            </w:r>
          </w:p>
        </w:tc>
        <w:tc>
          <w:tcPr>
            <w:tcW w:w="282" w:type="dxa"/>
          </w:tcPr>
          <w:p w14:paraId="73489A5D"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4356CA76"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للضبا البيض وللسمر الصِعاد</w:t>
            </w:r>
            <w:r w:rsidRPr="002F42B7">
              <w:rPr>
                <w:rFonts w:asciiTheme="minorHAnsi" w:hAnsiTheme="minorHAnsi" w:cstheme="minorHAnsi"/>
                <w:color w:val="000000"/>
                <w:sz w:val="32"/>
                <w:szCs w:val="32"/>
                <w:rtl/>
              </w:rPr>
              <w:br/>
              <w:t> </w:t>
            </w:r>
          </w:p>
        </w:tc>
      </w:tr>
      <w:tr w:rsidR="00F853E0" w:rsidRPr="00F853E0" w14:paraId="12E9BEFA" w14:textId="77777777" w:rsidTr="00D62AC7">
        <w:tblPrEx>
          <w:tblLook w:val="04A0" w:firstRow="1" w:lastRow="0" w:firstColumn="1" w:lastColumn="0" w:noHBand="0" w:noVBand="1"/>
        </w:tblPrEx>
        <w:trPr>
          <w:trHeight w:val="350"/>
          <w:jc w:val="center"/>
        </w:trPr>
        <w:tc>
          <w:tcPr>
            <w:tcW w:w="4027" w:type="dxa"/>
          </w:tcPr>
          <w:p w14:paraId="244BC3B9"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سلبوه وهو في غُرَّتِه</w:t>
            </w:r>
            <w:r w:rsidRPr="002F42B7">
              <w:rPr>
                <w:rFonts w:asciiTheme="minorHAnsi" w:hAnsiTheme="minorHAnsi" w:cstheme="minorHAnsi"/>
                <w:color w:val="000000"/>
                <w:sz w:val="32"/>
                <w:szCs w:val="32"/>
                <w:rtl/>
              </w:rPr>
              <w:br/>
              <w:t> </w:t>
            </w:r>
          </w:p>
        </w:tc>
        <w:tc>
          <w:tcPr>
            <w:tcW w:w="282" w:type="dxa"/>
          </w:tcPr>
          <w:p w14:paraId="09A057C4" w14:textId="77777777" w:rsidR="00F853E0" w:rsidRPr="00F853E0" w:rsidRDefault="00F853E0" w:rsidP="002F42B7">
            <w:pPr>
              <w:rPr>
                <w:rFonts w:asciiTheme="minorHAnsi" w:hAnsiTheme="minorHAnsi" w:cstheme="minorHAnsi"/>
                <w:color w:val="000000"/>
                <w:sz w:val="32"/>
                <w:szCs w:val="32"/>
                <w:rtl/>
              </w:rPr>
            </w:pPr>
          </w:p>
        </w:tc>
        <w:tc>
          <w:tcPr>
            <w:tcW w:w="4337" w:type="dxa"/>
          </w:tcPr>
          <w:p w14:paraId="6753BF96"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حيث لا حربٌ ولا قَرعُ جِلاد</w:t>
            </w:r>
            <w:r w:rsidRPr="002F42B7">
              <w:rPr>
                <w:rFonts w:asciiTheme="minorHAnsi" w:hAnsiTheme="minorHAnsi" w:cstheme="minorHAnsi"/>
                <w:color w:val="000000"/>
                <w:sz w:val="32"/>
                <w:szCs w:val="32"/>
                <w:rtl/>
              </w:rPr>
              <w:br/>
              <w:t> </w:t>
            </w:r>
          </w:p>
        </w:tc>
      </w:tr>
    </w:tbl>
    <w:p w14:paraId="2C503C5C" w14:textId="77777777" w:rsidR="00F853E0" w:rsidRPr="002F42B7" w:rsidRDefault="00F853E0" w:rsidP="002F42B7">
      <w:pPr>
        <w:spacing w:line="240" w:lineRule="auto"/>
        <w:jc w:val="center"/>
        <w:rPr>
          <w:rFonts w:cstheme="minorHAnsi"/>
          <w:sz w:val="32"/>
          <w:szCs w:val="32"/>
          <w:rtl/>
        </w:rPr>
      </w:pPr>
    </w:p>
    <w:p w14:paraId="1D287076" w14:textId="77777777" w:rsidR="00F853E0" w:rsidRPr="00F853E0" w:rsidRDefault="00F853E0" w:rsidP="002F42B7">
      <w:pPr>
        <w:spacing w:after="0" w:line="240" w:lineRule="auto"/>
        <w:ind w:firstLine="289"/>
        <w:jc w:val="lowKashida"/>
        <w:rPr>
          <w:rFonts w:eastAsia="Times New Roman" w:cstheme="minorHAnsi"/>
          <w:color w:val="000000"/>
          <w:sz w:val="32"/>
          <w:szCs w:val="32"/>
          <w:lang w:bidi="fa-IR"/>
        </w:rPr>
      </w:pPr>
      <w:r w:rsidRPr="002F42B7">
        <w:rPr>
          <w:rFonts w:eastAsia="Times New Roman" w:cstheme="minorHAnsi"/>
          <w:b/>
          <w:bCs/>
          <w:color w:val="000000"/>
          <w:sz w:val="32"/>
          <w:szCs w:val="32"/>
          <w:rtl/>
        </w:rPr>
        <w:t>(فائزي)</w:t>
      </w:r>
    </w:p>
    <w:tbl>
      <w:tblPr>
        <w:tblStyle w:val="Tabellrutnt"/>
        <w:bidiVisual/>
        <w:tblW w:w="5598" w:type="pct"/>
        <w:tblInd w:w="-543" w:type="dxa"/>
        <w:tblLook w:val="01E0" w:firstRow="1" w:lastRow="1" w:firstColumn="1" w:lastColumn="1" w:noHBand="0" w:noVBand="0"/>
      </w:tblPr>
      <w:tblGrid>
        <w:gridCol w:w="4478"/>
        <w:gridCol w:w="272"/>
        <w:gridCol w:w="4549"/>
      </w:tblGrid>
      <w:tr w:rsidR="00F853E0" w:rsidRPr="00F853E0" w14:paraId="6F088F4C" w14:textId="77777777" w:rsidTr="00BB454C">
        <w:trPr>
          <w:trHeight w:val="350"/>
        </w:trPr>
        <w:tc>
          <w:tcPr>
            <w:tcW w:w="4478" w:type="dxa"/>
            <w:shd w:val="clear" w:color="auto" w:fill="auto"/>
          </w:tcPr>
          <w:p w14:paraId="336F2CF2"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الله يالناعي افجعت گلبي او مردته</w:t>
            </w:r>
            <w:r w:rsidRPr="002F42B7">
              <w:rPr>
                <w:rFonts w:asciiTheme="minorHAnsi" w:hAnsiTheme="minorHAnsi" w:cstheme="minorHAnsi"/>
                <w:color w:val="000000"/>
                <w:sz w:val="32"/>
                <w:szCs w:val="32"/>
                <w:rtl/>
              </w:rPr>
              <w:br/>
              <w:t> </w:t>
            </w:r>
          </w:p>
        </w:tc>
        <w:tc>
          <w:tcPr>
            <w:tcW w:w="272" w:type="dxa"/>
            <w:shd w:val="clear" w:color="auto" w:fill="auto"/>
          </w:tcPr>
          <w:p w14:paraId="4B1BFDBB" w14:textId="77777777" w:rsidR="00F853E0" w:rsidRPr="00F853E0" w:rsidRDefault="00F853E0" w:rsidP="002F42B7">
            <w:pPr>
              <w:rPr>
                <w:rFonts w:asciiTheme="minorHAnsi" w:hAnsiTheme="minorHAnsi" w:cstheme="minorHAnsi"/>
                <w:color w:val="000000"/>
                <w:sz w:val="32"/>
                <w:szCs w:val="32"/>
                <w:rtl/>
              </w:rPr>
            </w:pPr>
          </w:p>
        </w:tc>
        <w:tc>
          <w:tcPr>
            <w:tcW w:w="4549" w:type="dxa"/>
            <w:shd w:val="clear" w:color="auto" w:fill="auto"/>
          </w:tcPr>
          <w:p w14:paraId="0BE1C328"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ياريت صوتك لا عَلَيْ مرّ او سمعته</w:t>
            </w:r>
            <w:r w:rsidRPr="002F42B7">
              <w:rPr>
                <w:rFonts w:asciiTheme="minorHAnsi" w:hAnsiTheme="minorHAnsi" w:cstheme="minorHAnsi"/>
                <w:color w:val="000000"/>
                <w:sz w:val="32"/>
                <w:szCs w:val="32"/>
                <w:rtl/>
              </w:rPr>
              <w:br/>
              <w:t> </w:t>
            </w:r>
          </w:p>
        </w:tc>
      </w:tr>
      <w:tr w:rsidR="00F853E0" w:rsidRPr="00F853E0" w14:paraId="0FFF761C" w14:textId="77777777" w:rsidTr="00BB454C">
        <w:trPr>
          <w:trHeight w:val="350"/>
        </w:trPr>
        <w:tc>
          <w:tcPr>
            <w:tcW w:w="4478" w:type="dxa"/>
          </w:tcPr>
          <w:p w14:paraId="366E5889"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چن عودي ماتم ابمحرابه سجدته</w:t>
            </w:r>
            <w:r w:rsidRPr="002F42B7">
              <w:rPr>
                <w:rFonts w:asciiTheme="minorHAnsi" w:hAnsiTheme="minorHAnsi" w:cstheme="minorHAnsi"/>
                <w:color w:val="000000"/>
                <w:sz w:val="32"/>
                <w:szCs w:val="32"/>
                <w:rtl/>
              </w:rPr>
              <w:br/>
              <w:t> </w:t>
            </w:r>
          </w:p>
        </w:tc>
        <w:tc>
          <w:tcPr>
            <w:tcW w:w="272" w:type="dxa"/>
          </w:tcPr>
          <w:p w14:paraId="42475869" w14:textId="77777777" w:rsidR="00F853E0" w:rsidRPr="00F853E0" w:rsidRDefault="00F853E0" w:rsidP="002F42B7">
            <w:pPr>
              <w:rPr>
                <w:rFonts w:asciiTheme="minorHAnsi" w:hAnsiTheme="minorHAnsi" w:cstheme="minorHAnsi"/>
                <w:color w:val="000000"/>
                <w:sz w:val="32"/>
                <w:szCs w:val="32"/>
                <w:rtl/>
              </w:rPr>
            </w:pPr>
          </w:p>
        </w:tc>
        <w:tc>
          <w:tcPr>
            <w:tcW w:w="4549" w:type="dxa"/>
          </w:tcPr>
          <w:p w14:paraId="4617896A"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الله يالناعي افجعتنه ابهذا المصاب</w:t>
            </w:r>
            <w:r w:rsidRPr="002F42B7">
              <w:rPr>
                <w:rFonts w:asciiTheme="minorHAnsi" w:hAnsiTheme="minorHAnsi" w:cstheme="minorHAnsi"/>
                <w:color w:val="000000"/>
                <w:sz w:val="32"/>
                <w:szCs w:val="32"/>
                <w:rtl/>
              </w:rPr>
              <w:br/>
              <w:t> </w:t>
            </w:r>
          </w:p>
        </w:tc>
      </w:tr>
      <w:tr w:rsidR="00F853E0" w:rsidRPr="00F853E0" w14:paraId="4A598602" w14:textId="77777777" w:rsidTr="00BB454C">
        <w:trPr>
          <w:trHeight w:val="350"/>
        </w:trPr>
        <w:tc>
          <w:tcPr>
            <w:tcW w:w="4478" w:type="dxa"/>
          </w:tcPr>
          <w:p w14:paraId="5662D867"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گلها يويلي راح ابوچ او هلي العين</w:t>
            </w:r>
            <w:r w:rsidRPr="002F42B7">
              <w:rPr>
                <w:rFonts w:asciiTheme="minorHAnsi" w:hAnsiTheme="minorHAnsi" w:cstheme="minorHAnsi"/>
                <w:color w:val="000000"/>
                <w:sz w:val="32"/>
                <w:szCs w:val="32"/>
                <w:rtl/>
              </w:rPr>
              <w:br/>
              <w:t> </w:t>
            </w:r>
          </w:p>
        </w:tc>
        <w:tc>
          <w:tcPr>
            <w:tcW w:w="272" w:type="dxa"/>
          </w:tcPr>
          <w:p w14:paraId="2914C528" w14:textId="77777777" w:rsidR="00F853E0" w:rsidRPr="00F853E0" w:rsidRDefault="00F853E0" w:rsidP="002F42B7">
            <w:pPr>
              <w:rPr>
                <w:rFonts w:asciiTheme="minorHAnsi" w:hAnsiTheme="minorHAnsi" w:cstheme="minorHAnsi"/>
                <w:color w:val="000000"/>
                <w:sz w:val="32"/>
                <w:szCs w:val="32"/>
                <w:rtl/>
              </w:rPr>
            </w:pPr>
          </w:p>
        </w:tc>
        <w:tc>
          <w:tcPr>
            <w:tcW w:w="4549" w:type="dxa"/>
          </w:tcPr>
          <w:p w14:paraId="1CDC4BED"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صابه المرادي ابسيفه او طرَّ راسه نصين</w:t>
            </w:r>
            <w:r w:rsidRPr="002F42B7">
              <w:rPr>
                <w:rFonts w:asciiTheme="minorHAnsi" w:hAnsiTheme="minorHAnsi" w:cstheme="minorHAnsi"/>
                <w:color w:val="000000"/>
                <w:sz w:val="32"/>
                <w:szCs w:val="32"/>
                <w:rtl/>
              </w:rPr>
              <w:br/>
              <w:t> </w:t>
            </w:r>
          </w:p>
        </w:tc>
      </w:tr>
      <w:tr w:rsidR="00F853E0" w:rsidRPr="00F853E0" w14:paraId="0B608FBA" w14:textId="77777777" w:rsidTr="00BB454C">
        <w:trPr>
          <w:trHeight w:val="350"/>
        </w:trPr>
        <w:tc>
          <w:tcPr>
            <w:tcW w:w="4478" w:type="dxa"/>
          </w:tcPr>
          <w:p w14:paraId="6776DC6E"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من سمعته صاحت يخويه حسن واحسين</w:t>
            </w:r>
            <w:r w:rsidRPr="002F42B7">
              <w:rPr>
                <w:rFonts w:asciiTheme="minorHAnsi" w:hAnsiTheme="minorHAnsi" w:cstheme="minorHAnsi"/>
                <w:color w:val="000000"/>
                <w:sz w:val="32"/>
                <w:szCs w:val="32"/>
                <w:rtl/>
              </w:rPr>
              <w:br/>
              <w:t> </w:t>
            </w:r>
          </w:p>
        </w:tc>
        <w:tc>
          <w:tcPr>
            <w:tcW w:w="272" w:type="dxa"/>
          </w:tcPr>
          <w:p w14:paraId="55F362C4" w14:textId="77777777" w:rsidR="00F853E0" w:rsidRPr="00F853E0" w:rsidRDefault="00F853E0" w:rsidP="002F42B7">
            <w:pPr>
              <w:rPr>
                <w:rFonts w:asciiTheme="minorHAnsi" w:hAnsiTheme="minorHAnsi" w:cstheme="minorHAnsi"/>
                <w:color w:val="000000"/>
                <w:sz w:val="32"/>
                <w:szCs w:val="32"/>
                <w:rtl/>
              </w:rPr>
            </w:pPr>
          </w:p>
        </w:tc>
        <w:tc>
          <w:tcPr>
            <w:tcW w:w="4549" w:type="dxa"/>
          </w:tcPr>
          <w:p w14:paraId="7520EE3D"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گوموا لبونه اتلاحگوا بالمسجد انصاب</w:t>
            </w:r>
            <w:r w:rsidRPr="002F42B7">
              <w:rPr>
                <w:rFonts w:asciiTheme="minorHAnsi" w:hAnsiTheme="minorHAnsi" w:cstheme="minorHAnsi"/>
                <w:color w:val="000000"/>
                <w:sz w:val="32"/>
                <w:szCs w:val="32"/>
                <w:rtl/>
              </w:rPr>
              <w:br/>
              <w:t> </w:t>
            </w:r>
          </w:p>
        </w:tc>
      </w:tr>
    </w:tbl>
    <w:p w14:paraId="127685E6" w14:textId="77777777" w:rsidR="00F853E0" w:rsidRPr="00F853E0" w:rsidRDefault="00F853E0" w:rsidP="002F42B7">
      <w:pPr>
        <w:spacing w:after="0" w:line="240" w:lineRule="auto"/>
        <w:ind w:firstLine="289"/>
        <w:jc w:val="lowKashida"/>
        <w:rPr>
          <w:rFonts w:eastAsia="Times New Roman" w:cstheme="minorHAnsi"/>
          <w:color w:val="000000"/>
          <w:sz w:val="32"/>
          <w:szCs w:val="32"/>
          <w:lang w:bidi="fa-IR"/>
        </w:rPr>
      </w:pPr>
      <w:r w:rsidRPr="002F42B7">
        <w:rPr>
          <w:rFonts w:eastAsia="Times New Roman" w:cstheme="minorHAnsi"/>
          <w:b/>
          <w:bCs/>
          <w:color w:val="000000"/>
          <w:sz w:val="32"/>
          <w:szCs w:val="32"/>
          <w:rtl/>
        </w:rPr>
        <w:t>(</w:t>
      </w:r>
      <w:proofErr w:type="gramStart"/>
      <w:r w:rsidRPr="002F42B7">
        <w:rPr>
          <w:rFonts w:eastAsia="Times New Roman" w:cstheme="minorHAnsi"/>
          <w:b/>
          <w:bCs/>
          <w:color w:val="000000"/>
          <w:sz w:val="32"/>
          <w:szCs w:val="32"/>
          <w:rtl/>
        </w:rPr>
        <w:t>نصاري</w:t>
      </w:r>
      <w:proofErr w:type="gramEnd"/>
      <w:r w:rsidRPr="002F42B7">
        <w:rPr>
          <w:rFonts w:eastAsia="Times New Roman" w:cstheme="minorHAnsi"/>
          <w:b/>
          <w:bCs/>
          <w:color w:val="000000"/>
          <w:sz w:val="32"/>
          <w:szCs w:val="32"/>
          <w:rtl/>
        </w:rPr>
        <w:t>)</w:t>
      </w:r>
    </w:p>
    <w:tbl>
      <w:tblPr>
        <w:tblStyle w:val="Tabellrutnt"/>
        <w:bidiVisual/>
        <w:tblW w:w="5547" w:type="pct"/>
        <w:tblInd w:w="-826" w:type="dxa"/>
        <w:tblLook w:val="01E0" w:firstRow="1" w:lastRow="1" w:firstColumn="1" w:lastColumn="1" w:noHBand="0" w:noVBand="0"/>
      </w:tblPr>
      <w:tblGrid>
        <w:gridCol w:w="4882"/>
        <w:gridCol w:w="6"/>
        <w:gridCol w:w="268"/>
        <w:gridCol w:w="6"/>
        <w:gridCol w:w="4053"/>
      </w:tblGrid>
      <w:tr w:rsidR="00F853E0" w:rsidRPr="00F853E0" w14:paraId="3D44E3C2" w14:textId="77777777" w:rsidTr="00BB454C">
        <w:trPr>
          <w:trHeight w:val="350"/>
        </w:trPr>
        <w:tc>
          <w:tcPr>
            <w:tcW w:w="4887" w:type="dxa"/>
            <w:gridSpan w:val="2"/>
            <w:shd w:val="clear" w:color="auto" w:fill="auto"/>
          </w:tcPr>
          <w:p w14:paraId="67FB8C4A" w14:textId="77777777" w:rsidR="00F853E0" w:rsidRPr="00BA5E47" w:rsidRDefault="00F853E0" w:rsidP="002F42B7">
            <w:pPr>
              <w:rPr>
                <w:rFonts w:asciiTheme="minorHAnsi" w:hAnsiTheme="minorHAnsi" w:cstheme="minorHAnsi"/>
                <w:color w:val="000000"/>
                <w:sz w:val="32"/>
                <w:szCs w:val="32"/>
              </w:rPr>
            </w:pPr>
            <w:r w:rsidRPr="00BA5E47">
              <w:rPr>
                <w:rFonts w:asciiTheme="minorHAnsi" w:hAnsiTheme="minorHAnsi" w:cstheme="minorHAnsi"/>
                <w:color w:val="000000"/>
                <w:sz w:val="32"/>
                <w:szCs w:val="32"/>
                <w:rtl/>
              </w:rPr>
              <w:t>الحسن واحسين اجوها عالچه ابساع</w:t>
            </w:r>
            <w:r w:rsidRPr="00BA5E47">
              <w:rPr>
                <w:rFonts w:asciiTheme="minorHAnsi" w:hAnsiTheme="minorHAnsi" w:cstheme="minorHAnsi"/>
                <w:color w:val="000000"/>
                <w:sz w:val="32"/>
                <w:szCs w:val="32"/>
                <w:rtl/>
              </w:rPr>
              <w:br/>
              <w:t> </w:t>
            </w:r>
          </w:p>
        </w:tc>
        <w:tc>
          <w:tcPr>
            <w:tcW w:w="274" w:type="dxa"/>
            <w:gridSpan w:val="2"/>
            <w:shd w:val="clear" w:color="auto" w:fill="auto"/>
          </w:tcPr>
          <w:p w14:paraId="3841D484" w14:textId="77777777" w:rsidR="00F853E0" w:rsidRPr="00BA5E47" w:rsidRDefault="00F853E0" w:rsidP="002F42B7">
            <w:pPr>
              <w:rPr>
                <w:rFonts w:asciiTheme="minorHAnsi" w:hAnsiTheme="minorHAnsi" w:cstheme="minorHAnsi"/>
                <w:color w:val="000000"/>
                <w:sz w:val="32"/>
                <w:szCs w:val="32"/>
                <w:rtl/>
              </w:rPr>
            </w:pPr>
          </w:p>
        </w:tc>
        <w:tc>
          <w:tcPr>
            <w:tcW w:w="4053" w:type="dxa"/>
            <w:shd w:val="clear" w:color="auto" w:fill="auto"/>
          </w:tcPr>
          <w:p w14:paraId="5082996E" w14:textId="77777777" w:rsidR="00F853E0" w:rsidRPr="00F853E0" w:rsidRDefault="00F853E0" w:rsidP="002F42B7">
            <w:pPr>
              <w:rPr>
                <w:rFonts w:asciiTheme="minorHAnsi" w:hAnsiTheme="minorHAnsi" w:cstheme="minorHAnsi"/>
                <w:color w:val="000000"/>
                <w:sz w:val="32"/>
                <w:szCs w:val="32"/>
              </w:rPr>
            </w:pPr>
            <w:r w:rsidRPr="00BA5E47">
              <w:rPr>
                <w:rFonts w:asciiTheme="minorHAnsi" w:hAnsiTheme="minorHAnsi" w:cstheme="minorHAnsi"/>
                <w:color w:val="000000"/>
                <w:sz w:val="32"/>
                <w:szCs w:val="32"/>
                <w:rtl/>
              </w:rPr>
              <w:t>يختنا الگلب منچ ليش مرتاع</w:t>
            </w:r>
            <w:r w:rsidRPr="002F42B7">
              <w:rPr>
                <w:rFonts w:asciiTheme="minorHAnsi" w:hAnsiTheme="minorHAnsi" w:cstheme="minorHAnsi"/>
                <w:color w:val="000000"/>
                <w:sz w:val="32"/>
                <w:szCs w:val="32"/>
                <w:rtl/>
              </w:rPr>
              <w:br/>
              <w:t> </w:t>
            </w:r>
          </w:p>
        </w:tc>
      </w:tr>
      <w:tr w:rsidR="00F853E0" w:rsidRPr="00F853E0" w14:paraId="69216660" w14:textId="77777777" w:rsidTr="00BB454C">
        <w:trPr>
          <w:trHeight w:val="350"/>
        </w:trPr>
        <w:tc>
          <w:tcPr>
            <w:tcW w:w="4881" w:type="dxa"/>
            <w:shd w:val="clear" w:color="auto" w:fill="auto"/>
          </w:tcPr>
          <w:p w14:paraId="16E2584E"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نسمع صوت منه ارتجت الگاع</w:t>
            </w:r>
            <w:r w:rsidRPr="002F42B7">
              <w:rPr>
                <w:rFonts w:asciiTheme="minorHAnsi" w:hAnsiTheme="minorHAnsi" w:cstheme="minorHAnsi"/>
                <w:color w:val="000000"/>
                <w:sz w:val="32"/>
                <w:szCs w:val="32"/>
                <w:rtl/>
              </w:rPr>
              <w:br/>
              <w:t> </w:t>
            </w:r>
          </w:p>
        </w:tc>
        <w:tc>
          <w:tcPr>
            <w:tcW w:w="274" w:type="dxa"/>
            <w:gridSpan w:val="2"/>
            <w:shd w:val="clear" w:color="auto" w:fill="auto"/>
          </w:tcPr>
          <w:p w14:paraId="04625F1D" w14:textId="77777777" w:rsidR="00F853E0" w:rsidRPr="00F853E0" w:rsidRDefault="00F853E0" w:rsidP="002F42B7">
            <w:pPr>
              <w:rPr>
                <w:rFonts w:asciiTheme="minorHAnsi" w:hAnsiTheme="minorHAnsi" w:cstheme="minorHAnsi"/>
                <w:color w:val="000000"/>
                <w:sz w:val="32"/>
                <w:szCs w:val="32"/>
                <w:rtl/>
              </w:rPr>
            </w:pPr>
          </w:p>
        </w:tc>
        <w:tc>
          <w:tcPr>
            <w:tcW w:w="4059" w:type="dxa"/>
            <w:gridSpan w:val="2"/>
            <w:shd w:val="clear" w:color="auto" w:fill="auto"/>
          </w:tcPr>
          <w:p w14:paraId="4CE7868B"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اخبرينه يخويه ليش تبچين</w:t>
            </w:r>
            <w:r w:rsidRPr="002F42B7">
              <w:rPr>
                <w:rFonts w:asciiTheme="minorHAnsi" w:hAnsiTheme="minorHAnsi" w:cstheme="minorHAnsi"/>
                <w:color w:val="000000"/>
                <w:sz w:val="32"/>
                <w:szCs w:val="32"/>
                <w:rtl/>
              </w:rPr>
              <w:br/>
              <w:t> </w:t>
            </w:r>
          </w:p>
        </w:tc>
      </w:tr>
      <w:tr w:rsidR="00F853E0" w:rsidRPr="00F853E0" w14:paraId="1EA8065B" w14:textId="77777777" w:rsidTr="00BB454C">
        <w:trPr>
          <w:trHeight w:val="350"/>
        </w:trPr>
        <w:tc>
          <w:tcPr>
            <w:tcW w:w="4881" w:type="dxa"/>
          </w:tcPr>
          <w:p w14:paraId="41614F96"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تگللهم يخوتي راح ابوكم</w:t>
            </w:r>
            <w:r w:rsidRPr="002F42B7">
              <w:rPr>
                <w:rFonts w:asciiTheme="minorHAnsi" w:hAnsiTheme="minorHAnsi" w:cstheme="minorHAnsi"/>
                <w:color w:val="000000"/>
                <w:sz w:val="32"/>
                <w:szCs w:val="32"/>
                <w:rtl/>
              </w:rPr>
              <w:br/>
              <w:t> </w:t>
            </w:r>
          </w:p>
        </w:tc>
        <w:tc>
          <w:tcPr>
            <w:tcW w:w="274" w:type="dxa"/>
            <w:gridSpan w:val="2"/>
          </w:tcPr>
          <w:p w14:paraId="4D36F7BF" w14:textId="77777777" w:rsidR="00F853E0" w:rsidRPr="00F853E0" w:rsidRDefault="00F853E0" w:rsidP="002F42B7">
            <w:pPr>
              <w:rPr>
                <w:rFonts w:asciiTheme="minorHAnsi" w:hAnsiTheme="minorHAnsi" w:cstheme="minorHAnsi"/>
                <w:color w:val="000000"/>
                <w:sz w:val="32"/>
                <w:szCs w:val="32"/>
                <w:rtl/>
              </w:rPr>
            </w:pPr>
          </w:p>
        </w:tc>
        <w:tc>
          <w:tcPr>
            <w:tcW w:w="4059" w:type="dxa"/>
            <w:gridSpan w:val="2"/>
          </w:tcPr>
          <w:p w14:paraId="50CB3473"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عگب عينه يخوتي اشلون بيكم</w:t>
            </w:r>
            <w:r w:rsidRPr="002F42B7">
              <w:rPr>
                <w:rFonts w:asciiTheme="minorHAnsi" w:hAnsiTheme="minorHAnsi" w:cstheme="minorHAnsi"/>
                <w:color w:val="000000"/>
                <w:sz w:val="32"/>
                <w:szCs w:val="32"/>
                <w:rtl/>
              </w:rPr>
              <w:br/>
              <w:t> </w:t>
            </w:r>
          </w:p>
        </w:tc>
      </w:tr>
      <w:tr w:rsidR="00215C4E" w:rsidRPr="00F853E0" w14:paraId="7674AF91" w14:textId="77777777" w:rsidTr="00BB454C">
        <w:trPr>
          <w:trHeight w:val="350"/>
        </w:trPr>
        <w:tc>
          <w:tcPr>
            <w:tcW w:w="4881" w:type="dxa"/>
          </w:tcPr>
          <w:p w14:paraId="2F089E16" w14:textId="77777777" w:rsidR="00F853E0"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عزكم راح يا ويلي عليكم</w:t>
            </w:r>
            <w:r w:rsidRPr="002F42B7">
              <w:rPr>
                <w:rFonts w:asciiTheme="minorHAnsi" w:hAnsiTheme="minorHAnsi" w:cstheme="minorHAnsi"/>
                <w:color w:val="000000"/>
                <w:sz w:val="32"/>
                <w:szCs w:val="32"/>
                <w:rtl/>
              </w:rPr>
              <w:br/>
              <w:t> </w:t>
            </w:r>
          </w:p>
        </w:tc>
        <w:tc>
          <w:tcPr>
            <w:tcW w:w="274" w:type="dxa"/>
            <w:gridSpan w:val="2"/>
          </w:tcPr>
          <w:p w14:paraId="78A58157" w14:textId="77777777" w:rsidR="00F853E0" w:rsidRPr="00F853E0" w:rsidRDefault="00F853E0" w:rsidP="002F42B7">
            <w:pPr>
              <w:rPr>
                <w:rFonts w:asciiTheme="minorHAnsi" w:hAnsiTheme="minorHAnsi" w:cstheme="minorHAnsi"/>
                <w:color w:val="000000"/>
                <w:sz w:val="32"/>
                <w:szCs w:val="32"/>
                <w:rtl/>
              </w:rPr>
            </w:pPr>
          </w:p>
        </w:tc>
        <w:tc>
          <w:tcPr>
            <w:tcW w:w="4059" w:type="dxa"/>
            <w:gridSpan w:val="2"/>
          </w:tcPr>
          <w:p w14:paraId="005FCE29" w14:textId="77777777" w:rsidR="00215C4E" w:rsidRPr="00F853E0" w:rsidRDefault="00F853E0" w:rsidP="002F42B7">
            <w:pPr>
              <w:rPr>
                <w:rFonts w:asciiTheme="minorHAnsi" w:hAnsiTheme="minorHAnsi" w:cstheme="minorHAnsi"/>
                <w:color w:val="000000"/>
                <w:sz w:val="32"/>
                <w:szCs w:val="32"/>
              </w:rPr>
            </w:pPr>
            <w:r w:rsidRPr="00F853E0">
              <w:rPr>
                <w:rFonts w:asciiTheme="minorHAnsi" w:hAnsiTheme="minorHAnsi" w:cstheme="minorHAnsi"/>
                <w:color w:val="000000"/>
                <w:sz w:val="32"/>
                <w:szCs w:val="32"/>
                <w:rtl/>
              </w:rPr>
              <w:t>كهف هاي الأرامل والمساكين</w:t>
            </w:r>
            <w:r w:rsidR="00215C4E" w:rsidRPr="002F42B7">
              <w:rPr>
                <w:rStyle w:val="Slutkommentarsreferens"/>
                <w:rFonts w:asciiTheme="minorHAnsi" w:hAnsiTheme="minorHAnsi" w:cstheme="minorHAnsi"/>
                <w:color w:val="000000"/>
                <w:sz w:val="32"/>
                <w:szCs w:val="32"/>
                <w:rtl/>
              </w:rPr>
              <w:endnoteReference w:id="1"/>
            </w:r>
            <w:r w:rsidR="00215C4E" w:rsidRPr="002F42B7">
              <w:rPr>
                <w:rFonts w:asciiTheme="minorHAnsi" w:hAnsiTheme="minorHAnsi" w:cstheme="minorHAnsi"/>
                <w:color w:val="000000"/>
                <w:sz w:val="32"/>
                <w:szCs w:val="32"/>
                <w:rtl/>
              </w:rPr>
              <w:br/>
              <w:t> </w:t>
            </w:r>
          </w:p>
        </w:tc>
      </w:tr>
    </w:tbl>
    <w:p w14:paraId="7580421D" w14:textId="77777777" w:rsidR="00215C4E" w:rsidRPr="002F42B7" w:rsidRDefault="00215C4E" w:rsidP="002F42B7">
      <w:pPr>
        <w:spacing w:line="240" w:lineRule="auto"/>
        <w:jc w:val="center"/>
        <w:rPr>
          <w:rFonts w:cstheme="minorHAnsi"/>
          <w:sz w:val="32"/>
          <w:szCs w:val="32"/>
          <w:rtl/>
        </w:rPr>
      </w:pPr>
    </w:p>
    <w:p w14:paraId="54754519" w14:textId="77777777" w:rsidR="00215C4E" w:rsidRPr="002F42B7" w:rsidRDefault="00215C4E" w:rsidP="002F42B7">
      <w:pPr>
        <w:spacing w:line="240" w:lineRule="auto"/>
        <w:jc w:val="center"/>
        <w:rPr>
          <w:rFonts w:cstheme="minorHAnsi"/>
          <w:sz w:val="32"/>
          <w:szCs w:val="32"/>
          <w:rtl/>
        </w:rPr>
      </w:pPr>
      <w:r w:rsidRPr="002F42B7">
        <w:rPr>
          <w:rFonts w:cstheme="minorHAnsi"/>
          <w:sz w:val="32"/>
          <w:szCs w:val="32"/>
          <w:rtl/>
        </w:rPr>
        <w:t>@@@@@@@@@@@@@@</w:t>
      </w:r>
    </w:p>
    <w:p w14:paraId="31E8C5F2" w14:textId="77777777" w:rsidR="00215C4E" w:rsidRDefault="00215C4E" w:rsidP="00BB454C">
      <w:pPr>
        <w:spacing w:line="240" w:lineRule="auto"/>
        <w:jc w:val="center"/>
        <w:rPr>
          <w:rFonts w:cs="Calibri"/>
          <w:sz w:val="32"/>
          <w:szCs w:val="32"/>
          <w:rtl/>
        </w:rPr>
      </w:pPr>
      <w:r w:rsidRPr="00BB454C">
        <w:rPr>
          <w:rFonts w:cs="Calibri"/>
          <w:sz w:val="32"/>
          <w:szCs w:val="32"/>
          <w:rtl/>
        </w:rPr>
        <w:t>المُحَاضَرَةُ الثَّامِنَةُ</w:t>
      </w:r>
    </w:p>
    <w:p w14:paraId="49FEA40A" w14:textId="77777777" w:rsidR="00215C4E" w:rsidRPr="00BB454C" w:rsidRDefault="00215C4E" w:rsidP="00BB454C">
      <w:pPr>
        <w:spacing w:line="240" w:lineRule="auto"/>
        <w:jc w:val="center"/>
        <w:rPr>
          <w:rFonts w:cstheme="minorHAnsi"/>
          <w:sz w:val="32"/>
          <w:szCs w:val="32"/>
          <w:rtl/>
        </w:rPr>
      </w:pPr>
      <w:r w:rsidRPr="00BB454C">
        <w:rPr>
          <w:rFonts w:cs="Calibri"/>
          <w:sz w:val="32"/>
          <w:szCs w:val="32"/>
          <w:rtl/>
        </w:rPr>
        <w:t xml:space="preserve"> اللَّعْنُ فِي مِيزَانِ الحَقِّ</w:t>
      </w:r>
    </w:p>
    <w:p w14:paraId="48E7E647" w14:textId="77777777" w:rsidR="00215C4E" w:rsidRDefault="00215C4E" w:rsidP="00BB454C">
      <w:pPr>
        <w:spacing w:line="240" w:lineRule="auto"/>
        <w:jc w:val="center"/>
        <w:rPr>
          <w:rFonts w:cstheme="minorHAnsi"/>
          <w:sz w:val="32"/>
          <w:szCs w:val="32"/>
          <w:rtl/>
        </w:rPr>
      </w:pPr>
      <w:r w:rsidRPr="00BB454C">
        <w:rPr>
          <w:rFonts w:cs="Calibri"/>
          <w:sz w:val="32"/>
          <w:szCs w:val="32"/>
          <w:rtl/>
        </w:rPr>
        <w:t>بِسْمِ اللَّهِ الرَّحْمَٰنِ الرَّحِيمِ</w:t>
      </w:r>
    </w:p>
    <w:p w14:paraId="037A190C" w14:textId="77777777" w:rsidR="00215C4E" w:rsidRPr="002F42B7" w:rsidRDefault="00215C4E" w:rsidP="00BB454C">
      <w:pPr>
        <w:spacing w:line="240" w:lineRule="auto"/>
        <w:jc w:val="center"/>
        <w:rPr>
          <w:rFonts w:cstheme="minorHAnsi"/>
          <w:sz w:val="32"/>
          <w:szCs w:val="32"/>
          <w:rtl/>
        </w:rPr>
      </w:pPr>
      <w:r w:rsidRPr="002F42B7">
        <w:rPr>
          <w:rFonts w:cstheme="minorHAnsi"/>
          <w:sz w:val="32"/>
          <w:szCs w:val="32"/>
          <w:rtl/>
        </w:rPr>
        <w:t>[</w:t>
      </w:r>
      <w:r w:rsidRPr="002F42B7">
        <w:rPr>
          <w:rFonts w:cstheme="minorHAnsi"/>
          <w:color w:val="009900"/>
          <w:sz w:val="32"/>
          <w:szCs w:val="32"/>
          <w:rtl/>
        </w:rPr>
        <w:t>إِنَّ الَّذِينَ يُؤْذُونَ اللَّهَ وَرَسُولَهُ لَعَنَهُمُ اللَّهُ فِي الدُّنْيَا وَالْآخِرَةِ وَأَعَدَّ لَهُمْ عَذَابًا مُّهِينًا</w:t>
      </w:r>
      <w:r w:rsidRPr="002F42B7">
        <w:rPr>
          <w:rFonts w:cstheme="minorHAnsi"/>
          <w:sz w:val="32"/>
          <w:szCs w:val="32"/>
          <w:rtl/>
        </w:rPr>
        <w:t>].</w:t>
      </w:r>
      <w:r w:rsidRPr="002F42B7">
        <w:rPr>
          <w:rStyle w:val="Slutkommentarsreferens"/>
          <w:rFonts w:cstheme="minorHAnsi"/>
          <w:sz w:val="32"/>
          <w:szCs w:val="32"/>
          <w:rtl/>
        </w:rPr>
        <w:endnoteReference w:id="2"/>
      </w:r>
    </w:p>
    <w:p w14:paraId="7E1FA05F" w14:textId="77777777" w:rsidR="00215C4E" w:rsidRPr="002F42B7" w:rsidRDefault="00215C4E" w:rsidP="002F42B7">
      <w:pPr>
        <w:spacing w:line="240" w:lineRule="auto"/>
        <w:rPr>
          <w:rFonts w:cstheme="minorHAnsi"/>
          <w:sz w:val="32"/>
          <w:szCs w:val="32"/>
          <w:rtl/>
        </w:rPr>
      </w:pPr>
    </w:p>
    <w:p w14:paraId="1E585380" w14:textId="77777777" w:rsidR="00215C4E" w:rsidRPr="002F42B7" w:rsidRDefault="00215C4E" w:rsidP="002F42B7">
      <w:pPr>
        <w:spacing w:line="240" w:lineRule="auto"/>
        <w:rPr>
          <w:rFonts w:cstheme="minorHAnsi"/>
          <w:sz w:val="32"/>
          <w:szCs w:val="32"/>
          <w:rtl/>
        </w:rPr>
      </w:pPr>
    </w:p>
    <w:p w14:paraId="3D881A0F"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لقد كثر الجدل حول مسألة اللعن، بين من يراه محرّمًا وأنه سبب في بث الفرقة بين المسلمين، وبين من يقر بمشروعيته لكنه يفرط في استخدامه بلا ضوابط، فيطلق اللعن والسب على رموز الآخرين عبر القنوات الفضائية ومواقع التواصل الاجتماعي، غافلًا عن تبعات ذلك وما قد يجره من فتن واضطرابات. وقد أدى هذا التناول غير المنضبط إلى اتهام بعض الجهلة للشيعة بأنهم سبّابون </w:t>
      </w:r>
      <w:proofErr w:type="spellStart"/>
      <w:r w:rsidRPr="002F42B7">
        <w:rPr>
          <w:rFonts w:cstheme="minorHAnsi"/>
          <w:sz w:val="32"/>
          <w:szCs w:val="32"/>
          <w:rtl/>
        </w:rPr>
        <w:t>لعّانون</w:t>
      </w:r>
      <w:proofErr w:type="spellEnd"/>
      <w:r w:rsidRPr="002F42B7">
        <w:rPr>
          <w:rFonts w:cstheme="minorHAnsi"/>
          <w:sz w:val="32"/>
          <w:szCs w:val="32"/>
          <w:rtl/>
        </w:rPr>
        <w:t>.</w:t>
      </w:r>
    </w:p>
    <w:p w14:paraId="295C9302"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وفي ظل هذا التباين، تبرز الحاجة إلى دراسة علمية متزنة تستند إلى القرآن الكريم، والسنة النبوية، وأحاديث أهل البيت عليهم السلام، لتوضيح حقيقة اللعن، وحكمه، وأدلته الشرعية، وفلسفته، وحدوده الأخلاقية. </w:t>
      </w:r>
    </w:p>
    <w:p w14:paraId="5F807A3C" w14:textId="77777777" w:rsidR="00215C4E" w:rsidRDefault="00215C4E" w:rsidP="002F42B7">
      <w:pPr>
        <w:spacing w:line="240" w:lineRule="auto"/>
        <w:rPr>
          <w:rFonts w:cstheme="minorHAnsi"/>
          <w:sz w:val="32"/>
          <w:szCs w:val="32"/>
          <w:highlight w:val="yellow"/>
          <w:rtl/>
        </w:rPr>
      </w:pPr>
      <w:r w:rsidRPr="002F42B7">
        <w:rPr>
          <w:rFonts w:cstheme="minorHAnsi"/>
          <w:sz w:val="32"/>
          <w:szCs w:val="32"/>
          <w:rtl/>
        </w:rPr>
        <w:t>سنتخذ الآية 57 من سورة الأحزاب مدخلًا لهذا الموضوع، حيث يوضح شطرها الأول أحد أسباب اللعن، وهو إيذاء الله ورسوله، ثم ننتقل في الشطر الثاني إلى الحديث عن اللعن بمزيد من التفصيل والتوسع.</w:t>
      </w:r>
    </w:p>
    <w:p w14:paraId="5FCCC08C" w14:textId="77777777" w:rsidR="00BA5E47" w:rsidRPr="002F42B7" w:rsidRDefault="00BA5E47" w:rsidP="002F42B7">
      <w:pPr>
        <w:spacing w:line="240" w:lineRule="auto"/>
        <w:rPr>
          <w:rFonts w:cstheme="minorHAnsi"/>
          <w:sz w:val="32"/>
          <w:szCs w:val="32"/>
          <w:highlight w:val="yellow"/>
          <w:rtl/>
        </w:rPr>
      </w:pPr>
    </w:p>
    <w:p w14:paraId="5EDE26B6" w14:textId="77777777" w:rsidR="00215C4E" w:rsidRPr="00BA5E47" w:rsidRDefault="00215C4E" w:rsidP="002F42B7">
      <w:pPr>
        <w:spacing w:line="240" w:lineRule="auto"/>
        <w:rPr>
          <w:rFonts w:cstheme="minorHAnsi"/>
          <w:b/>
          <w:bCs/>
          <w:sz w:val="32"/>
          <w:szCs w:val="32"/>
          <w:rtl/>
        </w:rPr>
      </w:pPr>
      <w:r w:rsidRPr="00BA5E47">
        <w:rPr>
          <w:rFonts w:cstheme="minorHAnsi"/>
          <w:b/>
          <w:bCs/>
          <w:sz w:val="32"/>
          <w:szCs w:val="32"/>
          <w:highlight w:val="yellow"/>
          <w:rtl/>
        </w:rPr>
        <w:t>المَبْحَثُ الأَوَّلُ: أَذِيَّةُ اللَّهِ وَرَسُولِهِ</w:t>
      </w:r>
    </w:p>
    <w:p w14:paraId="0B8008EF"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تُبيّن الآية الكريمة التي بين أيدينا أن كل من يؤذي الله ورسوله صلى الله عليه وآله قد استحق لعنة الله في الدنيا والآخرة، إضافةً إلى العذاب المهين يوم القيامة. وفي هذا المبحث، نسلط الضوء على الشطر الأول من الآية، الذي يتناول مسألة أذيّة الله ورسوله.</w:t>
      </w:r>
    </w:p>
    <w:p w14:paraId="49E3731E" w14:textId="77777777" w:rsidR="00215C4E" w:rsidRPr="002F42B7" w:rsidRDefault="00215C4E" w:rsidP="002F42B7">
      <w:pPr>
        <w:spacing w:line="240" w:lineRule="auto"/>
        <w:rPr>
          <w:rFonts w:cstheme="minorHAnsi"/>
          <w:color w:val="C00000"/>
          <w:sz w:val="32"/>
          <w:szCs w:val="32"/>
          <w:rtl/>
        </w:rPr>
      </w:pPr>
      <w:r w:rsidRPr="002F42B7">
        <w:rPr>
          <w:rFonts w:cstheme="minorHAnsi"/>
          <w:sz w:val="32"/>
          <w:szCs w:val="32"/>
          <w:rtl/>
        </w:rPr>
        <w:t>وانطلاقًا من ذلك، نطرح عدة تساؤلات تتعلق بهذه الأذيّة، وأولها:</w:t>
      </w:r>
    </w:p>
    <w:p w14:paraId="35C42BE0" w14:textId="77777777" w:rsidR="00215C4E" w:rsidRPr="002F42B7" w:rsidRDefault="00215C4E" w:rsidP="002F42B7">
      <w:pPr>
        <w:spacing w:line="240" w:lineRule="auto"/>
        <w:rPr>
          <w:rFonts w:cstheme="minorHAnsi"/>
          <w:color w:val="C00000"/>
          <w:sz w:val="32"/>
          <w:szCs w:val="32"/>
          <w:rtl/>
        </w:rPr>
      </w:pPr>
      <w:r w:rsidRPr="002F42B7">
        <w:rPr>
          <w:rFonts w:cstheme="minorHAnsi"/>
          <w:color w:val="C00000"/>
          <w:sz w:val="32"/>
          <w:szCs w:val="32"/>
          <w:rtl/>
        </w:rPr>
        <w:t>السؤال الأول: ما الذي يؤذي الرسول صلى الله عليه وآله؟</w:t>
      </w:r>
    </w:p>
    <w:p w14:paraId="41D41262" w14:textId="77777777" w:rsidR="00215C4E" w:rsidRPr="002F42B7" w:rsidRDefault="00215C4E" w:rsidP="002F42B7">
      <w:pPr>
        <w:spacing w:line="240" w:lineRule="auto"/>
        <w:rPr>
          <w:rFonts w:cstheme="minorHAnsi"/>
          <w:color w:val="ED7D31" w:themeColor="accent2"/>
          <w:sz w:val="32"/>
          <w:szCs w:val="32"/>
          <w:rtl/>
        </w:rPr>
      </w:pPr>
      <w:r w:rsidRPr="002F42B7">
        <w:rPr>
          <w:rFonts w:cstheme="minorHAnsi"/>
          <w:sz w:val="32"/>
          <w:szCs w:val="32"/>
          <w:rtl/>
        </w:rPr>
        <w:t>يقول الشيخ ناصر مكارم الشيرازي في كتابه الأمثل: "إيذاء نبي الإسلام صلّى اللّه عليه وآله له معنى واسع، ويشمل كلّ عمل يؤذيه، سواء كان الكفر والإلحاد والافتراءات والتّهم ومخالفة أوامر اللّه</w:t>
      </w:r>
      <w:r w:rsidRPr="002F42B7">
        <w:rPr>
          <w:rStyle w:val="Slutkommentarsreferens"/>
          <w:rFonts w:cstheme="minorHAnsi"/>
          <w:sz w:val="32"/>
          <w:szCs w:val="32"/>
          <w:rtl/>
        </w:rPr>
        <w:endnoteReference w:id="3"/>
      </w:r>
      <w:r w:rsidRPr="002F42B7">
        <w:rPr>
          <w:rFonts w:cstheme="minorHAnsi"/>
          <w:sz w:val="32"/>
          <w:szCs w:val="32"/>
          <w:rtl/>
        </w:rPr>
        <w:t>، كالغيبة والنميمة والاستخفاف بالصلاة، وعقد علاقات غير شرعية، وعقوق الوالدين، وقطع صلة الرحم، وأكل حقوق الناس، والخيانة، وسماع الأغاني، والتبرج والسفور.</w:t>
      </w:r>
    </w:p>
    <w:p w14:paraId="7FD2038D" w14:textId="77777777" w:rsidR="00215C4E" w:rsidRPr="002F42B7" w:rsidRDefault="00215C4E" w:rsidP="002F42B7">
      <w:pPr>
        <w:spacing w:line="240" w:lineRule="auto"/>
        <w:rPr>
          <w:rFonts w:cstheme="minorHAnsi"/>
          <w:color w:val="C00000"/>
          <w:sz w:val="32"/>
          <w:szCs w:val="32"/>
          <w:rtl/>
        </w:rPr>
      </w:pPr>
      <w:r w:rsidRPr="002F42B7">
        <w:rPr>
          <w:rFonts w:cstheme="minorHAnsi"/>
          <w:color w:val="C00000"/>
          <w:sz w:val="32"/>
          <w:szCs w:val="32"/>
          <w:rtl/>
        </w:rPr>
        <w:t>قد يتساءل أحدكم: كيف يتأذى رسول الله صلى الله عليه وآله من معاصينا وهو غير حاضر بيننا؟، فإن ارتكب أحدنا معصية سرًا في غرفته، فلن يعلم بها أحد، فكيف يصل أثرها إلى رسول الله صلى الله عليه وآله وهو قد انتقل إلى دار الآخرة؟</w:t>
      </w:r>
    </w:p>
    <w:p w14:paraId="36DF4324" w14:textId="617D63AD"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الجواب باختصار: إن المرضيين عند الله كالأنبياء والأوصياء لهم خصوصية؛ لأن الله يستثنيهم من عدم </w:t>
      </w:r>
      <w:r w:rsidR="00315623">
        <w:rPr>
          <w:rFonts w:cstheme="minorHAnsi" w:hint="cs"/>
          <w:sz w:val="32"/>
          <w:szCs w:val="32"/>
          <w:rtl/>
        </w:rPr>
        <w:t>إ</w:t>
      </w:r>
      <w:r w:rsidRPr="002F42B7">
        <w:rPr>
          <w:rFonts w:cstheme="minorHAnsi"/>
          <w:sz w:val="32"/>
          <w:szCs w:val="32"/>
          <w:rtl/>
        </w:rPr>
        <w:t>ظهار الغيب عليهم، قال تعالى: [</w:t>
      </w:r>
      <w:r w:rsidRPr="002F42B7">
        <w:rPr>
          <w:rFonts w:cstheme="minorHAnsi"/>
          <w:color w:val="009900"/>
          <w:sz w:val="32"/>
          <w:szCs w:val="32"/>
          <w:rtl/>
        </w:rPr>
        <w:t xml:space="preserve">عَالِمُ الْغَيْبِ فَلا يُظْهِرُ عَلَى غَيْبِهِ أَحَدًا </w:t>
      </w:r>
      <w:r w:rsidRPr="002F42B7">
        <w:rPr>
          <w:rFonts w:cstheme="minorHAnsi"/>
          <w:b/>
          <w:bCs/>
          <w:color w:val="009900"/>
          <w:sz w:val="32"/>
          <w:szCs w:val="32"/>
          <w:rtl/>
        </w:rPr>
        <w:t>إِلا مَنِ ارْتَضَى مِنْ رَسُولٍ</w:t>
      </w:r>
      <w:r w:rsidRPr="002F42B7">
        <w:rPr>
          <w:rFonts w:cstheme="minorHAnsi"/>
          <w:sz w:val="32"/>
          <w:szCs w:val="32"/>
          <w:rtl/>
        </w:rPr>
        <w:t>]</w:t>
      </w:r>
      <w:r w:rsidRPr="002F42B7">
        <w:rPr>
          <w:rStyle w:val="Slutkommentarsreferens"/>
          <w:rFonts w:cstheme="minorHAnsi"/>
          <w:sz w:val="32"/>
          <w:szCs w:val="32"/>
          <w:rtl/>
        </w:rPr>
        <w:endnoteReference w:id="4"/>
      </w:r>
      <w:r w:rsidRPr="002F42B7">
        <w:rPr>
          <w:rFonts w:cstheme="minorHAnsi"/>
          <w:sz w:val="32"/>
          <w:szCs w:val="32"/>
          <w:rtl/>
        </w:rPr>
        <w:t>، أي يستثني كل من أرسله الله وارتضاه، سواء كان نبيًا، رسولًا، أو إمامًا، وعلى رأسهم محمد وآل محمد عليهم السلام، ومنهم أمير المؤمنين عليه السلام، وقد عقّب الشيخ القمي على قوله تعالى: [إِلا مَنِ ارْتَضَى مِنْ رَسُولٍ] قائلاً: (يعني عليا المرتضى من الرسول صلى الله عليه وآله وهو منه).</w:t>
      </w:r>
      <w:r w:rsidRPr="002F42B7">
        <w:rPr>
          <w:rStyle w:val="Slutkommentarsreferens"/>
          <w:rFonts w:cstheme="minorHAnsi"/>
          <w:sz w:val="32"/>
          <w:szCs w:val="32"/>
          <w:rtl/>
        </w:rPr>
        <w:endnoteReference w:id="5"/>
      </w:r>
    </w:p>
    <w:p w14:paraId="2E1F8CED" w14:textId="08087A4A" w:rsidR="00215C4E" w:rsidRPr="002F42B7" w:rsidRDefault="00215C4E" w:rsidP="002F42B7">
      <w:pPr>
        <w:spacing w:line="240" w:lineRule="auto"/>
        <w:rPr>
          <w:rFonts w:cstheme="minorHAnsi"/>
          <w:sz w:val="32"/>
          <w:szCs w:val="32"/>
          <w:rtl/>
        </w:rPr>
      </w:pPr>
      <w:r w:rsidRPr="002F42B7">
        <w:rPr>
          <w:rFonts w:cstheme="minorHAnsi"/>
          <w:sz w:val="32"/>
          <w:szCs w:val="32"/>
          <w:rtl/>
        </w:rPr>
        <w:t>أي أنّ الرسول وآل الرسول عليهم السلام مطلعون على كل أعمالنا الصغير</w:t>
      </w:r>
      <w:r w:rsidR="00315623">
        <w:rPr>
          <w:rFonts w:cstheme="minorHAnsi" w:hint="cs"/>
          <w:sz w:val="32"/>
          <w:szCs w:val="32"/>
          <w:rtl/>
        </w:rPr>
        <w:t>ة</w:t>
      </w:r>
      <w:r w:rsidRPr="002F42B7">
        <w:rPr>
          <w:rFonts w:cstheme="minorHAnsi"/>
          <w:sz w:val="32"/>
          <w:szCs w:val="32"/>
          <w:rtl/>
        </w:rPr>
        <w:t xml:space="preserve"> والكبيرة التي نقوم بها في السر والعلن بقدرة الله، قال تعالى</w:t>
      </w:r>
      <w:proofErr w:type="gramStart"/>
      <w:r w:rsidRPr="002F42B7">
        <w:rPr>
          <w:rFonts w:cstheme="minorHAnsi"/>
          <w:sz w:val="32"/>
          <w:szCs w:val="32"/>
          <w:rtl/>
        </w:rPr>
        <w:t>:</w:t>
      </w:r>
      <w:r w:rsidR="00FB2894">
        <w:rPr>
          <w:rFonts w:cstheme="minorHAnsi" w:hint="cs"/>
          <w:sz w:val="32"/>
          <w:szCs w:val="32"/>
          <w:rtl/>
        </w:rPr>
        <w:t xml:space="preserve"> </w:t>
      </w:r>
      <w:r w:rsidRPr="002F42B7">
        <w:rPr>
          <w:rFonts w:cstheme="minorHAnsi"/>
          <w:sz w:val="32"/>
          <w:szCs w:val="32"/>
          <w:rtl/>
        </w:rPr>
        <w:t>﴿</w:t>
      </w:r>
      <w:r w:rsidRPr="002F42B7">
        <w:rPr>
          <w:rFonts w:cstheme="minorHAnsi"/>
          <w:color w:val="009900"/>
          <w:sz w:val="32"/>
          <w:szCs w:val="32"/>
          <w:rtl/>
        </w:rPr>
        <w:t>وَقُلِ</w:t>
      </w:r>
      <w:proofErr w:type="gramEnd"/>
      <w:r w:rsidRPr="002F42B7">
        <w:rPr>
          <w:rFonts w:cstheme="minorHAnsi"/>
          <w:color w:val="009900"/>
          <w:sz w:val="32"/>
          <w:szCs w:val="32"/>
          <w:rtl/>
        </w:rPr>
        <w:t xml:space="preserve"> اعْمَلُوا فَسَيَرَى اللَّهُ عَمَلَكُمْ وَرَسُولُهُ وَالْمُؤْمِنُونَ</w:t>
      </w:r>
      <w:r w:rsidRPr="002F42B7">
        <w:rPr>
          <w:rFonts w:cstheme="minorHAnsi"/>
          <w:sz w:val="32"/>
          <w:szCs w:val="32"/>
          <w:rtl/>
        </w:rPr>
        <w:t>﴾</w:t>
      </w:r>
      <w:r w:rsidRPr="002F42B7">
        <w:rPr>
          <w:rStyle w:val="Slutkommentarsreferens"/>
          <w:rFonts w:cstheme="minorHAnsi"/>
          <w:sz w:val="32"/>
          <w:szCs w:val="32"/>
          <w:rtl/>
        </w:rPr>
        <w:endnoteReference w:id="6"/>
      </w:r>
      <w:r w:rsidRPr="002F42B7">
        <w:rPr>
          <w:rFonts w:cstheme="minorHAnsi"/>
          <w:sz w:val="32"/>
          <w:szCs w:val="32"/>
          <w:rtl/>
        </w:rPr>
        <w:t>، وقد سئل الإمام الصادق عليه السلام عن تفسير قوله تعالى:</w:t>
      </w:r>
      <w:r w:rsidR="00FB2894">
        <w:rPr>
          <w:rFonts w:cstheme="minorHAnsi" w:hint="cs"/>
          <w:sz w:val="32"/>
          <w:szCs w:val="32"/>
          <w:rtl/>
        </w:rPr>
        <w:t xml:space="preserve"> </w:t>
      </w:r>
      <w:bookmarkStart w:id="0" w:name="_Hlk191411147"/>
      <w:r w:rsidRPr="002F42B7">
        <w:rPr>
          <w:rFonts w:cstheme="minorHAnsi"/>
          <w:sz w:val="32"/>
          <w:szCs w:val="32"/>
          <w:rtl/>
        </w:rPr>
        <w:t>﴿</w:t>
      </w:r>
      <w:bookmarkEnd w:id="0"/>
      <w:r w:rsidRPr="002F42B7">
        <w:rPr>
          <w:rFonts w:cstheme="minorHAnsi"/>
          <w:color w:val="009900"/>
          <w:sz w:val="32"/>
          <w:szCs w:val="32"/>
          <w:rtl/>
        </w:rPr>
        <w:t>وَالْمُؤْمِنُونَ</w:t>
      </w:r>
      <w:r w:rsidRPr="002F42B7">
        <w:rPr>
          <w:rFonts w:cstheme="minorHAnsi"/>
          <w:sz w:val="32"/>
          <w:szCs w:val="32"/>
          <w:rtl/>
        </w:rPr>
        <w:t>﴾ قال: هم الأئمة"</w:t>
      </w:r>
      <w:r w:rsidRPr="002F42B7">
        <w:rPr>
          <w:rStyle w:val="Slutkommentarsreferens"/>
          <w:rFonts w:cstheme="minorHAnsi"/>
          <w:sz w:val="32"/>
          <w:szCs w:val="32"/>
          <w:rtl/>
        </w:rPr>
        <w:endnoteReference w:id="7"/>
      </w:r>
      <w:r w:rsidRPr="002F42B7">
        <w:rPr>
          <w:rFonts w:cstheme="minorHAnsi"/>
          <w:sz w:val="32"/>
          <w:szCs w:val="32"/>
          <w:rtl/>
        </w:rPr>
        <w:t>، بمعنى أن أعمالنا تعرض عليهم في حياتهم وبعد مماتهم لأنهم أَحْيَاءٌ عِنْدَ رَبِّهِمْ يُرْزَقُونَ؛ لذا يحزن الرسول وآله عليهم السلام حينما يطلعون على المعاصي التي يرتكبها البشر.</w:t>
      </w:r>
    </w:p>
    <w:p w14:paraId="0B6E3991"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روي عن أبي عبد الله عليه السلام قال: "سمعته يقول: مالكم </w:t>
      </w:r>
      <w:proofErr w:type="spellStart"/>
      <w:r w:rsidRPr="002F42B7">
        <w:rPr>
          <w:rFonts w:cstheme="minorHAnsi"/>
          <w:sz w:val="32"/>
          <w:szCs w:val="32"/>
          <w:rtl/>
        </w:rPr>
        <w:t>تسوؤن</w:t>
      </w:r>
      <w:proofErr w:type="spellEnd"/>
      <w:r w:rsidRPr="002F42B7">
        <w:rPr>
          <w:rFonts w:cstheme="minorHAnsi"/>
          <w:sz w:val="32"/>
          <w:szCs w:val="32"/>
          <w:rtl/>
        </w:rPr>
        <w:t xml:space="preserve"> رسول الله صلى الله عليه وآله؟! فقال رجل: كيف نسوؤه؟ فقال: أما تعلمون أن أعمالكم تعرض عليه، فإذا رأى فيها معصية </w:t>
      </w:r>
      <w:proofErr w:type="spellStart"/>
      <w:r w:rsidRPr="002F42B7">
        <w:rPr>
          <w:rFonts w:cstheme="minorHAnsi"/>
          <w:sz w:val="32"/>
          <w:szCs w:val="32"/>
          <w:rtl/>
        </w:rPr>
        <w:t>ساءه</w:t>
      </w:r>
      <w:proofErr w:type="spellEnd"/>
      <w:r w:rsidRPr="002F42B7">
        <w:rPr>
          <w:rFonts w:cstheme="minorHAnsi"/>
          <w:sz w:val="32"/>
          <w:szCs w:val="32"/>
          <w:rtl/>
        </w:rPr>
        <w:t xml:space="preserve"> ذلك، فلا </w:t>
      </w:r>
      <w:proofErr w:type="spellStart"/>
      <w:r w:rsidRPr="002F42B7">
        <w:rPr>
          <w:rFonts w:cstheme="minorHAnsi"/>
          <w:sz w:val="32"/>
          <w:szCs w:val="32"/>
          <w:rtl/>
        </w:rPr>
        <w:t>تسوؤا</w:t>
      </w:r>
      <w:proofErr w:type="spellEnd"/>
      <w:r w:rsidRPr="002F42B7">
        <w:rPr>
          <w:rFonts w:cstheme="minorHAnsi"/>
          <w:sz w:val="32"/>
          <w:szCs w:val="32"/>
          <w:rtl/>
        </w:rPr>
        <w:t xml:space="preserve"> رسول الله وسروه".</w:t>
      </w:r>
      <w:r w:rsidRPr="002F42B7">
        <w:rPr>
          <w:rStyle w:val="Slutkommentarsreferens"/>
          <w:rFonts w:cstheme="minorHAnsi"/>
          <w:sz w:val="32"/>
          <w:szCs w:val="32"/>
          <w:rtl/>
        </w:rPr>
        <w:endnoteReference w:id="8"/>
      </w:r>
    </w:p>
    <w:p w14:paraId="1EA31E82" w14:textId="77777777" w:rsidR="00215C4E" w:rsidRPr="002F42B7" w:rsidRDefault="00215C4E" w:rsidP="002F42B7">
      <w:pPr>
        <w:spacing w:line="240" w:lineRule="auto"/>
        <w:rPr>
          <w:rFonts w:cstheme="minorHAnsi"/>
          <w:color w:val="C00000"/>
          <w:sz w:val="32"/>
          <w:szCs w:val="32"/>
          <w:rtl/>
        </w:rPr>
      </w:pPr>
    </w:p>
    <w:p w14:paraId="72D628DB" w14:textId="50985C7A" w:rsidR="00215C4E" w:rsidRPr="002F42B7" w:rsidRDefault="00215C4E" w:rsidP="002F42B7">
      <w:pPr>
        <w:spacing w:line="240" w:lineRule="auto"/>
        <w:rPr>
          <w:rFonts w:cstheme="minorHAnsi"/>
          <w:color w:val="C00000"/>
          <w:sz w:val="32"/>
          <w:szCs w:val="32"/>
          <w:rtl/>
        </w:rPr>
      </w:pPr>
      <w:r w:rsidRPr="002F42B7">
        <w:rPr>
          <w:rFonts w:cstheme="minorHAnsi"/>
          <w:color w:val="C00000"/>
          <w:sz w:val="32"/>
          <w:szCs w:val="32"/>
          <w:rtl/>
        </w:rPr>
        <w:t>السؤال الثاني: الله تعالى هل لديه مشاعر مثل البشر حتى يتأذى؟، ولماذا اقترنت أذية الله بالرسول ص</w:t>
      </w:r>
      <w:r w:rsidR="00315623">
        <w:rPr>
          <w:rFonts w:cstheme="minorHAnsi" w:hint="cs"/>
          <w:color w:val="C00000"/>
          <w:sz w:val="32"/>
          <w:szCs w:val="32"/>
          <w:rtl/>
        </w:rPr>
        <w:t>لى الله عليه وآله وسلم</w:t>
      </w:r>
      <w:r w:rsidRPr="002F42B7">
        <w:rPr>
          <w:rFonts w:cstheme="minorHAnsi"/>
          <w:color w:val="C00000"/>
          <w:sz w:val="32"/>
          <w:szCs w:val="32"/>
          <w:rtl/>
        </w:rPr>
        <w:t>؟</w:t>
      </w:r>
    </w:p>
    <w:p w14:paraId="1CEA4C47" w14:textId="48482473" w:rsidR="00215C4E" w:rsidRPr="002F42B7" w:rsidRDefault="00215C4E" w:rsidP="002F42B7">
      <w:pPr>
        <w:spacing w:line="240" w:lineRule="auto"/>
        <w:rPr>
          <w:rFonts w:cstheme="minorHAnsi"/>
          <w:sz w:val="32"/>
          <w:szCs w:val="32"/>
          <w:rtl/>
        </w:rPr>
      </w:pPr>
      <w:r w:rsidRPr="002F42B7">
        <w:rPr>
          <w:rFonts w:cstheme="minorHAnsi"/>
          <w:sz w:val="32"/>
          <w:szCs w:val="32"/>
          <w:rtl/>
        </w:rPr>
        <w:t>الجواب: هناك نصوص عديدة، من يطلع عليها يعتقد أن الله لديه انفعالات كالموجودة عند البشر مثل</w:t>
      </w:r>
      <w:r w:rsidR="00FB2894">
        <w:rPr>
          <w:rFonts w:cstheme="minorHAnsi" w:hint="cs"/>
          <w:sz w:val="32"/>
          <w:szCs w:val="32"/>
          <w:rtl/>
        </w:rPr>
        <w:t>:</w:t>
      </w:r>
      <w:r w:rsidRPr="002F42B7">
        <w:rPr>
          <w:rFonts w:cstheme="minorHAnsi"/>
          <w:sz w:val="32"/>
          <w:szCs w:val="32"/>
          <w:rtl/>
        </w:rPr>
        <w:t xml:space="preserve"> الأذى والغضب والضجر والفرح والتأسف، نذكر منها:</w:t>
      </w:r>
    </w:p>
    <w:p w14:paraId="637CF6DD" w14:textId="0020950F" w:rsidR="00215C4E" w:rsidRPr="002F42B7" w:rsidRDefault="00215C4E" w:rsidP="002F42B7">
      <w:pPr>
        <w:spacing w:line="240" w:lineRule="auto"/>
        <w:rPr>
          <w:rFonts w:cstheme="minorHAnsi"/>
          <w:sz w:val="32"/>
          <w:szCs w:val="32"/>
          <w:rtl/>
        </w:rPr>
      </w:pPr>
      <w:r w:rsidRPr="002F42B7">
        <w:rPr>
          <w:rFonts w:cstheme="minorHAnsi"/>
          <w:sz w:val="32"/>
          <w:szCs w:val="32"/>
          <w:rtl/>
        </w:rPr>
        <w:t>الفرح: كالحديث الذي يقول: "إن الله عزّ وجل يفرح بتوبة عبده المؤمن إذا تاب كما يفرح أحدكم بضالته إذا وجدها".</w:t>
      </w:r>
      <w:r w:rsidRPr="002F42B7">
        <w:rPr>
          <w:rStyle w:val="Slutkommentarsreferens"/>
          <w:rFonts w:cstheme="minorHAnsi"/>
          <w:sz w:val="32"/>
          <w:szCs w:val="32"/>
          <w:rtl/>
        </w:rPr>
        <w:endnoteReference w:id="9"/>
      </w:r>
    </w:p>
    <w:p w14:paraId="4C176988"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التأسف: قال تعالى: [</w:t>
      </w:r>
      <w:r w:rsidRPr="002F42B7">
        <w:rPr>
          <w:rFonts w:cstheme="minorHAnsi"/>
          <w:color w:val="009900"/>
          <w:sz w:val="32"/>
          <w:szCs w:val="32"/>
          <w:rtl/>
        </w:rPr>
        <w:t xml:space="preserve">فَلَمَّا </w:t>
      </w:r>
      <w:proofErr w:type="spellStart"/>
      <w:r w:rsidRPr="002F42B7">
        <w:rPr>
          <w:rFonts w:cstheme="minorHAnsi"/>
          <w:color w:val="009900"/>
          <w:sz w:val="32"/>
          <w:szCs w:val="32"/>
          <w:rtl/>
        </w:rPr>
        <w:t>آسَفُونَا</w:t>
      </w:r>
      <w:proofErr w:type="spellEnd"/>
      <w:r w:rsidRPr="002F42B7">
        <w:rPr>
          <w:rFonts w:cstheme="minorHAnsi"/>
          <w:color w:val="009900"/>
          <w:sz w:val="32"/>
          <w:szCs w:val="32"/>
          <w:rtl/>
        </w:rPr>
        <w:t xml:space="preserve"> انتَقَمنَا مِنهُم</w:t>
      </w:r>
      <w:r w:rsidRPr="002F42B7">
        <w:rPr>
          <w:rFonts w:cstheme="minorHAnsi"/>
          <w:sz w:val="32"/>
          <w:szCs w:val="32"/>
          <w:rtl/>
        </w:rPr>
        <w:t>].</w:t>
      </w:r>
      <w:r w:rsidRPr="002F42B7">
        <w:rPr>
          <w:rStyle w:val="Slutkommentarsreferens"/>
          <w:rFonts w:cstheme="minorHAnsi"/>
          <w:sz w:val="32"/>
          <w:szCs w:val="32"/>
          <w:rtl/>
        </w:rPr>
        <w:endnoteReference w:id="10"/>
      </w:r>
    </w:p>
    <w:p w14:paraId="393859CD" w14:textId="7D0300AA" w:rsidR="00215C4E" w:rsidRPr="002F42B7" w:rsidRDefault="00215C4E" w:rsidP="002F42B7">
      <w:pPr>
        <w:spacing w:line="240" w:lineRule="auto"/>
        <w:rPr>
          <w:rFonts w:cstheme="minorHAnsi"/>
          <w:sz w:val="32"/>
          <w:szCs w:val="32"/>
          <w:rtl/>
        </w:rPr>
      </w:pPr>
      <w:r w:rsidRPr="002F42B7">
        <w:rPr>
          <w:rFonts w:cstheme="minorHAnsi"/>
          <w:sz w:val="32"/>
          <w:szCs w:val="32"/>
          <w:rtl/>
        </w:rPr>
        <w:t>الغضب: قال تعالى: [</w:t>
      </w:r>
      <w:r w:rsidRPr="002F42B7">
        <w:rPr>
          <w:rFonts w:cstheme="minorHAnsi"/>
          <w:color w:val="009900"/>
          <w:sz w:val="32"/>
          <w:szCs w:val="32"/>
          <w:rtl/>
        </w:rPr>
        <w:t>قَوْمًا غَضِبَ اللَّهُ عَلَيْهِم</w:t>
      </w:r>
      <w:r w:rsidRPr="002F42B7">
        <w:rPr>
          <w:rFonts w:cstheme="minorHAnsi"/>
          <w:sz w:val="32"/>
          <w:szCs w:val="32"/>
          <w:rtl/>
        </w:rPr>
        <w:t>].</w:t>
      </w:r>
      <w:r w:rsidRPr="002F42B7">
        <w:rPr>
          <w:rStyle w:val="Slutkommentarsreferens"/>
          <w:rFonts w:cstheme="minorHAnsi"/>
          <w:sz w:val="32"/>
          <w:szCs w:val="32"/>
          <w:rtl/>
        </w:rPr>
        <w:endnoteReference w:id="11"/>
      </w:r>
    </w:p>
    <w:p w14:paraId="41D9EDA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المقت (الكراهية والسخط): قال تعالى: [</w:t>
      </w:r>
      <w:r w:rsidRPr="002F42B7">
        <w:rPr>
          <w:rFonts w:cstheme="minorHAnsi"/>
          <w:color w:val="009900"/>
          <w:sz w:val="32"/>
          <w:szCs w:val="32"/>
          <w:rtl/>
        </w:rPr>
        <w:t>كَبُرَ مَقْتًا عِندَ اللَّهِ أَن تَقُولُوا مَا لَا تَفْعَلُونَ</w:t>
      </w:r>
      <w:r w:rsidRPr="002F42B7">
        <w:rPr>
          <w:rFonts w:cstheme="minorHAnsi"/>
          <w:sz w:val="32"/>
          <w:szCs w:val="32"/>
          <w:rtl/>
        </w:rPr>
        <w:t>].</w:t>
      </w:r>
      <w:r w:rsidRPr="002F42B7">
        <w:rPr>
          <w:rStyle w:val="Slutkommentarsreferens"/>
          <w:rFonts w:cstheme="minorHAnsi"/>
          <w:sz w:val="32"/>
          <w:szCs w:val="32"/>
          <w:rtl/>
        </w:rPr>
        <w:endnoteReference w:id="12"/>
      </w:r>
    </w:p>
    <w:p w14:paraId="60800EBD"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الرضا: قال تعالى: [</w:t>
      </w:r>
      <w:r w:rsidRPr="002F42B7">
        <w:rPr>
          <w:rFonts w:cstheme="minorHAnsi"/>
          <w:color w:val="009900"/>
          <w:sz w:val="32"/>
          <w:szCs w:val="32"/>
          <w:rtl/>
        </w:rPr>
        <w:t>رَّضِيَ اللَّهُ عَنْهُمْ وَرَضُوا عَنْهُ</w:t>
      </w:r>
      <w:r w:rsidRPr="002F42B7">
        <w:rPr>
          <w:rFonts w:cstheme="minorHAnsi"/>
          <w:sz w:val="32"/>
          <w:szCs w:val="32"/>
          <w:rtl/>
        </w:rPr>
        <w:t>].</w:t>
      </w:r>
      <w:r w:rsidRPr="002F42B7">
        <w:rPr>
          <w:rStyle w:val="Slutkommentarsreferens"/>
          <w:rFonts w:cstheme="minorHAnsi"/>
          <w:sz w:val="32"/>
          <w:szCs w:val="32"/>
          <w:rtl/>
        </w:rPr>
        <w:endnoteReference w:id="13"/>
      </w:r>
    </w:p>
    <w:p w14:paraId="2BC26365"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إنّ الاعتقاد بأن الله يتعرض للانفعالات هو اعتقاد باطل فالله منزّه عن الانفعالات لأنه أزلي غير متغير: التغير والانفعال صفة المخلوق، والله هو الكامل المطلق الذي لا يطرأ عليه تغير.</w:t>
      </w:r>
    </w:p>
    <w:p w14:paraId="5B6BE165" w14:textId="773D7E01" w:rsidR="00215C4E" w:rsidRPr="002F42B7" w:rsidRDefault="00215C4E" w:rsidP="002F42B7">
      <w:pPr>
        <w:spacing w:line="240" w:lineRule="auto"/>
        <w:rPr>
          <w:rFonts w:cstheme="minorHAnsi"/>
          <w:sz w:val="32"/>
          <w:szCs w:val="32"/>
          <w:rtl/>
        </w:rPr>
      </w:pPr>
      <w:r w:rsidRPr="002F42B7">
        <w:rPr>
          <w:rFonts w:cstheme="minorHAnsi"/>
          <w:sz w:val="32"/>
          <w:szCs w:val="32"/>
          <w:rtl/>
        </w:rPr>
        <w:t>للتوضيح نقول: الانفعال هو تغيّر في الحالة النفسية أو العاطفية نتيجة تأثر الإنسان بعوامل خارجية، مثل</w:t>
      </w:r>
      <w:r w:rsidR="00315623">
        <w:rPr>
          <w:rFonts w:cstheme="minorHAnsi" w:hint="cs"/>
          <w:sz w:val="32"/>
          <w:szCs w:val="32"/>
          <w:rtl/>
        </w:rPr>
        <w:t>:</w:t>
      </w:r>
      <w:r w:rsidRPr="002F42B7">
        <w:rPr>
          <w:rFonts w:cstheme="minorHAnsi"/>
          <w:sz w:val="32"/>
          <w:szCs w:val="32"/>
          <w:rtl/>
        </w:rPr>
        <w:t xml:space="preserve"> الفرح عند سماع خبر سار، أو الغضب عند التعرض للإهانة، أو الحزن عند فقدان شيء مهم.</w:t>
      </w:r>
    </w:p>
    <w:p w14:paraId="54B2D960"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إذا قلنا إن الله يتأذى ويغضب أو يضجر ويتأسف ويفرح بنفس طريقة البشر، فهذا يعني أنه يتغير؛ لأن التغيير يعني الانتقال من حالة إلى حالة، كأن يكون شخص هادئًا ثم يغضب، أو سعيدًا ثم يحزن</w:t>
      </w:r>
      <w:r w:rsidRPr="002F42B7">
        <w:rPr>
          <w:rFonts w:cstheme="minorHAnsi"/>
          <w:sz w:val="32"/>
          <w:szCs w:val="32"/>
        </w:rPr>
        <w:t>.</w:t>
      </w:r>
    </w:p>
    <w:p w14:paraId="6C4A111D" w14:textId="6CAFA3C0"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 لكن الله منزّه عن التغير، لأنه أزلي وأبدي، لا يحتاج إلى شيء، ولا يتأثر بأي شيء، روي عن الإمام علي عليه السلام أنه قال عن الله تعالى: "لا يتغير بحال، ولا يتبدل بالأحوال"</w:t>
      </w:r>
      <w:r w:rsidR="00315623">
        <w:rPr>
          <w:rFonts w:cstheme="minorHAnsi" w:hint="cs"/>
          <w:sz w:val="32"/>
          <w:szCs w:val="32"/>
          <w:rtl/>
        </w:rPr>
        <w:t>.</w:t>
      </w:r>
      <w:r w:rsidRPr="002F42B7">
        <w:rPr>
          <w:rStyle w:val="Slutkommentarsreferens"/>
          <w:rFonts w:cstheme="minorHAnsi"/>
          <w:sz w:val="32"/>
          <w:szCs w:val="32"/>
          <w:rtl/>
        </w:rPr>
        <w:endnoteReference w:id="14"/>
      </w:r>
    </w:p>
    <w:p w14:paraId="707F6C2F" w14:textId="4EE2F570" w:rsidR="00215C4E" w:rsidRPr="002F42B7" w:rsidRDefault="00215C4E" w:rsidP="00D32403">
      <w:pPr>
        <w:spacing w:line="240" w:lineRule="auto"/>
        <w:rPr>
          <w:rFonts w:cstheme="minorHAnsi"/>
          <w:sz w:val="32"/>
          <w:szCs w:val="32"/>
          <w:rtl/>
        </w:rPr>
      </w:pPr>
      <w:r w:rsidRPr="002F42B7">
        <w:rPr>
          <w:rFonts w:cstheme="minorHAnsi"/>
          <w:sz w:val="32"/>
          <w:szCs w:val="32"/>
          <w:rtl/>
        </w:rPr>
        <w:t>إنّ كل شيء يتغير يكون معرضًا للزوال، فالمخلوق يتغير، لأنه يمر بضعف وقوة، وغضب ورضا، وحياة وموت</w:t>
      </w:r>
      <w:r w:rsidRPr="002F42B7">
        <w:rPr>
          <w:rFonts w:cstheme="minorHAnsi"/>
          <w:sz w:val="32"/>
          <w:szCs w:val="32"/>
        </w:rPr>
        <w:t>.</w:t>
      </w:r>
      <w:r w:rsidRPr="002F42B7">
        <w:rPr>
          <w:rFonts w:cstheme="minorHAnsi"/>
          <w:sz w:val="32"/>
          <w:szCs w:val="32"/>
          <w:rtl/>
        </w:rPr>
        <w:t xml:space="preserve"> وإذا قلنا إن الله يتغير فهذا يعني أننا لن نميّز بينه وبين مخلوقاته، وحاشاه ذلك</w:t>
      </w:r>
      <w:r w:rsidRPr="002F42B7">
        <w:rPr>
          <w:rFonts w:cstheme="minorHAnsi"/>
          <w:sz w:val="32"/>
          <w:szCs w:val="32"/>
        </w:rPr>
        <w:t>.</w:t>
      </w:r>
      <w:r w:rsidRPr="002F42B7">
        <w:rPr>
          <w:rFonts w:cstheme="minorHAnsi"/>
          <w:sz w:val="32"/>
          <w:szCs w:val="32"/>
          <w:rtl/>
        </w:rPr>
        <w:t xml:space="preserve"> إن التغيير يعني النقص أو الحاجة</w:t>
      </w:r>
      <w:r w:rsidRPr="002F42B7">
        <w:rPr>
          <w:rFonts w:cstheme="minorHAnsi"/>
          <w:sz w:val="32"/>
          <w:szCs w:val="32"/>
        </w:rPr>
        <w:t>.</w:t>
      </w:r>
      <w:r w:rsidRPr="002F42B7">
        <w:rPr>
          <w:rFonts w:cstheme="minorHAnsi"/>
          <w:sz w:val="32"/>
          <w:szCs w:val="32"/>
          <w:rtl/>
        </w:rPr>
        <w:t xml:space="preserve"> ولكن الله سبحانه ليس ناقصًا ولا محتاجًا، قال تعالى</w:t>
      </w:r>
      <w:proofErr w:type="gramStart"/>
      <w:r w:rsidRPr="002F42B7">
        <w:rPr>
          <w:rFonts w:cstheme="minorHAnsi"/>
          <w:sz w:val="32"/>
          <w:szCs w:val="32"/>
        </w:rPr>
        <w:t xml:space="preserve">: </w:t>
      </w:r>
      <w:r w:rsidR="00B15D1E" w:rsidRPr="00B15D1E">
        <w:rPr>
          <w:rFonts w:cs="Calibri"/>
          <w:color w:val="009900"/>
          <w:sz w:val="32"/>
          <w:szCs w:val="32"/>
          <w:rtl/>
        </w:rPr>
        <w:t>﴿</w:t>
      </w:r>
      <w:r w:rsidRPr="002F42B7">
        <w:rPr>
          <w:rFonts w:cstheme="minorHAnsi"/>
          <w:color w:val="009900"/>
          <w:sz w:val="32"/>
          <w:szCs w:val="32"/>
          <w:rtl/>
        </w:rPr>
        <w:t>إِنَّ</w:t>
      </w:r>
      <w:proofErr w:type="gramEnd"/>
      <w:r w:rsidRPr="002F42B7">
        <w:rPr>
          <w:rFonts w:cstheme="minorHAnsi"/>
          <w:color w:val="009900"/>
          <w:sz w:val="32"/>
          <w:szCs w:val="32"/>
          <w:rtl/>
        </w:rPr>
        <w:t xml:space="preserve"> اللَّهَ لَغَنِيٌّ عَنِ الْعَالَمِينَ</w:t>
      </w:r>
      <w:r w:rsidRPr="002F42B7">
        <w:rPr>
          <w:rFonts w:cstheme="minorHAnsi"/>
          <w:sz w:val="32"/>
          <w:szCs w:val="32"/>
          <w:rtl/>
        </w:rPr>
        <w:t>﴾</w:t>
      </w:r>
      <w:r w:rsidRPr="002F42B7">
        <w:rPr>
          <w:rStyle w:val="Slutkommentarsreferens"/>
          <w:rFonts w:cstheme="minorHAnsi"/>
          <w:sz w:val="32"/>
          <w:szCs w:val="32"/>
          <w:rtl/>
        </w:rPr>
        <w:endnoteReference w:id="15"/>
      </w:r>
      <w:r w:rsidRPr="002F42B7">
        <w:rPr>
          <w:rFonts w:cstheme="minorHAnsi"/>
          <w:sz w:val="32"/>
          <w:szCs w:val="32"/>
          <w:rtl/>
        </w:rPr>
        <w:t>لذلك لا يتغير ولا يفنى</w:t>
      </w:r>
      <w:r w:rsidRPr="002F42B7">
        <w:rPr>
          <w:rFonts w:cstheme="minorHAnsi"/>
          <w:sz w:val="32"/>
          <w:szCs w:val="32"/>
        </w:rPr>
        <w:t>.</w:t>
      </w:r>
      <w:r w:rsidRPr="002F42B7">
        <w:rPr>
          <w:rFonts w:cstheme="minorHAnsi"/>
          <w:sz w:val="32"/>
          <w:szCs w:val="32"/>
          <w:rtl/>
        </w:rPr>
        <w:t xml:space="preserve"> </w:t>
      </w:r>
    </w:p>
    <w:p w14:paraId="63664195" w14:textId="73EE9BFE" w:rsidR="00215C4E" w:rsidRPr="002F42B7" w:rsidRDefault="00215C4E" w:rsidP="002F42B7">
      <w:pPr>
        <w:spacing w:line="240" w:lineRule="auto"/>
        <w:rPr>
          <w:rFonts w:cstheme="minorHAnsi"/>
          <w:sz w:val="32"/>
          <w:szCs w:val="32"/>
          <w:rtl/>
        </w:rPr>
      </w:pPr>
      <w:r w:rsidRPr="002F42B7">
        <w:rPr>
          <w:rFonts w:cstheme="minorHAnsi"/>
          <w:sz w:val="32"/>
          <w:szCs w:val="32"/>
          <w:rtl/>
        </w:rPr>
        <w:t>لنضرب مثال تقريبي</w:t>
      </w:r>
      <w:r w:rsidR="00B15D1E">
        <w:rPr>
          <w:rFonts w:cstheme="minorHAnsi" w:hint="cs"/>
          <w:sz w:val="32"/>
          <w:szCs w:val="32"/>
          <w:rtl/>
        </w:rPr>
        <w:t xml:space="preserve"> </w:t>
      </w:r>
      <w:r w:rsidRPr="002F42B7">
        <w:rPr>
          <w:rFonts w:cstheme="minorHAnsi"/>
          <w:sz w:val="32"/>
          <w:szCs w:val="32"/>
          <w:rtl/>
        </w:rPr>
        <w:t>-والأمثلة تضرب ولا تقاس-: تخيّل جبلًا شامخًا ثابتًا لا يتغير عبر مئات السنين، فهو لا يمرض، ولا يضعف، ولا يشيخ، ولا يحتاج إلى شيء ليبقى موجودًا. في المقابل، خذ كائنًا حيًا مثل الإنسان أو الحيوان، فهو يتغير من طفولة إلى شباب ثم شيخوخة ثم يفنى.</w:t>
      </w:r>
    </w:p>
    <w:p w14:paraId="64EECA5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السبب في فناء الكائن الحي هو التغيير المستمر، حيث يضعف مع الزمن، بينما الجبل ثابت نسبيًا لفترة طويلة.</w:t>
      </w:r>
    </w:p>
    <w:p w14:paraId="37D65ECD"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محل الشاهد: الله سبحانه وتعالى منزّه عن التغيير تمامًا، فلا يضعف ولا يحتاج إلى شيء، بل هو غني عن العالمين، ولذلك لا يفنى ولا يتأثر مثل المخلوقات.</w:t>
      </w:r>
    </w:p>
    <w:p w14:paraId="35FFB278" w14:textId="77777777" w:rsidR="00215C4E" w:rsidRPr="002F42B7" w:rsidRDefault="00215C4E" w:rsidP="002F42B7">
      <w:pPr>
        <w:spacing w:line="240" w:lineRule="auto"/>
        <w:rPr>
          <w:rFonts w:cstheme="minorHAnsi"/>
          <w:sz w:val="32"/>
          <w:szCs w:val="32"/>
          <w:rtl/>
        </w:rPr>
      </w:pPr>
    </w:p>
    <w:p w14:paraId="2D6E70D3" w14:textId="65037ACB" w:rsidR="00215C4E" w:rsidRPr="002F42B7" w:rsidRDefault="00B15D1E" w:rsidP="002F42B7">
      <w:pPr>
        <w:spacing w:line="240" w:lineRule="auto"/>
        <w:rPr>
          <w:rFonts w:cstheme="minorHAnsi"/>
          <w:color w:val="C00000"/>
          <w:sz w:val="32"/>
          <w:szCs w:val="32"/>
          <w:rtl/>
        </w:rPr>
      </w:pPr>
      <w:r>
        <w:rPr>
          <w:rFonts w:cstheme="minorHAnsi" w:hint="cs"/>
          <w:color w:val="C00000"/>
          <w:sz w:val="32"/>
          <w:szCs w:val="32"/>
          <w:rtl/>
        </w:rPr>
        <w:t>إ</w:t>
      </w:r>
      <w:r w:rsidR="00215C4E" w:rsidRPr="002F42B7">
        <w:rPr>
          <w:rFonts w:cstheme="minorHAnsi"/>
          <w:color w:val="C00000"/>
          <w:sz w:val="32"/>
          <w:szCs w:val="32"/>
          <w:rtl/>
        </w:rPr>
        <w:t>ذن كيف نفسّر أذيّة الله وغضبه وفرحه؟</w:t>
      </w:r>
    </w:p>
    <w:p w14:paraId="00EB1038"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نجيب عليه بنقطتين:</w:t>
      </w:r>
    </w:p>
    <w:p w14:paraId="54D9E559"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1. عندما نقول إن الله "غاضب"، لا يعني أنه يشعر بالغضب كما نشعر نحن، بل يعني أن الله يعاقب الظالمين ويمقت أفعالهم</w:t>
      </w:r>
      <w:r w:rsidRPr="002F42B7">
        <w:rPr>
          <w:rFonts w:cstheme="minorHAnsi"/>
          <w:sz w:val="32"/>
          <w:szCs w:val="32"/>
        </w:rPr>
        <w:t>.</w:t>
      </w:r>
      <w:r w:rsidRPr="002F42B7">
        <w:rPr>
          <w:rFonts w:cstheme="minorHAnsi"/>
          <w:sz w:val="32"/>
          <w:szCs w:val="32"/>
          <w:rtl/>
        </w:rPr>
        <w:t xml:space="preserve"> روي عن جعفر بن محمد بن عمارة، عن أبيه، قال: سألت الصادق جعفر بن محمد عليه السلام، فقلت له: "يا بن رسول الله، أخبرني عن الله، هل له رضا وسخط؟ فقال: نعم، وليس ذلك على ما يوجد من المخلوقين، ولكن غضب الله عقابه، ورضاه ثوابه"</w:t>
      </w:r>
      <w:r w:rsidRPr="002F42B7">
        <w:rPr>
          <w:rStyle w:val="Slutkommentarsreferens"/>
          <w:rFonts w:cstheme="minorHAnsi"/>
          <w:sz w:val="32"/>
          <w:szCs w:val="32"/>
          <w:rtl/>
        </w:rPr>
        <w:endnoteReference w:id="16"/>
      </w:r>
      <w:r w:rsidRPr="002F42B7">
        <w:rPr>
          <w:rFonts w:cstheme="minorHAnsi"/>
          <w:sz w:val="32"/>
          <w:szCs w:val="32"/>
          <w:rtl/>
        </w:rPr>
        <w:t>، أي أن الغضب عند الله يعني العقوبة، وليس الشعور بالغضب</w:t>
      </w:r>
      <w:r w:rsidRPr="002F42B7">
        <w:rPr>
          <w:rFonts w:cstheme="minorHAnsi"/>
          <w:sz w:val="32"/>
          <w:szCs w:val="32"/>
        </w:rPr>
        <w:t>.</w:t>
      </w:r>
      <w:r w:rsidRPr="002F42B7">
        <w:rPr>
          <w:rFonts w:cstheme="minorHAnsi"/>
          <w:sz w:val="32"/>
          <w:szCs w:val="32"/>
          <w:rtl/>
        </w:rPr>
        <w:t xml:space="preserve"> </w:t>
      </w:r>
    </w:p>
    <w:p w14:paraId="4640593B"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مثال: إذا رأيت نارًا تحرق الورق، فالنار لا "تغضب" من الورق، بل طبيعتها أن تحرقه</w:t>
      </w:r>
      <w:r w:rsidRPr="002F42B7">
        <w:rPr>
          <w:rFonts w:cstheme="minorHAnsi"/>
          <w:sz w:val="32"/>
          <w:szCs w:val="32"/>
        </w:rPr>
        <w:t>.</w:t>
      </w:r>
      <w:r w:rsidRPr="002F42B7">
        <w:rPr>
          <w:rFonts w:cstheme="minorHAnsi"/>
          <w:sz w:val="32"/>
          <w:szCs w:val="32"/>
          <w:rtl/>
        </w:rPr>
        <w:t xml:space="preserve"> كذلك، عندما نقول إن الله "يغضب"، يعني أن عدله يقتضي العقوبة، وليس أنه يشعر بالغضب مثل البشر</w:t>
      </w:r>
      <w:r w:rsidRPr="002F42B7">
        <w:rPr>
          <w:rFonts w:cstheme="minorHAnsi"/>
          <w:sz w:val="32"/>
          <w:szCs w:val="32"/>
        </w:rPr>
        <w:t>.</w:t>
      </w:r>
    </w:p>
    <w:p w14:paraId="2DABFFD5" w14:textId="4DD4BC6E" w:rsidR="00215C4E" w:rsidRPr="002F42B7" w:rsidRDefault="00215C4E" w:rsidP="002F42B7">
      <w:pPr>
        <w:spacing w:line="240" w:lineRule="auto"/>
        <w:rPr>
          <w:rFonts w:cstheme="minorHAnsi"/>
          <w:sz w:val="32"/>
          <w:szCs w:val="32"/>
          <w:rtl/>
        </w:rPr>
      </w:pPr>
      <w:r w:rsidRPr="002F42B7">
        <w:rPr>
          <w:rFonts w:cstheme="minorHAnsi"/>
          <w:sz w:val="32"/>
          <w:szCs w:val="32"/>
          <w:rtl/>
        </w:rPr>
        <w:t>وهكذا الحال مع تعرض الله للأذى في قوله تعالى</w:t>
      </w:r>
      <w:proofErr w:type="gramStart"/>
      <w:r w:rsidRPr="002F42B7">
        <w:rPr>
          <w:rFonts w:cstheme="minorHAnsi"/>
          <w:sz w:val="32"/>
          <w:szCs w:val="32"/>
          <w:rtl/>
        </w:rPr>
        <w:t>:</w:t>
      </w:r>
      <w:r w:rsidR="00B15D1E">
        <w:rPr>
          <w:rFonts w:cstheme="minorHAnsi" w:hint="cs"/>
          <w:sz w:val="32"/>
          <w:szCs w:val="32"/>
          <w:rtl/>
        </w:rPr>
        <w:t xml:space="preserve"> </w:t>
      </w:r>
      <w:r w:rsidRPr="002F42B7">
        <w:rPr>
          <w:rFonts w:cstheme="minorHAnsi"/>
          <w:sz w:val="32"/>
          <w:szCs w:val="32"/>
          <w:rtl/>
        </w:rPr>
        <w:t>﴿</w:t>
      </w:r>
      <w:r w:rsidRPr="002F42B7">
        <w:rPr>
          <w:rFonts w:cstheme="minorHAnsi"/>
          <w:color w:val="009900"/>
          <w:sz w:val="32"/>
          <w:szCs w:val="32"/>
          <w:rtl/>
        </w:rPr>
        <w:t>إِنَّ</w:t>
      </w:r>
      <w:proofErr w:type="gramEnd"/>
      <w:r w:rsidRPr="002F42B7">
        <w:rPr>
          <w:rFonts w:cstheme="minorHAnsi"/>
          <w:color w:val="009900"/>
          <w:sz w:val="32"/>
          <w:szCs w:val="32"/>
          <w:rtl/>
        </w:rPr>
        <w:t xml:space="preserve"> </w:t>
      </w:r>
      <w:proofErr w:type="spellStart"/>
      <w:r w:rsidRPr="002F42B7">
        <w:rPr>
          <w:rFonts w:cstheme="minorHAnsi"/>
          <w:color w:val="009900"/>
          <w:sz w:val="32"/>
          <w:szCs w:val="32"/>
          <w:rtl/>
        </w:rPr>
        <w:t>ٱلَّذِينَ</w:t>
      </w:r>
      <w:proofErr w:type="spellEnd"/>
      <w:r w:rsidRPr="002F42B7">
        <w:rPr>
          <w:rFonts w:cstheme="minorHAnsi"/>
          <w:color w:val="009900"/>
          <w:sz w:val="32"/>
          <w:szCs w:val="32"/>
          <w:rtl/>
        </w:rPr>
        <w:t xml:space="preserve"> يُؤْذُونَ </w:t>
      </w:r>
      <w:proofErr w:type="spellStart"/>
      <w:r w:rsidRPr="002F42B7">
        <w:rPr>
          <w:rFonts w:cstheme="minorHAnsi"/>
          <w:color w:val="009900"/>
          <w:sz w:val="32"/>
          <w:szCs w:val="32"/>
          <w:rtl/>
        </w:rPr>
        <w:t>ٱللَّهَ</w:t>
      </w:r>
      <w:proofErr w:type="spellEnd"/>
      <w:r w:rsidRPr="002F42B7">
        <w:rPr>
          <w:rFonts w:cstheme="minorHAnsi"/>
          <w:color w:val="009900"/>
          <w:sz w:val="32"/>
          <w:szCs w:val="32"/>
          <w:rtl/>
        </w:rPr>
        <w:t xml:space="preserve"> وَرَسُولَهُ لَعَنَهُمُ </w:t>
      </w:r>
      <w:proofErr w:type="spellStart"/>
      <w:r w:rsidRPr="002F42B7">
        <w:rPr>
          <w:rFonts w:cstheme="minorHAnsi"/>
          <w:color w:val="009900"/>
          <w:sz w:val="32"/>
          <w:szCs w:val="32"/>
          <w:rtl/>
        </w:rPr>
        <w:t>ٱللَّهُ</w:t>
      </w:r>
      <w:proofErr w:type="spellEnd"/>
      <w:r w:rsidRPr="002F42B7">
        <w:rPr>
          <w:rFonts w:cstheme="minorHAnsi"/>
          <w:color w:val="009900"/>
          <w:sz w:val="32"/>
          <w:szCs w:val="32"/>
          <w:rtl/>
        </w:rPr>
        <w:t xml:space="preserve"> </w:t>
      </w:r>
      <w:proofErr w:type="spellStart"/>
      <w:r w:rsidRPr="002F42B7">
        <w:rPr>
          <w:rFonts w:cstheme="minorHAnsi"/>
          <w:color w:val="009900"/>
          <w:sz w:val="32"/>
          <w:szCs w:val="32"/>
          <w:rtl/>
        </w:rPr>
        <w:t>فِى</w:t>
      </w:r>
      <w:proofErr w:type="spellEnd"/>
      <w:r w:rsidRPr="002F42B7">
        <w:rPr>
          <w:rFonts w:cstheme="minorHAnsi"/>
          <w:color w:val="009900"/>
          <w:sz w:val="32"/>
          <w:szCs w:val="32"/>
          <w:rtl/>
        </w:rPr>
        <w:t xml:space="preserve"> </w:t>
      </w:r>
      <w:proofErr w:type="spellStart"/>
      <w:r w:rsidRPr="002F42B7">
        <w:rPr>
          <w:rFonts w:cstheme="minorHAnsi"/>
          <w:color w:val="009900"/>
          <w:sz w:val="32"/>
          <w:szCs w:val="32"/>
          <w:rtl/>
        </w:rPr>
        <w:t>ٱلدُّنْيَا</w:t>
      </w:r>
      <w:proofErr w:type="spellEnd"/>
      <w:r w:rsidRPr="002F42B7">
        <w:rPr>
          <w:rFonts w:cstheme="minorHAnsi"/>
          <w:color w:val="009900"/>
          <w:sz w:val="32"/>
          <w:szCs w:val="32"/>
          <w:rtl/>
        </w:rPr>
        <w:t xml:space="preserve"> </w:t>
      </w:r>
      <w:proofErr w:type="spellStart"/>
      <w:r w:rsidRPr="002F42B7">
        <w:rPr>
          <w:rFonts w:cstheme="minorHAnsi"/>
          <w:color w:val="009900"/>
          <w:sz w:val="32"/>
          <w:szCs w:val="32"/>
          <w:rtl/>
        </w:rPr>
        <w:t>وَٱلْآخِرَةِ</w:t>
      </w:r>
      <w:proofErr w:type="spellEnd"/>
      <w:r w:rsidRPr="002F42B7">
        <w:rPr>
          <w:rFonts w:cstheme="minorHAnsi"/>
          <w:color w:val="009900"/>
          <w:sz w:val="32"/>
          <w:szCs w:val="32"/>
          <w:rtl/>
        </w:rPr>
        <w:t xml:space="preserve"> وَأَعَدَّ لَهُمْ </w:t>
      </w:r>
      <w:proofErr w:type="spellStart"/>
      <w:r w:rsidRPr="002F42B7">
        <w:rPr>
          <w:rFonts w:cstheme="minorHAnsi"/>
          <w:color w:val="009900"/>
          <w:sz w:val="32"/>
          <w:szCs w:val="32"/>
          <w:rtl/>
        </w:rPr>
        <w:t>عَذَابًۭا</w:t>
      </w:r>
      <w:proofErr w:type="spellEnd"/>
      <w:r w:rsidRPr="002F42B7">
        <w:rPr>
          <w:rFonts w:cstheme="minorHAnsi"/>
          <w:color w:val="009900"/>
          <w:sz w:val="32"/>
          <w:szCs w:val="32"/>
          <w:rtl/>
        </w:rPr>
        <w:t xml:space="preserve"> </w:t>
      </w:r>
      <w:proofErr w:type="spellStart"/>
      <w:r w:rsidRPr="002F42B7">
        <w:rPr>
          <w:rFonts w:cstheme="minorHAnsi"/>
          <w:color w:val="009900"/>
          <w:sz w:val="32"/>
          <w:szCs w:val="32"/>
          <w:rtl/>
        </w:rPr>
        <w:t>مُّهِينًۭا</w:t>
      </w:r>
      <w:proofErr w:type="spellEnd"/>
      <w:r w:rsidRPr="002F42B7">
        <w:rPr>
          <w:rFonts w:cstheme="minorHAnsi"/>
          <w:sz w:val="32"/>
          <w:szCs w:val="32"/>
          <w:rtl/>
        </w:rPr>
        <w:t>﴾.</w:t>
      </w:r>
      <w:r w:rsidRPr="002F42B7">
        <w:rPr>
          <w:rStyle w:val="Slutkommentarsreferens"/>
          <w:rFonts w:cstheme="minorHAnsi"/>
          <w:sz w:val="32"/>
          <w:szCs w:val="32"/>
          <w:rtl/>
        </w:rPr>
        <w:endnoteReference w:id="17"/>
      </w:r>
    </w:p>
    <w:p w14:paraId="3A824839"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فالله سبحانه لا يتأثر بالأذى كما يتأثر البشر، فهو لا يصيبه ضرر أو ألم، لأن الأذى الحقيقي لا يقع إلا على من يضعف أو يحتاج أو يتأثر، والله منزّه عن ذلك</w:t>
      </w:r>
      <w:r w:rsidRPr="002F42B7">
        <w:rPr>
          <w:rFonts w:cstheme="minorHAnsi"/>
          <w:sz w:val="32"/>
          <w:szCs w:val="32"/>
        </w:rPr>
        <w:t>.</w:t>
      </w:r>
    </w:p>
    <w:p w14:paraId="3319953D" w14:textId="3EAF625C" w:rsidR="00215C4E" w:rsidRPr="002F42B7" w:rsidRDefault="00B15D1E" w:rsidP="002F42B7">
      <w:pPr>
        <w:spacing w:line="240" w:lineRule="auto"/>
        <w:rPr>
          <w:rFonts w:cstheme="minorHAnsi"/>
          <w:sz w:val="32"/>
          <w:szCs w:val="32"/>
        </w:rPr>
      </w:pPr>
      <w:r>
        <w:rPr>
          <w:rFonts w:cstheme="minorHAnsi" w:hint="cs"/>
          <w:sz w:val="32"/>
          <w:szCs w:val="32"/>
          <w:rtl/>
        </w:rPr>
        <w:t>إ</w:t>
      </w:r>
      <w:r w:rsidR="00215C4E" w:rsidRPr="002F42B7">
        <w:rPr>
          <w:rFonts w:cstheme="minorHAnsi"/>
          <w:sz w:val="32"/>
          <w:szCs w:val="32"/>
          <w:rtl/>
        </w:rPr>
        <w:t xml:space="preserve">ذن عندما يقال إن العاصين "يؤذون الله"، فالمقصود أنهم يرتكبون أفعالًا </w:t>
      </w:r>
      <w:proofErr w:type="spellStart"/>
      <w:r w:rsidR="00215C4E" w:rsidRPr="002F42B7">
        <w:rPr>
          <w:rFonts w:cstheme="minorHAnsi"/>
          <w:sz w:val="32"/>
          <w:szCs w:val="32"/>
          <w:rtl/>
        </w:rPr>
        <w:t>مستبشعة</w:t>
      </w:r>
      <w:proofErr w:type="spellEnd"/>
      <w:r w:rsidR="00215C4E" w:rsidRPr="002F42B7">
        <w:rPr>
          <w:rFonts w:cstheme="minorHAnsi"/>
          <w:sz w:val="32"/>
          <w:szCs w:val="32"/>
          <w:rtl/>
        </w:rPr>
        <w:t xml:space="preserve"> وبغيضة عند الله، مما يجعلهم يستحقون عقوبته وسخطه</w:t>
      </w:r>
      <w:r w:rsidR="00215C4E" w:rsidRPr="002F42B7">
        <w:rPr>
          <w:rFonts w:cstheme="minorHAnsi"/>
          <w:sz w:val="32"/>
          <w:szCs w:val="32"/>
        </w:rPr>
        <w:t>.</w:t>
      </w:r>
    </w:p>
    <w:p w14:paraId="777F1987"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مثال: تخيّل أن شخصًا يكره الشمس، فيقوم بشتمها أو حتى يحاول رمي الحجارة نحوها</w:t>
      </w:r>
      <w:r w:rsidRPr="002F42B7">
        <w:rPr>
          <w:rFonts w:cstheme="minorHAnsi"/>
          <w:sz w:val="32"/>
          <w:szCs w:val="32"/>
        </w:rPr>
        <w:t>!</w:t>
      </w:r>
      <w:r w:rsidRPr="002F42B7">
        <w:rPr>
          <w:rFonts w:cstheme="minorHAnsi"/>
          <w:sz w:val="32"/>
          <w:szCs w:val="32"/>
          <w:rtl/>
        </w:rPr>
        <w:t>، ولكن مهما فعل، فالشمس لا تتأذى ولا تتأثر بكلامه أو أفعاله، لكنها قد تحرم هذا الشخص من نورها ودفئها إذا أغلق نوافذه وظلّ في الظلام</w:t>
      </w:r>
      <w:r w:rsidRPr="002F42B7">
        <w:rPr>
          <w:rFonts w:cstheme="minorHAnsi"/>
          <w:sz w:val="32"/>
          <w:szCs w:val="32"/>
        </w:rPr>
        <w:t>.</w:t>
      </w:r>
    </w:p>
    <w:p w14:paraId="62033E1C"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كذلك الله</w:t>
      </w:r>
      <w:r w:rsidRPr="002F42B7">
        <w:rPr>
          <w:rFonts w:cstheme="minorHAnsi"/>
          <w:sz w:val="32"/>
          <w:szCs w:val="32"/>
        </w:rPr>
        <w:t xml:space="preserve">: </w:t>
      </w:r>
      <w:r w:rsidRPr="002F42B7">
        <w:rPr>
          <w:rFonts w:cstheme="minorHAnsi"/>
          <w:sz w:val="32"/>
          <w:szCs w:val="32"/>
          <w:rtl/>
        </w:rPr>
        <w:t>لا يتأثر بأفعال المسيئين، لكنه يعاقبهم ويبعدهم عن رحمته ونوره بسبب أفعالهم القبيحة</w:t>
      </w:r>
      <w:r w:rsidRPr="002F42B7">
        <w:rPr>
          <w:rFonts w:cstheme="minorHAnsi"/>
          <w:sz w:val="32"/>
          <w:szCs w:val="32"/>
        </w:rPr>
        <w:t>.</w:t>
      </w:r>
    </w:p>
    <w:p w14:paraId="3172B1EE" w14:textId="67C4920C" w:rsidR="00215C4E" w:rsidRDefault="00215C4E" w:rsidP="002F42B7">
      <w:pPr>
        <w:spacing w:line="240" w:lineRule="auto"/>
        <w:rPr>
          <w:rFonts w:cstheme="minorHAnsi"/>
          <w:sz w:val="32"/>
          <w:szCs w:val="32"/>
          <w:rtl/>
        </w:rPr>
      </w:pPr>
      <w:r w:rsidRPr="002F42B7">
        <w:rPr>
          <w:rFonts w:cstheme="minorHAnsi"/>
          <w:sz w:val="32"/>
          <w:szCs w:val="32"/>
          <w:rtl/>
        </w:rPr>
        <w:t>2. إن الذي يصدر عنه الغضب وال</w:t>
      </w:r>
      <w:r w:rsidR="00FF4B66">
        <w:rPr>
          <w:rFonts w:cstheme="minorHAnsi" w:hint="cs"/>
          <w:sz w:val="32"/>
          <w:szCs w:val="32"/>
          <w:rtl/>
        </w:rPr>
        <w:t>أ</w:t>
      </w:r>
      <w:r w:rsidRPr="002F42B7">
        <w:rPr>
          <w:rFonts w:cstheme="minorHAnsi"/>
          <w:sz w:val="32"/>
          <w:szCs w:val="32"/>
          <w:rtl/>
        </w:rPr>
        <w:t>سف والفرح وغير ذلك من الانفعالات النفسية هم أولياء الله تعالى، فإنهم حينما يغضبون ويفرحون ويسخطون ويتأذون ويرضون لا يفعلون ذلك لأنفسهم بل يفعلونه لله عز وجل، فجعل الله تعالى غضبهم وفرحهم وسخطهم ورضاهم بمنزلة غضبه وفرحه وسخطه ورضاه، روي في الكافي عن أبي عبد الله عليه السلام في قول الله عز وجل: [</w:t>
      </w:r>
      <w:r w:rsidRPr="00D32403">
        <w:rPr>
          <w:rFonts w:cstheme="minorHAnsi"/>
          <w:color w:val="009900"/>
          <w:sz w:val="32"/>
          <w:szCs w:val="32"/>
          <w:rtl/>
        </w:rPr>
        <w:t xml:space="preserve">فَلَمَّا </w:t>
      </w:r>
      <w:proofErr w:type="spellStart"/>
      <w:r w:rsidRPr="00D32403">
        <w:rPr>
          <w:rFonts w:cstheme="minorHAnsi"/>
          <w:color w:val="009900"/>
          <w:sz w:val="32"/>
          <w:szCs w:val="32"/>
          <w:rtl/>
        </w:rPr>
        <w:t>آسَفُونَا</w:t>
      </w:r>
      <w:proofErr w:type="spellEnd"/>
      <w:r w:rsidRPr="00D32403">
        <w:rPr>
          <w:rFonts w:cstheme="minorHAnsi"/>
          <w:color w:val="009900"/>
          <w:sz w:val="32"/>
          <w:szCs w:val="32"/>
          <w:rtl/>
        </w:rPr>
        <w:t xml:space="preserve"> انتَقَمنَا مِنهُم</w:t>
      </w:r>
      <w:r w:rsidRPr="002F42B7">
        <w:rPr>
          <w:rFonts w:cstheme="minorHAnsi"/>
          <w:sz w:val="32"/>
          <w:szCs w:val="32"/>
          <w:rtl/>
        </w:rPr>
        <w:t>]</w:t>
      </w:r>
      <w:r w:rsidRPr="002F42B7">
        <w:rPr>
          <w:rStyle w:val="Slutkommentarsreferens"/>
          <w:rFonts w:cstheme="minorHAnsi"/>
          <w:sz w:val="32"/>
          <w:szCs w:val="32"/>
          <w:rtl/>
        </w:rPr>
        <w:endnoteReference w:id="18"/>
      </w:r>
      <w:r w:rsidRPr="002F42B7">
        <w:rPr>
          <w:rFonts w:cstheme="minorHAnsi"/>
          <w:sz w:val="32"/>
          <w:szCs w:val="32"/>
          <w:rtl/>
        </w:rPr>
        <w:t xml:space="preserve">، فقال: "إن الله عز وجل لا </w:t>
      </w:r>
      <w:proofErr w:type="spellStart"/>
      <w:r w:rsidRPr="002F42B7">
        <w:rPr>
          <w:rFonts w:cstheme="minorHAnsi"/>
          <w:sz w:val="32"/>
          <w:szCs w:val="32"/>
          <w:rtl/>
        </w:rPr>
        <w:t>يأسف</w:t>
      </w:r>
      <w:proofErr w:type="spellEnd"/>
      <w:r w:rsidRPr="002F42B7">
        <w:rPr>
          <w:rFonts w:cstheme="minorHAnsi"/>
          <w:sz w:val="32"/>
          <w:szCs w:val="32"/>
          <w:rtl/>
        </w:rPr>
        <w:t xml:space="preserve"> كأسفنا ولكنه خلق أولياء لنفسه </w:t>
      </w:r>
      <w:proofErr w:type="spellStart"/>
      <w:r w:rsidRPr="002F42B7">
        <w:rPr>
          <w:rFonts w:cstheme="minorHAnsi"/>
          <w:sz w:val="32"/>
          <w:szCs w:val="32"/>
          <w:rtl/>
        </w:rPr>
        <w:t>يأسفون</w:t>
      </w:r>
      <w:proofErr w:type="spellEnd"/>
      <w:r w:rsidRPr="002F42B7">
        <w:rPr>
          <w:rFonts w:cstheme="minorHAnsi"/>
          <w:sz w:val="32"/>
          <w:szCs w:val="32"/>
          <w:rtl/>
        </w:rPr>
        <w:t xml:space="preserve"> ويرضون وهم مخلوقون </w:t>
      </w:r>
      <w:proofErr w:type="spellStart"/>
      <w:r w:rsidRPr="002F42B7">
        <w:rPr>
          <w:rFonts w:cstheme="minorHAnsi"/>
          <w:sz w:val="32"/>
          <w:szCs w:val="32"/>
          <w:rtl/>
        </w:rPr>
        <w:t>مربوبون</w:t>
      </w:r>
      <w:proofErr w:type="spellEnd"/>
      <w:r w:rsidRPr="002F42B7">
        <w:rPr>
          <w:rFonts w:cstheme="minorHAnsi"/>
          <w:sz w:val="32"/>
          <w:szCs w:val="32"/>
          <w:rtl/>
        </w:rPr>
        <w:t>، فجعل رضاهم رضا نفسه وسخطهم سخط نفسه، لأنه جعلهم الدعاة إليه والأدلاء عليه، فلذلك صاروا كذلك وليس أن ذلك يصل إلى خلقه، لكن هذا معنى ما قال من ذلك وقد قال: من أهان لي ولياً فقد بارزني بالمحاربة ودعاني إليها"، وقال: [</w:t>
      </w:r>
      <w:r w:rsidRPr="00D32403">
        <w:rPr>
          <w:rFonts w:cstheme="minorHAnsi"/>
          <w:color w:val="009900"/>
          <w:sz w:val="32"/>
          <w:szCs w:val="32"/>
          <w:rtl/>
        </w:rPr>
        <w:t>مَن يُطِعِ الرَّسُولَ فَقَد أَطَاعَ اللَّهَ</w:t>
      </w:r>
      <w:r w:rsidRPr="002F42B7">
        <w:rPr>
          <w:rFonts w:cstheme="minorHAnsi"/>
          <w:sz w:val="32"/>
          <w:szCs w:val="32"/>
          <w:rtl/>
        </w:rPr>
        <w:t>]</w:t>
      </w:r>
      <w:r w:rsidRPr="002F42B7">
        <w:rPr>
          <w:rStyle w:val="Slutkommentarsreferens"/>
          <w:rFonts w:cstheme="minorHAnsi"/>
          <w:sz w:val="32"/>
          <w:szCs w:val="32"/>
          <w:rtl/>
        </w:rPr>
        <w:endnoteReference w:id="19"/>
      </w:r>
      <w:r w:rsidRPr="002F42B7">
        <w:rPr>
          <w:rFonts w:cstheme="minorHAnsi"/>
          <w:sz w:val="32"/>
          <w:szCs w:val="32"/>
          <w:rtl/>
        </w:rPr>
        <w:t>، وقال: [</w:t>
      </w:r>
      <w:r w:rsidRPr="00D32403">
        <w:rPr>
          <w:rFonts w:cstheme="minorHAnsi"/>
          <w:color w:val="009900"/>
          <w:sz w:val="32"/>
          <w:szCs w:val="32"/>
          <w:rtl/>
        </w:rPr>
        <w:t>إِنَّ الَّذِينَ يُبَايِعُونَكَ إِنَّمَا يُبَايِعُونَ اللَّهَ يَدُ اللَّهِ فَوقَ أَيدِيهِم</w:t>
      </w:r>
      <w:r w:rsidRPr="002F42B7">
        <w:rPr>
          <w:rFonts w:cstheme="minorHAnsi"/>
          <w:sz w:val="32"/>
          <w:szCs w:val="32"/>
          <w:rtl/>
        </w:rPr>
        <w:t>]</w:t>
      </w:r>
      <w:r w:rsidRPr="002F42B7">
        <w:rPr>
          <w:rStyle w:val="Slutkommentarsreferens"/>
          <w:rFonts w:cstheme="minorHAnsi"/>
          <w:sz w:val="32"/>
          <w:szCs w:val="32"/>
          <w:rtl/>
        </w:rPr>
        <w:endnoteReference w:id="20"/>
      </w:r>
      <w:r w:rsidRPr="002F42B7">
        <w:rPr>
          <w:rFonts w:cstheme="minorHAnsi"/>
          <w:sz w:val="32"/>
          <w:szCs w:val="32"/>
          <w:rtl/>
        </w:rPr>
        <w:t>، فكل هذا وشبهه على ما ذكرت لك، وهكذا الرضا والغضب وغيرهما من الأشياء مما يشاكل ذلك، ولو كان يصل إلى الله الأسف والضجر، وهو الذي خلقهما وأنشأهما لجاز لقائل هذا أن يقول: إن الخالق يبيد يوما ما، لأنه إذا دخله الغضب والضجر دخله التغيير، وإذا دخله التغيير لم يؤمن عليه الإبادة، ثم لم يعرف المكوِّن من المكوَّن ولا القادر من المقدور عليه، ولا الخالق من المخلوق، تعالى الله عن هذا القول علوا كبيرا، بل هو الخالق للأشياء لا لحاجة، فإذا كان لا لحاجة استحال الحد والكيف فيه، فافهم إن شاء الله تعالى"</w:t>
      </w:r>
      <w:r w:rsidRPr="002F42B7">
        <w:rPr>
          <w:rStyle w:val="Slutkommentarsreferens"/>
          <w:rFonts w:cstheme="minorHAnsi"/>
          <w:sz w:val="32"/>
          <w:szCs w:val="32"/>
          <w:rtl/>
        </w:rPr>
        <w:endnoteReference w:id="21"/>
      </w:r>
      <w:r w:rsidRPr="002F42B7">
        <w:rPr>
          <w:rFonts w:cstheme="minorHAnsi"/>
          <w:sz w:val="32"/>
          <w:szCs w:val="32"/>
          <w:rtl/>
        </w:rPr>
        <w:t xml:space="preserve">. </w:t>
      </w:r>
      <w:r w:rsidRPr="002F42B7">
        <w:rPr>
          <w:rStyle w:val="Slutkommentarsreferens"/>
          <w:rFonts w:cstheme="minorHAnsi"/>
          <w:sz w:val="32"/>
          <w:szCs w:val="32"/>
          <w:rtl/>
        </w:rPr>
        <w:endnoteReference w:id="22"/>
      </w:r>
    </w:p>
    <w:p w14:paraId="4D03AFD2" w14:textId="77777777" w:rsidR="00BA5E47" w:rsidRPr="002F42B7" w:rsidRDefault="00BA5E47" w:rsidP="002F42B7">
      <w:pPr>
        <w:spacing w:line="240" w:lineRule="auto"/>
        <w:rPr>
          <w:rFonts w:cstheme="minorHAnsi"/>
          <w:sz w:val="32"/>
          <w:szCs w:val="32"/>
          <w:rtl/>
        </w:rPr>
      </w:pPr>
    </w:p>
    <w:p w14:paraId="1820D7AC" w14:textId="77777777" w:rsidR="00215C4E" w:rsidRPr="00BA5E47" w:rsidRDefault="00215C4E" w:rsidP="002F42B7">
      <w:pPr>
        <w:spacing w:line="240" w:lineRule="auto"/>
        <w:rPr>
          <w:rFonts w:cstheme="minorHAnsi"/>
          <w:b/>
          <w:bCs/>
          <w:sz w:val="32"/>
          <w:szCs w:val="32"/>
          <w:rtl/>
        </w:rPr>
      </w:pPr>
      <w:r w:rsidRPr="00BA5E47">
        <w:rPr>
          <w:rFonts w:cs="Calibri"/>
          <w:b/>
          <w:bCs/>
          <w:sz w:val="32"/>
          <w:szCs w:val="32"/>
          <w:highlight w:val="yellow"/>
          <w:rtl/>
        </w:rPr>
        <w:t>المَبْحَثُ الثَّانِي: اللَّعْنُ فِي المَنْظُورِ الإِسْلَامِيِّ</w:t>
      </w:r>
    </w:p>
    <w:p w14:paraId="3EFE9DA7" w14:textId="22894296" w:rsidR="00215C4E" w:rsidRPr="002F42B7" w:rsidRDefault="00215C4E" w:rsidP="002F42B7">
      <w:pPr>
        <w:spacing w:line="240" w:lineRule="auto"/>
        <w:rPr>
          <w:rFonts w:cstheme="minorHAnsi"/>
          <w:sz w:val="32"/>
          <w:szCs w:val="32"/>
          <w:rtl/>
        </w:rPr>
      </w:pPr>
      <w:r w:rsidRPr="002F42B7">
        <w:rPr>
          <w:rFonts w:cstheme="minorHAnsi"/>
          <w:sz w:val="32"/>
          <w:szCs w:val="32"/>
          <w:rtl/>
        </w:rPr>
        <w:t>نن</w:t>
      </w:r>
      <w:r w:rsidR="00FF4B66">
        <w:rPr>
          <w:rFonts w:cstheme="minorHAnsi" w:hint="cs"/>
          <w:sz w:val="32"/>
          <w:szCs w:val="32"/>
          <w:rtl/>
        </w:rPr>
        <w:t>ت</w:t>
      </w:r>
      <w:r w:rsidRPr="002F42B7">
        <w:rPr>
          <w:rFonts w:cstheme="minorHAnsi"/>
          <w:sz w:val="32"/>
          <w:szCs w:val="32"/>
          <w:rtl/>
        </w:rPr>
        <w:t>قل إلى الجزء الثاني من الآية الكريمة قيد البحث والتي تتكلم عن الآثار المترتبة على من يؤذي الله ورسوله وهما</w:t>
      </w:r>
      <w:r w:rsidR="00FF4B66">
        <w:rPr>
          <w:rFonts w:cstheme="minorHAnsi" w:hint="cs"/>
          <w:sz w:val="32"/>
          <w:szCs w:val="32"/>
          <w:rtl/>
        </w:rPr>
        <w:t>:</w:t>
      </w:r>
      <w:r w:rsidRPr="002F42B7">
        <w:rPr>
          <w:rFonts w:cstheme="minorHAnsi"/>
          <w:sz w:val="32"/>
          <w:szCs w:val="32"/>
          <w:rtl/>
        </w:rPr>
        <w:t xml:space="preserve"> (اللعن في الدنيا والآخرة)، و(العذاب المهين).</w:t>
      </w:r>
    </w:p>
    <w:p w14:paraId="48F2E409"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ونريد أن نركز في هذه المحاضرة على موضوع (اللعن).</w:t>
      </w:r>
    </w:p>
    <w:p w14:paraId="29231B57"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السؤال الأول الذي ينبغي علينا طرحه هو: </w:t>
      </w:r>
      <w:r w:rsidRPr="002F42B7">
        <w:rPr>
          <w:rFonts w:cstheme="minorHAnsi"/>
          <w:color w:val="C00000"/>
          <w:sz w:val="32"/>
          <w:szCs w:val="32"/>
          <w:rtl/>
        </w:rPr>
        <w:t>ما معنى اللعن؟</w:t>
      </w:r>
    </w:p>
    <w:p w14:paraId="42DCABED" w14:textId="77777777" w:rsidR="00215C4E" w:rsidRPr="002F42B7" w:rsidRDefault="00215C4E" w:rsidP="00D32403">
      <w:pPr>
        <w:spacing w:line="240" w:lineRule="auto"/>
        <w:rPr>
          <w:rFonts w:cstheme="minorHAnsi"/>
          <w:sz w:val="32"/>
          <w:szCs w:val="32"/>
          <w:rtl/>
        </w:rPr>
      </w:pPr>
      <w:r w:rsidRPr="002F42B7">
        <w:rPr>
          <w:rFonts w:cstheme="minorHAnsi"/>
          <w:sz w:val="32"/>
          <w:szCs w:val="32"/>
          <w:rtl/>
        </w:rPr>
        <w:t>إنّ المعنى اللغوي</w:t>
      </w:r>
      <w:r w:rsidRPr="002F42B7">
        <w:rPr>
          <w:rStyle w:val="Slutkommentarsreferens"/>
          <w:rFonts w:cstheme="minorHAnsi"/>
          <w:sz w:val="32"/>
          <w:szCs w:val="32"/>
          <w:rtl/>
        </w:rPr>
        <w:endnoteReference w:id="23"/>
      </w:r>
      <w:r w:rsidRPr="002F42B7">
        <w:rPr>
          <w:rFonts w:cstheme="minorHAnsi"/>
          <w:sz w:val="32"/>
          <w:szCs w:val="32"/>
          <w:rtl/>
        </w:rPr>
        <w:t xml:space="preserve"> للعن هو الطرد والإبعاد، وتارة يضاف إلى الله فيأخذ معنى دينياً هو طرد الملعون من ساحة الرحمة الإلهية، فقوله تعالى: [</w:t>
      </w:r>
      <w:r w:rsidRPr="00D32403">
        <w:rPr>
          <w:rFonts w:cstheme="minorHAnsi"/>
          <w:color w:val="009900"/>
          <w:sz w:val="32"/>
          <w:szCs w:val="32"/>
          <w:rtl/>
        </w:rPr>
        <w:t>لَّعَنَهُمُ اللّهُ بِكُفْرِهِمْ</w:t>
      </w:r>
      <w:r w:rsidRPr="002F42B7">
        <w:rPr>
          <w:rFonts w:cstheme="minorHAnsi"/>
          <w:sz w:val="32"/>
          <w:szCs w:val="32"/>
          <w:rtl/>
        </w:rPr>
        <w:t>]</w:t>
      </w:r>
      <w:r w:rsidRPr="002F42B7">
        <w:rPr>
          <w:rStyle w:val="Slutkommentarsreferens"/>
          <w:rFonts w:cstheme="minorHAnsi"/>
          <w:sz w:val="32"/>
          <w:szCs w:val="32"/>
          <w:rtl/>
        </w:rPr>
        <w:endnoteReference w:id="24"/>
      </w:r>
      <w:r w:rsidRPr="002F42B7">
        <w:rPr>
          <w:rFonts w:cstheme="minorHAnsi"/>
          <w:sz w:val="32"/>
          <w:szCs w:val="32"/>
          <w:rtl/>
        </w:rPr>
        <w:t>، معناه: أبعدهم وطردهم من رحمته.</w:t>
      </w:r>
    </w:p>
    <w:p w14:paraId="26BC7C57" w14:textId="25E5ACE4" w:rsidR="00215C4E" w:rsidRPr="002F42B7" w:rsidRDefault="00215C4E" w:rsidP="002F42B7">
      <w:pPr>
        <w:spacing w:line="240" w:lineRule="auto"/>
        <w:rPr>
          <w:rFonts w:cstheme="minorHAnsi"/>
          <w:sz w:val="32"/>
          <w:szCs w:val="32"/>
          <w:rtl/>
        </w:rPr>
      </w:pPr>
      <w:r w:rsidRPr="002F42B7">
        <w:rPr>
          <w:rFonts w:cstheme="minorHAnsi"/>
          <w:sz w:val="32"/>
          <w:szCs w:val="32"/>
          <w:rtl/>
        </w:rPr>
        <w:t>وتارة يرد في سياق الدعاء على الآخر، مثل</w:t>
      </w:r>
      <w:r w:rsidR="00E60FD9">
        <w:rPr>
          <w:rFonts w:cstheme="minorHAnsi" w:hint="cs"/>
          <w:sz w:val="32"/>
          <w:szCs w:val="32"/>
          <w:rtl/>
        </w:rPr>
        <w:t>:</w:t>
      </w:r>
      <w:r w:rsidRPr="002F42B7">
        <w:rPr>
          <w:rFonts w:cstheme="minorHAnsi"/>
          <w:sz w:val="32"/>
          <w:szCs w:val="32"/>
          <w:rtl/>
        </w:rPr>
        <w:t xml:space="preserve"> "اللهم العن فلاناً" فيُراد به الطلب من الله أن يطرده من رحمته وعنايته، ويُبعده عن ساحة قُدْسِه ومحبَّتِه.</w:t>
      </w:r>
      <w:r w:rsidRPr="002F42B7">
        <w:rPr>
          <w:rStyle w:val="Slutkommentarsreferens"/>
          <w:rFonts w:cstheme="minorHAnsi"/>
          <w:sz w:val="32"/>
          <w:szCs w:val="32"/>
          <w:rtl/>
        </w:rPr>
        <w:endnoteReference w:id="25"/>
      </w:r>
    </w:p>
    <w:p w14:paraId="27FAD5E5"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بعبارة أخرى: أن اللعن على قسمين</w:t>
      </w:r>
      <w:r w:rsidRPr="002F42B7">
        <w:rPr>
          <w:rFonts w:cstheme="minorHAnsi"/>
          <w:sz w:val="32"/>
          <w:szCs w:val="32"/>
          <w:vertAlign w:val="superscript"/>
          <w:rtl/>
        </w:rPr>
        <w:endnoteReference w:id="26"/>
      </w:r>
      <w:r w:rsidRPr="002F42B7">
        <w:rPr>
          <w:rFonts w:cstheme="minorHAnsi"/>
          <w:sz w:val="32"/>
          <w:szCs w:val="32"/>
          <w:rtl/>
        </w:rPr>
        <w:t>:</w:t>
      </w:r>
    </w:p>
    <w:p w14:paraId="5CEC862F"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1ـ اللعن من الله.</w:t>
      </w:r>
    </w:p>
    <w:p w14:paraId="78E4AAAA"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2ـ اللعن من الناس.</w:t>
      </w:r>
    </w:p>
    <w:p w14:paraId="777423A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وسنتكلم في هذا المبحث عن هذين القسمين في المطلبين الآتيين:</w:t>
      </w:r>
    </w:p>
    <w:p w14:paraId="3D89C804" w14:textId="77777777" w:rsidR="00215C4E" w:rsidRDefault="00215C4E" w:rsidP="002F42B7">
      <w:pPr>
        <w:spacing w:line="240" w:lineRule="auto"/>
        <w:rPr>
          <w:rFonts w:cstheme="minorHAnsi"/>
          <w:sz w:val="32"/>
          <w:szCs w:val="32"/>
          <w:rtl/>
        </w:rPr>
      </w:pPr>
      <w:r w:rsidRPr="00D32403">
        <w:rPr>
          <w:rFonts w:cs="Calibri"/>
          <w:sz w:val="32"/>
          <w:szCs w:val="32"/>
          <w:highlight w:val="lightGray"/>
          <w:rtl/>
        </w:rPr>
        <w:t>المَطْلَبُ الأَوَّلُ: اللَّعْنُ مِنَ اللَّهِ</w:t>
      </w:r>
    </w:p>
    <w:p w14:paraId="69CB1A64"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اللعن من الله: هو الطرد عن رحمته واستحقاق عذابه. كقوله تعالى في حق من يؤذيه ويؤذي الرسول صلى الله عليه وآله: [</w:t>
      </w:r>
      <w:r w:rsidRPr="00C01FB5">
        <w:rPr>
          <w:rFonts w:cstheme="minorHAnsi"/>
          <w:color w:val="009900"/>
          <w:sz w:val="32"/>
          <w:szCs w:val="32"/>
          <w:rtl/>
        </w:rPr>
        <w:t>لَعَنَهُمُ اللَّهُ فِي الدُّنْيَا وَالْآخِرَةِ</w:t>
      </w:r>
      <w:r w:rsidRPr="002F42B7">
        <w:rPr>
          <w:rFonts w:cstheme="minorHAnsi"/>
          <w:sz w:val="32"/>
          <w:szCs w:val="32"/>
          <w:rtl/>
        </w:rPr>
        <w:t>].</w:t>
      </w:r>
      <w:r w:rsidRPr="002F42B7">
        <w:rPr>
          <w:rFonts w:cstheme="minorHAnsi"/>
          <w:sz w:val="32"/>
          <w:szCs w:val="32"/>
          <w:vertAlign w:val="superscript"/>
          <w:rtl/>
        </w:rPr>
        <w:endnoteReference w:id="27"/>
      </w:r>
    </w:p>
    <w:p w14:paraId="2FC05F79" w14:textId="77777777" w:rsidR="00215C4E" w:rsidRPr="002F42B7" w:rsidRDefault="00215C4E" w:rsidP="002F42B7">
      <w:pPr>
        <w:spacing w:line="240" w:lineRule="auto"/>
        <w:rPr>
          <w:rFonts w:cstheme="minorHAnsi"/>
          <w:sz w:val="32"/>
          <w:szCs w:val="32"/>
        </w:rPr>
      </w:pPr>
      <w:r w:rsidRPr="002F42B7">
        <w:rPr>
          <w:rFonts w:cstheme="minorHAnsi"/>
          <w:sz w:val="32"/>
          <w:szCs w:val="32"/>
          <w:rtl/>
        </w:rPr>
        <w:t>إن الآية الكريمة توضح أن اللعن على قسمين: لعن في الدنيا، ولعن في الآخرة. ويترتب على كل منهما آثار وخيمة، وهي كالآتي:</w:t>
      </w:r>
    </w:p>
    <w:p w14:paraId="021B6314" w14:textId="77777777" w:rsidR="00215C4E" w:rsidRPr="00C01FB5" w:rsidRDefault="00215C4E" w:rsidP="00C01FB5">
      <w:pPr>
        <w:spacing w:line="240" w:lineRule="auto"/>
        <w:rPr>
          <w:rFonts w:cstheme="minorHAnsi"/>
          <w:b/>
          <w:bCs/>
          <w:sz w:val="32"/>
          <w:szCs w:val="32"/>
          <w:rtl/>
        </w:rPr>
      </w:pPr>
      <w:r w:rsidRPr="00C01FB5">
        <w:rPr>
          <w:rFonts w:cs="Calibri"/>
          <w:b/>
          <w:bCs/>
          <w:sz w:val="32"/>
          <w:szCs w:val="32"/>
          <w:rtl/>
        </w:rPr>
        <w:t>أولًا: آثار اللعن في الدنيا</w:t>
      </w:r>
    </w:p>
    <w:p w14:paraId="6FB499A1" w14:textId="77777777" w:rsidR="00215C4E" w:rsidRPr="00C01FB5" w:rsidRDefault="00215C4E" w:rsidP="00C01FB5">
      <w:pPr>
        <w:spacing w:line="240" w:lineRule="auto"/>
        <w:rPr>
          <w:rFonts w:cstheme="minorHAnsi"/>
          <w:sz w:val="32"/>
          <w:szCs w:val="32"/>
          <w:rtl/>
        </w:rPr>
      </w:pPr>
      <w:r w:rsidRPr="00C01FB5">
        <w:rPr>
          <w:rFonts w:cs="Calibri"/>
          <w:sz w:val="32"/>
          <w:szCs w:val="32"/>
          <w:rtl/>
        </w:rPr>
        <w:t xml:space="preserve">إن لعن الله للعاصين في الدنيا يترك آثارًا عديدة، منها: </w:t>
      </w:r>
    </w:p>
    <w:p w14:paraId="7E76AB80" w14:textId="6F766695" w:rsidR="00215C4E" w:rsidRPr="002F42B7" w:rsidRDefault="00215C4E" w:rsidP="00C01FB5">
      <w:pPr>
        <w:spacing w:line="240" w:lineRule="auto"/>
        <w:rPr>
          <w:rFonts w:cstheme="minorHAnsi"/>
          <w:sz w:val="32"/>
          <w:szCs w:val="32"/>
        </w:rPr>
      </w:pPr>
      <w:r w:rsidRPr="00C01FB5">
        <w:rPr>
          <w:rFonts w:cstheme="minorHAnsi"/>
          <w:b/>
          <w:bCs/>
          <w:sz w:val="32"/>
          <w:szCs w:val="32"/>
          <w:rtl/>
        </w:rPr>
        <w:t>1.الضيق في المعيشة</w:t>
      </w:r>
      <w:r w:rsidRPr="00C01FB5">
        <w:rPr>
          <w:rFonts w:cstheme="minorHAnsi"/>
          <w:b/>
          <w:bCs/>
          <w:sz w:val="32"/>
          <w:szCs w:val="32"/>
        </w:rPr>
        <w:t>:</w:t>
      </w:r>
      <w:r>
        <w:rPr>
          <w:rFonts w:cstheme="minorHAnsi" w:hint="cs"/>
          <w:sz w:val="32"/>
          <w:szCs w:val="32"/>
          <w:rtl/>
        </w:rPr>
        <w:t xml:space="preserve"> </w:t>
      </w:r>
      <w:r w:rsidRPr="002F42B7">
        <w:rPr>
          <w:rFonts w:cstheme="minorHAnsi"/>
          <w:sz w:val="32"/>
          <w:szCs w:val="32"/>
          <w:rtl/>
        </w:rPr>
        <w:t>كما قال الله تعالى</w:t>
      </w:r>
      <w:proofErr w:type="gramStart"/>
      <w:r w:rsidRPr="002F42B7">
        <w:rPr>
          <w:rFonts w:cstheme="minorHAnsi"/>
          <w:sz w:val="32"/>
          <w:szCs w:val="32"/>
        </w:rPr>
        <w:t>:</w:t>
      </w:r>
      <w:r w:rsidR="00E60FD9">
        <w:rPr>
          <w:rFonts w:cstheme="minorHAnsi" w:hint="cs"/>
          <w:sz w:val="32"/>
          <w:szCs w:val="32"/>
          <w:rtl/>
        </w:rPr>
        <w:t xml:space="preserve"> </w:t>
      </w:r>
      <w:r w:rsidRPr="002F42B7">
        <w:rPr>
          <w:rFonts w:cstheme="minorHAnsi"/>
          <w:sz w:val="32"/>
          <w:szCs w:val="32"/>
          <w:rtl/>
        </w:rPr>
        <w:t>﴿</w:t>
      </w:r>
      <w:r w:rsidRPr="00C01FB5">
        <w:rPr>
          <w:rFonts w:cstheme="minorHAnsi"/>
          <w:color w:val="009900"/>
          <w:sz w:val="32"/>
          <w:szCs w:val="32"/>
          <w:rtl/>
        </w:rPr>
        <w:t>وَمَنْ</w:t>
      </w:r>
      <w:proofErr w:type="gramEnd"/>
      <w:r w:rsidRPr="00C01FB5">
        <w:rPr>
          <w:rFonts w:cstheme="minorHAnsi"/>
          <w:color w:val="009900"/>
          <w:sz w:val="32"/>
          <w:szCs w:val="32"/>
          <w:rtl/>
        </w:rPr>
        <w:t xml:space="preserve"> أَعْرَضَ عَنْ ذِكْرِي فَإِنَّ لَهُ مَعِيشَةً ضَنْكًا</w:t>
      </w:r>
      <w:r w:rsidRPr="002F42B7">
        <w:rPr>
          <w:rFonts w:cstheme="minorHAnsi"/>
          <w:sz w:val="32"/>
          <w:szCs w:val="32"/>
          <w:rtl/>
        </w:rPr>
        <w:t>﴾</w:t>
      </w:r>
      <w:r w:rsidRPr="002F42B7">
        <w:rPr>
          <w:rStyle w:val="Slutkommentarsreferens"/>
          <w:rFonts w:cstheme="minorHAnsi"/>
          <w:sz w:val="32"/>
          <w:szCs w:val="32"/>
          <w:rtl/>
        </w:rPr>
        <w:endnoteReference w:id="28"/>
      </w:r>
      <w:r w:rsidRPr="002F42B7">
        <w:rPr>
          <w:rFonts w:cstheme="minorHAnsi"/>
          <w:sz w:val="32"/>
          <w:szCs w:val="32"/>
          <w:rtl/>
        </w:rPr>
        <w:t>، أي أنه سيعيش في ضيق وهم وقلق، حتى لو كان ظاهر حاله من أهل الثراء</w:t>
      </w:r>
      <w:r w:rsidRPr="002F42B7">
        <w:rPr>
          <w:rFonts w:cstheme="minorHAnsi"/>
          <w:sz w:val="32"/>
          <w:szCs w:val="32"/>
        </w:rPr>
        <w:t>.</w:t>
      </w:r>
    </w:p>
    <w:p w14:paraId="299E4191" w14:textId="77777777" w:rsidR="00215C4E" w:rsidRPr="002F42B7" w:rsidRDefault="00215C4E" w:rsidP="00C01FB5">
      <w:pPr>
        <w:spacing w:line="240" w:lineRule="auto"/>
        <w:rPr>
          <w:rFonts w:cstheme="minorHAnsi"/>
          <w:sz w:val="32"/>
          <w:szCs w:val="32"/>
        </w:rPr>
      </w:pPr>
      <w:r w:rsidRPr="00C01FB5">
        <w:rPr>
          <w:rFonts w:cstheme="minorHAnsi"/>
          <w:b/>
          <w:bCs/>
          <w:sz w:val="32"/>
          <w:szCs w:val="32"/>
          <w:rtl/>
        </w:rPr>
        <w:t>2.الاضطراب النفسي والقلق</w:t>
      </w:r>
      <w:r w:rsidRPr="00C01FB5">
        <w:rPr>
          <w:rFonts w:cstheme="minorHAnsi" w:hint="cs"/>
          <w:b/>
          <w:bCs/>
          <w:sz w:val="32"/>
          <w:szCs w:val="32"/>
          <w:rtl/>
        </w:rPr>
        <w:t>:</w:t>
      </w:r>
      <w:r w:rsidRPr="002F42B7">
        <w:rPr>
          <w:rFonts w:cstheme="minorHAnsi"/>
          <w:sz w:val="32"/>
          <w:szCs w:val="32"/>
        </w:rPr>
        <w:t xml:space="preserve"> </w:t>
      </w:r>
      <w:r w:rsidRPr="00C01FB5">
        <w:rPr>
          <w:rFonts w:cs="Calibri"/>
          <w:sz w:val="32"/>
          <w:szCs w:val="32"/>
          <w:rtl/>
        </w:rPr>
        <w:t>عندما تُحجب رحمة الله عن القلب، يمتلئ بالهموم والشكوك، ويفقد الطمأنينة والراحة النفسية، مما يفسر ارتفاع معدلات الأمراض النفسية والانتحار في بلاد الكفر أكثر من بلاد المسلمين.</w:t>
      </w:r>
    </w:p>
    <w:p w14:paraId="37461917" w14:textId="77777777" w:rsidR="00215C4E" w:rsidRPr="00C01FB5" w:rsidRDefault="00215C4E" w:rsidP="00C01FB5">
      <w:pPr>
        <w:spacing w:line="240" w:lineRule="auto"/>
        <w:rPr>
          <w:rFonts w:cstheme="minorHAnsi"/>
          <w:sz w:val="32"/>
          <w:szCs w:val="32"/>
          <w:rtl/>
        </w:rPr>
      </w:pPr>
      <w:r w:rsidRPr="00C01FB5">
        <w:rPr>
          <w:rFonts w:cstheme="minorHAnsi"/>
          <w:b/>
          <w:bCs/>
          <w:sz w:val="32"/>
          <w:szCs w:val="32"/>
          <w:rtl/>
        </w:rPr>
        <w:t>3.</w:t>
      </w:r>
      <w:r w:rsidRPr="00C01FB5">
        <w:rPr>
          <w:b/>
          <w:bCs/>
          <w:rtl/>
        </w:rPr>
        <w:t xml:space="preserve"> </w:t>
      </w:r>
      <w:r w:rsidRPr="00C01FB5">
        <w:rPr>
          <w:rFonts w:cs="Calibri"/>
          <w:b/>
          <w:bCs/>
          <w:sz w:val="32"/>
          <w:szCs w:val="32"/>
          <w:rtl/>
        </w:rPr>
        <w:t>فساد القلب وقسوته:</w:t>
      </w:r>
      <w:r w:rsidRPr="00C01FB5">
        <w:rPr>
          <w:rFonts w:cs="Calibri"/>
          <w:sz w:val="32"/>
          <w:szCs w:val="32"/>
          <w:rtl/>
        </w:rPr>
        <w:t xml:space="preserve"> كما يجف الطين ويصبح صلبًا عند انقطاع الماء عنه، كذلك القلب الذي تُحجب عنه رحمة الله بسبب الذنوب والمعاصي، يتحول إلى قلب قاسٍ لا يتأثر بالموعظة ولا يهتدي إلى الصواب.</w:t>
      </w:r>
    </w:p>
    <w:p w14:paraId="173D50CA" w14:textId="77777777" w:rsidR="00215C4E" w:rsidRPr="00C01FB5" w:rsidRDefault="00215C4E" w:rsidP="00C01FB5">
      <w:pPr>
        <w:spacing w:line="240" w:lineRule="auto"/>
        <w:rPr>
          <w:rFonts w:cstheme="minorHAnsi"/>
          <w:sz w:val="32"/>
          <w:szCs w:val="32"/>
          <w:rtl/>
        </w:rPr>
      </w:pPr>
      <w:r w:rsidRPr="00C01FB5">
        <w:rPr>
          <w:rFonts w:cs="Calibri" w:hint="cs"/>
          <w:b/>
          <w:bCs/>
          <w:sz w:val="32"/>
          <w:szCs w:val="32"/>
          <w:rtl/>
        </w:rPr>
        <w:t>4.</w:t>
      </w:r>
      <w:r w:rsidRPr="00C01FB5">
        <w:rPr>
          <w:rFonts w:cs="Calibri"/>
          <w:b/>
          <w:bCs/>
          <w:sz w:val="32"/>
          <w:szCs w:val="32"/>
          <w:rtl/>
        </w:rPr>
        <w:t xml:space="preserve">الخذلان في الحياة: </w:t>
      </w:r>
      <w:r w:rsidRPr="00C01FB5">
        <w:rPr>
          <w:rFonts w:cs="Calibri"/>
          <w:sz w:val="32"/>
          <w:szCs w:val="32"/>
          <w:rtl/>
        </w:rPr>
        <w:t>من ابتعد عن الله، تخلى الله عنه، فيبقى تائهًا، لا يُوفق للخير، ولا يُبارك له في عمله وحياته.</w:t>
      </w:r>
    </w:p>
    <w:p w14:paraId="26510929" w14:textId="77777777" w:rsidR="00215C4E" w:rsidRDefault="00215C4E" w:rsidP="00C01FB5">
      <w:pPr>
        <w:spacing w:line="240" w:lineRule="auto"/>
        <w:rPr>
          <w:rFonts w:cstheme="minorHAnsi"/>
          <w:b/>
          <w:bCs/>
          <w:sz w:val="32"/>
          <w:szCs w:val="32"/>
          <w:rtl/>
        </w:rPr>
      </w:pPr>
      <w:r w:rsidRPr="00C01FB5">
        <w:rPr>
          <w:rFonts w:cs="Calibri" w:hint="cs"/>
          <w:b/>
          <w:bCs/>
          <w:sz w:val="32"/>
          <w:szCs w:val="32"/>
          <w:rtl/>
        </w:rPr>
        <w:t>5.</w:t>
      </w:r>
      <w:r w:rsidRPr="00C01FB5">
        <w:rPr>
          <w:rFonts w:cs="Calibri"/>
          <w:b/>
          <w:bCs/>
          <w:sz w:val="32"/>
          <w:szCs w:val="32"/>
          <w:rtl/>
        </w:rPr>
        <w:t>كثرة المصائب والبلايا:</w:t>
      </w:r>
      <w:r w:rsidRPr="00C01FB5">
        <w:rPr>
          <w:rFonts w:cs="Calibri"/>
          <w:sz w:val="32"/>
          <w:szCs w:val="32"/>
          <w:rtl/>
        </w:rPr>
        <w:t xml:space="preserve"> قد يُبتلى الإنسان بالمحن والشدائد بسبب بعده عن الله، فيعيش في دوامة من الابتلاءات المتتالية.</w:t>
      </w:r>
    </w:p>
    <w:p w14:paraId="0DD93114" w14:textId="77777777" w:rsidR="00215C4E" w:rsidRDefault="00215C4E" w:rsidP="00C01FB5">
      <w:pPr>
        <w:spacing w:line="240" w:lineRule="auto"/>
        <w:rPr>
          <w:rFonts w:cstheme="minorHAnsi"/>
          <w:b/>
          <w:bCs/>
          <w:sz w:val="32"/>
          <w:szCs w:val="32"/>
          <w:rtl/>
        </w:rPr>
      </w:pPr>
    </w:p>
    <w:p w14:paraId="603C952B" w14:textId="77777777" w:rsidR="00215C4E" w:rsidRPr="002F42B7" w:rsidRDefault="00215C4E" w:rsidP="00C01FB5">
      <w:pPr>
        <w:spacing w:line="240" w:lineRule="auto"/>
        <w:rPr>
          <w:rFonts w:cstheme="minorHAnsi"/>
          <w:b/>
          <w:bCs/>
          <w:sz w:val="32"/>
          <w:szCs w:val="32"/>
          <w:rtl/>
        </w:rPr>
      </w:pPr>
      <w:r w:rsidRPr="002F42B7">
        <w:rPr>
          <w:rFonts w:cstheme="minorHAnsi"/>
          <w:b/>
          <w:bCs/>
          <w:sz w:val="32"/>
          <w:szCs w:val="32"/>
          <w:rtl/>
        </w:rPr>
        <w:t xml:space="preserve">ثانياً: </w:t>
      </w:r>
      <w:r>
        <w:rPr>
          <w:rFonts w:cstheme="minorHAnsi"/>
          <w:b/>
          <w:bCs/>
          <w:sz w:val="32"/>
          <w:szCs w:val="32"/>
          <w:rtl/>
        </w:rPr>
        <w:t>آثار اللعن</w:t>
      </w:r>
      <w:r>
        <w:rPr>
          <w:rFonts w:cstheme="minorHAnsi" w:hint="cs"/>
          <w:b/>
          <w:bCs/>
          <w:sz w:val="32"/>
          <w:szCs w:val="32"/>
          <w:rtl/>
        </w:rPr>
        <w:t xml:space="preserve"> في</w:t>
      </w:r>
      <w:r>
        <w:rPr>
          <w:rFonts w:cstheme="minorHAnsi"/>
          <w:b/>
          <w:bCs/>
          <w:sz w:val="32"/>
          <w:szCs w:val="32"/>
          <w:rtl/>
        </w:rPr>
        <w:t xml:space="preserve"> الأخر</w:t>
      </w:r>
      <w:r>
        <w:rPr>
          <w:rFonts w:cstheme="minorHAnsi" w:hint="cs"/>
          <w:b/>
          <w:bCs/>
          <w:sz w:val="32"/>
          <w:szCs w:val="32"/>
          <w:rtl/>
        </w:rPr>
        <w:t>ة</w:t>
      </w:r>
    </w:p>
    <w:p w14:paraId="0F3388B6"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نذكر منها:</w:t>
      </w:r>
    </w:p>
    <w:p w14:paraId="47106BC8" w14:textId="6DDB389A" w:rsidR="00215C4E" w:rsidRPr="002F42B7" w:rsidRDefault="00215C4E" w:rsidP="002F42B7">
      <w:pPr>
        <w:spacing w:line="240" w:lineRule="auto"/>
        <w:rPr>
          <w:rFonts w:cstheme="minorHAnsi"/>
          <w:sz w:val="32"/>
          <w:szCs w:val="32"/>
        </w:rPr>
      </w:pPr>
      <w:r w:rsidRPr="002F42B7">
        <w:rPr>
          <w:rFonts w:cstheme="minorHAnsi"/>
          <w:sz w:val="32"/>
          <w:szCs w:val="32"/>
          <w:rtl/>
        </w:rPr>
        <w:t>1.العذاب الدائم</w:t>
      </w:r>
      <w:r w:rsidRPr="002F42B7">
        <w:rPr>
          <w:rFonts w:cstheme="minorHAnsi"/>
          <w:sz w:val="32"/>
          <w:szCs w:val="32"/>
        </w:rPr>
        <w:t xml:space="preserve">: </w:t>
      </w:r>
      <w:r w:rsidRPr="002F42B7">
        <w:rPr>
          <w:rFonts w:cstheme="minorHAnsi"/>
          <w:sz w:val="32"/>
          <w:szCs w:val="32"/>
          <w:rtl/>
        </w:rPr>
        <w:t>من أبعده الله عن رحمته ولم يتب، فهو معرض لعذاب الله في الآخرة، كما قال تعالى</w:t>
      </w:r>
      <w:proofErr w:type="gramStart"/>
      <w:r w:rsidRPr="002F42B7">
        <w:rPr>
          <w:rFonts w:cstheme="minorHAnsi"/>
          <w:sz w:val="32"/>
          <w:szCs w:val="32"/>
        </w:rPr>
        <w:t>:</w:t>
      </w:r>
      <w:r w:rsidR="00E60FD9">
        <w:rPr>
          <w:rFonts w:cstheme="minorHAnsi" w:hint="cs"/>
          <w:sz w:val="32"/>
          <w:szCs w:val="32"/>
          <w:rtl/>
        </w:rPr>
        <w:t xml:space="preserve"> </w:t>
      </w:r>
      <w:r w:rsidRPr="002F42B7">
        <w:rPr>
          <w:rFonts w:cstheme="minorHAnsi" w:hint="cs"/>
          <w:sz w:val="32"/>
          <w:szCs w:val="32"/>
          <w:rtl/>
        </w:rPr>
        <w:t>﴿</w:t>
      </w:r>
      <w:r w:rsidRPr="00C01FB5">
        <w:rPr>
          <w:rFonts w:cstheme="minorHAnsi" w:hint="cs"/>
          <w:color w:val="009900"/>
          <w:sz w:val="32"/>
          <w:szCs w:val="32"/>
          <w:rtl/>
        </w:rPr>
        <w:t>إِنَّهُ</w:t>
      </w:r>
      <w:proofErr w:type="gramEnd"/>
      <w:r w:rsidRPr="00C01FB5">
        <w:rPr>
          <w:rFonts w:cstheme="minorHAnsi"/>
          <w:color w:val="009900"/>
          <w:sz w:val="32"/>
          <w:szCs w:val="32"/>
          <w:rtl/>
        </w:rPr>
        <w:t xml:space="preserve"> مَنْ يَأْتِ رَبَّهُ مُجْرِمًا فَإِنَّ لَهُ جَهَنَّمَ لَا يَمُوتُ فِيهَا وَلَا يَحْيَى</w:t>
      </w:r>
      <w:r w:rsidRPr="002F42B7">
        <w:rPr>
          <w:rFonts w:cstheme="minorHAnsi"/>
          <w:sz w:val="32"/>
          <w:szCs w:val="32"/>
          <w:rtl/>
        </w:rPr>
        <w:t>﴾.</w:t>
      </w:r>
      <w:r w:rsidRPr="002F42B7">
        <w:rPr>
          <w:rStyle w:val="Slutkommentarsreferens"/>
          <w:rFonts w:cstheme="minorHAnsi"/>
          <w:sz w:val="32"/>
          <w:szCs w:val="32"/>
          <w:rtl/>
        </w:rPr>
        <w:endnoteReference w:id="29"/>
      </w:r>
    </w:p>
    <w:p w14:paraId="5C03C44D" w14:textId="1270DB88" w:rsidR="00215C4E" w:rsidRPr="002F42B7" w:rsidRDefault="00215C4E" w:rsidP="002F42B7">
      <w:pPr>
        <w:spacing w:line="240" w:lineRule="auto"/>
        <w:rPr>
          <w:rFonts w:cstheme="minorHAnsi"/>
          <w:sz w:val="32"/>
          <w:szCs w:val="32"/>
        </w:rPr>
      </w:pPr>
      <w:r w:rsidRPr="002F42B7">
        <w:rPr>
          <w:rFonts w:cstheme="minorHAnsi"/>
          <w:sz w:val="32"/>
          <w:szCs w:val="32"/>
          <w:rtl/>
        </w:rPr>
        <w:t>2.الحجاب عن الله</w:t>
      </w:r>
      <w:r w:rsidRPr="002F42B7">
        <w:rPr>
          <w:rFonts w:cstheme="minorHAnsi"/>
          <w:sz w:val="32"/>
          <w:szCs w:val="32"/>
        </w:rPr>
        <w:t xml:space="preserve">: </w:t>
      </w:r>
      <w:r w:rsidRPr="002F42B7">
        <w:rPr>
          <w:rFonts w:cstheme="minorHAnsi"/>
          <w:sz w:val="32"/>
          <w:szCs w:val="32"/>
          <w:rtl/>
        </w:rPr>
        <w:t>قال تعالى عن أهل النار</w:t>
      </w:r>
      <w:proofErr w:type="gramStart"/>
      <w:r w:rsidRPr="00C01FB5">
        <w:rPr>
          <w:rFonts w:cstheme="minorHAnsi"/>
          <w:color w:val="009900"/>
          <w:sz w:val="32"/>
          <w:szCs w:val="32"/>
        </w:rPr>
        <w:t>:</w:t>
      </w:r>
      <w:r w:rsidR="00E60FD9">
        <w:rPr>
          <w:rFonts w:cstheme="minorHAnsi" w:hint="cs"/>
          <w:color w:val="009900"/>
          <w:sz w:val="32"/>
          <w:szCs w:val="32"/>
          <w:rtl/>
        </w:rPr>
        <w:t xml:space="preserve"> </w:t>
      </w:r>
      <w:r w:rsidRPr="00C01FB5">
        <w:rPr>
          <w:rFonts w:cstheme="minorHAnsi"/>
          <w:color w:val="009900"/>
          <w:sz w:val="32"/>
          <w:szCs w:val="32"/>
          <w:rtl/>
        </w:rPr>
        <w:t>﴿كَلَّا</w:t>
      </w:r>
      <w:proofErr w:type="gramEnd"/>
      <w:r w:rsidRPr="00C01FB5">
        <w:rPr>
          <w:rFonts w:cstheme="minorHAnsi"/>
          <w:color w:val="009900"/>
          <w:sz w:val="32"/>
          <w:szCs w:val="32"/>
          <w:rtl/>
        </w:rPr>
        <w:t xml:space="preserve"> إِنَّهُمْ عَن رَّبِّهِمْ يَوْمَئِذٍ لَمَحْجُوبُونَ</w:t>
      </w:r>
      <w:r w:rsidRPr="002F42B7">
        <w:rPr>
          <w:rFonts w:cstheme="minorHAnsi"/>
          <w:sz w:val="32"/>
          <w:szCs w:val="32"/>
          <w:rtl/>
        </w:rPr>
        <w:t>﴾</w:t>
      </w:r>
      <w:r w:rsidRPr="002F42B7">
        <w:rPr>
          <w:rStyle w:val="Slutkommentarsreferens"/>
          <w:rFonts w:cstheme="minorHAnsi"/>
          <w:sz w:val="32"/>
          <w:szCs w:val="32"/>
          <w:rtl/>
        </w:rPr>
        <w:endnoteReference w:id="30"/>
      </w:r>
      <w:r w:rsidRPr="002F42B7">
        <w:rPr>
          <w:rFonts w:cstheme="minorHAnsi"/>
          <w:sz w:val="32"/>
          <w:szCs w:val="32"/>
          <w:rtl/>
        </w:rPr>
        <w:t>، أي أنهم لا يرون الله، وهذا أعظم عقاب للمؤمنين الذين كانوا يرجون رؤية الله</w:t>
      </w:r>
      <w:r w:rsidRPr="002F42B7">
        <w:rPr>
          <w:rFonts w:cstheme="minorHAnsi"/>
          <w:sz w:val="32"/>
          <w:szCs w:val="32"/>
        </w:rPr>
        <w:t>.</w:t>
      </w:r>
    </w:p>
    <w:p w14:paraId="178EA65A" w14:textId="77777777" w:rsidR="00215C4E" w:rsidRPr="002F42B7" w:rsidRDefault="00215C4E" w:rsidP="002F42B7">
      <w:pPr>
        <w:spacing w:line="240" w:lineRule="auto"/>
        <w:rPr>
          <w:rFonts w:cstheme="minorHAnsi"/>
          <w:sz w:val="32"/>
          <w:szCs w:val="32"/>
        </w:rPr>
      </w:pPr>
      <w:r w:rsidRPr="002F42B7">
        <w:rPr>
          <w:rFonts w:cstheme="minorHAnsi"/>
          <w:sz w:val="32"/>
          <w:szCs w:val="32"/>
          <w:rtl/>
        </w:rPr>
        <w:t>3.الحرمان من الجنة</w:t>
      </w:r>
      <w:r w:rsidRPr="002F42B7">
        <w:rPr>
          <w:rFonts w:cstheme="minorHAnsi"/>
          <w:sz w:val="32"/>
          <w:szCs w:val="32"/>
        </w:rPr>
        <w:t xml:space="preserve">: </w:t>
      </w:r>
      <w:r w:rsidRPr="002F42B7">
        <w:rPr>
          <w:rFonts w:cstheme="minorHAnsi"/>
          <w:sz w:val="32"/>
          <w:szCs w:val="32"/>
          <w:rtl/>
        </w:rPr>
        <w:t>الجنة دار الرحمة، ولا يدخلها إلا من شمله الله برحمته، فمن ابتعد عنها حُرم منها</w:t>
      </w:r>
      <w:r w:rsidRPr="002F42B7">
        <w:rPr>
          <w:rFonts w:cstheme="minorHAnsi"/>
          <w:sz w:val="32"/>
          <w:szCs w:val="32"/>
        </w:rPr>
        <w:t>.</w:t>
      </w:r>
    </w:p>
    <w:p w14:paraId="56907F25" w14:textId="077674A7" w:rsidR="00215C4E" w:rsidRPr="002F42B7" w:rsidRDefault="00215C4E" w:rsidP="002F42B7">
      <w:pPr>
        <w:spacing w:line="240" w:lineRule="auto"/>
        <w:rPr>
          <w:rFonts w:cstheme="minorHAnsi"/>
          <w:sz w:val="32"/>
          <w:szCs w:val="32"/>
          <w:rtl/>
        </w:rPr>
      </w:pPr>
      <w:r w:rsidRPr="002F42B7">
        <w:rPr>
          <w:rFonts w:cstheme="minorHAnsi"/>
          <w:sz w:val="32"/>
          <w:szCs w:val="32"/>
          <w:rtl/>
        </w:rPr>
        <w:t>4.الندم الشديد</w:t>
      </w:r>
      <w:r w:rsidRPr="002F42B7">
        <w:rPr>
          <w:rFonts w:cstheme="minorHAnsi"/>
          <w:sz w:val="32"/>
          <w:szCs w:val="32"/>
        </w:rPr>
        <w:t>:</w:t>
      </w:r>
      <w:r w:rsidR="007F3CF7">
        <w:rPr>
          <w:rFonts w:cstheme="minorHAnsi" w:hint="cs"/>
          <w:sz w:val="32"/>
          <w:szCs w:val="32"/>
          <w:rtl/>
        </w:rPr>
        <w:t xml:space="preserve"> </w:t>
      </w:r>
      <w:r w:rsidRPr="002F42B7">
        <w:rPr>
          <w:rFonts w:cstheme="minorHAnsi"/>
          <w:sz w:val="32"/>
          <w:szCs w:val="32"/>
          <w:rtl/>
        </w:rPr>
        <w:t>حيث يدرك الإنسان يوم القيامة أنه ضيّع فرصته في الفوز برحمة الله، ولكنه لن يستطيع العودة للدنيا للإصلاح</w:t>
      </w:r>
      <w:r w:rsidRPr="002F42B7">
        <w:rPr>
          <w:rFonts w:cstheme="minorHAnsi"/>
          <w:sz w:val="32"/>
          <w:szCs w:val="32"/>
        </w:rPr>
        <w:t>.</w:t>
      </w:r>
    </w:p>
    <w:p w14:paraId="006A8DFB" w14:textId="77777777" w:rsidR="00215C4E" w:rsidRPr="00C01FB5" w:rsidRDefault="00215C4E" w:rsidP="00C01FB5">
      <w:pPr>
        <w:spacing w:line="240" w:lineRule="auto"/>
        <w:rPr>
          <w:rFonts w:cstheme="minorHAnsi"/>
          <w:sz w:val="32"/>
          <w:szCs w:val="32"/>
          <w:rtl/>
        </w:rPr>
      </w:pPr>
      <w:r w:rsidRPr="00C01FB5">
        <w:rPr>
          <w:rFonts w:cs="Calibri"/>
          <w:sz w:val="32"/>
          <w:szCs w:val="32"/>
          <w:highlight w:val="lightGray"/>
          <w:rtl/>
        </w:rPr>
        <w:t>المَطْلَبُ الثَّانِي: اللَّعْنُ مِنَ النَّاسِ</w:t>
      </w:r>
    </w:p>
    <w:p w14:paraId="12D57A01" w14:textId="77777777" w:rsidR="00215C4E" w:rsidRPr="00C01FB5" w:rsidRDefault="00215C4E" w:rsidP="00C01FB5">
      <w:pPr>
        <w:spacing w:line="240" w:lineRule="auto"/>
        <w:rPr>
          <w:rFonts w:cstheme="minorHAnsi"/>
          <w:sz w:val="32"/>
          <w:szCs w:val="32"/>
          <w:rtl/>
        </w:rPr>
      </w:pPr>
      <w:r w:rsidRPr="00C01FB5">
        <w:rPr>
          <w:rFonts w:cs="Calibri"/>
          <w:sz w:val="32"/>
          <w:szCs w:val="32"/>
          <w:rtl/>
        </w:rPr>
        <w:t xml:space="preserve">ذكرنا أن اللعن، في معناه العام، هو الدعاء على شخص أو مجموعة بأن يبعدهم الله تعالى عن رحمته. وهنا يبرز السؤال: </w:t>
      </w:r>
      <w:r w:rsidRPr="00C01FB5">
        <w:rPr>
          <w:rFonts w:cs="Calibri"/>
          <w:color w:val="C00000"/>
          <w:sz w:val="32"/>
          <w:szCs w:val="32"/>
          <w:rtl/>
        </w:rPr>
        <w:t>هل اللعن جائز أم محرم؟</w:t>
      </w:r>
    </w:p>
    <w:p w14:paraId="22B62519" w14:textId="77777777" w:rsidR="00215C4E" w:rsidRPr="00C01FB5" w:rsidRDefault="00215C4E" w:rsidP="00C01FB5">
      <w:pPr>
        <w:spacing w:line="240" w:lineRule="auto"/>
        <w:rPr>
          <w:rFonts w:cstheme="minorHAnsi"/>
          <w:sz w:val="32"/>
          <w:szCs w:val="32"/>
          <w:rtl/>
        </w:rPr>
      </w:pPr>
      <w:r w:rsidRPr="00C01FB5">
        <w:rPr>
          <w:rFonts w:cs="Calibri"/>
          <w:sz w:val="32"/>
          <w:szCs w:val="32"/>
          <w:rtl/>
        </w:rPr>
        <w:t>عند تتبع النصوص الشرعية، نجد أن بعضها يجيز اللعن، بينما بعضها الآخر ينهى عنه، مما يستوجب التفريق بين لعن المستحق ولعن غير المستحق، على النحو التالي:</w:t>
      </w:r>
    </w:p>
    <w:p w14:paraId="40B9FFEB" w14:textId="77777777" w:rsidR="00215C4E" w:rsidRPr="00C01FB5" w:rsidRDefault="00215C4E" w:rsidP="00C01FB5">
      <w:pPr>
        <w:spacing w:line="240" w:lineRule="auto"/>
        <w:rPr>
          <w:rFonts w:cstheme="minorHAnsi"/>
          <w:sz w:val="32"/>
          <w:szCs w:val="32"/>
          <w:rtl/>
        </w:rPr>
      </w:pPr>
      <w:r w:rsidRPr="00C01FB5">
        <w:rPr>
          <w:rFonts w:cs="Calibri"/>
          <w:sz w:val="32"/>
          <w:szCs w:val="32"/>
          <w:rtl/>
        </w:rPr>
        <w:t>لعن المستحق: جائز في الأصل، لكن إن أدى إلى فتنة أو مفسدة، أصبح غير جائز.</w:t>
      </w:r>
    </w:p>
    <w:p w14:paraId="3A9BB5AC" w14:textId="77777777" w:rsidR="00215C4E" w:rsidRPr="00C01FB5" w:rsidRDefault="00215C4E" w:rsidP="00C01FB5">
      <w:pPr>
        <w:spacing w:line="240" w:lineRule="auto"/>
        <w:rPr>
          <w:rFonts w:cstheme="minorHAnsi"/>
          <w:sz w:val="32"/>
          <w:szCs w:val="32"/>
          <w:rtl/>
        </w:rPr>
      </w:pPr>
      <w:r>
        <w:rPr>
          <w:rFonts w:cs="Calibri"/>
          <w:sz w:val="32"/>
          <w:szCs w:val="32"/>
          <w:rtl/>
        </w:rPr>
        <w:t>لعن غير المستحق: محرم</w:t>
      </w:r>
      <w:r>
        <w:rPr>
          <w:rFonts w:cs="Calibri" w:hint="cs"/>
          <w:sz w:val="32"/>
          <w:szCs w:val="32"/>
          <w:rtl/>
        </w:rPr>
        <w:t>.</w:t>
      </w:r>
    </w:p>
    <w:p w14:paraId="02955ACF" w14:textId="77777777" w:rsidR="00215C4E" w:rsidRDefault="00215C4E" w:rsidP="00C01FB5">
      <w:pPr>
        <w:spacing w:line="240" w:lineRule="auto"/>
        <w:rPr>
          <w:rFonts w:cstheme="minorHAnsi"/>
          <w:sz w:val="32"/>
          <w:szCs w:val="32"/>
          <w:highlight w:val="cyan"/>
          <w:rtl/>
        </w:rPr>
      </w:pPr>
      <w:r w:rsidRPr="00C01FB5">
        <w:rPr>
          <w:rFonts w:cs="Calibri"/>
          <w:sz w:val="32"/>
          <w:szCs w:val="32"/>
          <w:rtl/>
        </w:rPr>
        <w:t>وللتوضيح، سنلقي الضوء على كل من هذين القسمين.</w:t>
      </w:r>
    </w:p>
    <w:p w14:paraId="36C96A14" w14:textId="77777777" w:rsidR="00215C4E" w:rsidRDefault="00215C4E" w:rsidP="002F42B7">
      <w:pPr>
        <w:spacing w:line="240" w:lineRule="auto"/>
        <w:rPr>
          <w:rFonts w:cstheme="minorHAnsi"/>
          <w:sz w:val="32"/>
          <w:szCs w:val="32"/>
          <w:rtl/>
        </w:rPr>
      </w:pPr>
      <w:r w:rsidRPr="00C01FB5">
        <w:rPr>
          <w:rFonts w:cs="Calibri"/>
          <w:sz w:val="32"/>
          <w:szCs w:val="32"/>
          <w:highlight w:val="cyan"/>
          <w:rtl/>
        </w:rPr>
        <w:t>القِسْمُ الأَوَّلُ: لَعْنُ المُسْتَحِقِّ</w:t>
      </w:r>
    </w:p>
    <w:p w14:paraId="67F7418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إنّ لعن المستحق جائز، ولكنه غير واجب. فاللعن ثابت في الشريعة الإسلامية، والدليل على جوازه من القرآن الكريم آيات كثيرة، منها</w:t>
      </w:r>
      <w:r w:rsidRPr="002F42B7">
        <w:rPr>
          <w:rStyle w:val="Slutkommentarsreferens"/>
          <w:rFonts w:cstheme="minorHAnsi"/>
          <w:sz w:val="32"/>
          <w:szCs w:val="32"/>
          <w:rtl/>
        </w:rPr>
        <w:endnoteReference w:id="31"/>
      </w:r>
      <w:r w:rsidRPr="002F42B7">
        <w:rPr>
          <w:rFonts w:cstheme="minorHAnsi"/>
          <w:sz w:val="32"/>
          <w:szCs w:val="32"/>
          <w:rtl/>
        </w:rPr>
        <w:t>:</w:t>
      </w:r>
    </w:p>
    <w:p w14:paraId="139ACF96"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1. الآية قيد البحث: [</w:t>
      </w:r>
      <w:r w:rsidRPr="0048104E">
        <w:rPr>
          <w:rFonts w:cstheme="minorHAnsi"/>
          <w:color w:val="009900"/>
          <w:sz w:val="32"/>
          <w:szCs w:val="32"/>
          <w:rtl/>
        </w:rPr>
        <w:t xml:space="preserve">إنَّ الَّذينَ يؤْذونَ اللَّهَ وَرَسولَه </w:t>
      </w:r>
      <w:r w:rsidRPr="0048104E">
        <w:rPr>
          <w:rFonts w:cstheme="minorHAnsi"/>
          <w:b/>
          <w:bCs/>
          <w:color w:val="009900"/>
          <w:sz w:val="32"/>
          <w:szCs w:val="32"/>
          <w:rtl/>
        </w:rPr>
        <w:t>لَعَنَهم اللَّه</w:t>
      </w:r>
      <w:r w:rsidRPr="0048104E">
        <w:rPr>
          <w:rFonts w:cstheme="minorHAnsi"/>
          <w:color w:val="009900"/>
          <w:sz w:val="32"/>
          <w:szCs w:val="32"/>
          <w:rtl/>
        </w:rPr>
        <w:t xml:space="preserve"> في الدّنْيَا وَالْآخرَة وَأَعَدَّ لَهمْ عَذَابًا مّهينًا</w:t>
      </w:r>
      <w:r w:rsidRPr="002F42B7">
        <w:rPr>
          <w:rFonts w:cstheme="minorHAnsi"/>
          <w:sz w:val="32"/>
          <w:szCs w:val="32"/>
          <w:rtl/>
        </w:rPr>
        <w:t>].</w:t>
      </w:r>
      <w:r w:rsidRPr="002F42B7">
        <w:rPr>
          <w:rStyle w:val="Slutkommentarsreferens"/>
          <w:rFonts w:cstheme="minorHAnsi"/>
          <w:sz w:val="32"/>
          <w:szCs w:val="32"/>
          <w:rtl/>
        </w:rPr>
        <w:endnoteReference w:id="32"/>
      </w:r>
    </w:p>
    <w:p w14:paraId="351A6FA8"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2. </w:t>
      </w:r>
      <w:proofErr w:type="gramStart"/>
      <w:r w:rsidRPr="002F42B7">
        <w:rPr>
          <w:rFonts w:cstheme="minorHAnsi"/>
          <w:sz w:val="32"/>
          <w:szCs w:val="32"/>
          <w:rtl/>
        </w:rPr>
        <w:t>[</w:t>
      </w:r>
      <w:r w:rsidRPr="0048104E">
        <w:rPr>
          <w:rFonts w:cstheme="minorHAnsi"/>
          <w:color w:val="009900"/>
          <w:sz w:val="32"/>
          <w:szCs w:val="32"/>
          <w:rtl/>
        </w:rPr>
        <w:t>..</w:t>
      </w:r>
      <w:proofErr w:type="gramEnd"/>
      <w:r w:rsidRPr="0048104E">
        <w:rPr>
          <w:rFonts w:cstheme="minorHAnsi"/>
          <w:color w:val="009900"/>
          <w:sz w:val="32"/>
          <w:szCs w:val="32"/>
          <w:rtl/>
        </w:rPr>
        <w:t xml:space="preserve">أَلاَ </w:t>
      </w:r>
      <w:r w:rsidRPr="0048104E">
        <w:rPr>
          <w:rFonts w:cstheme="minorHAnsi"/>
          <w:b/>
          <w:bCs/>
          <w:color w:val="009900"/>
          <w:sz w:val="32"/>
          <w:szCs w:val="32"/>
          <w:rtl/>
        </w:rPr>
        <w:t>لَعْنَة اللّه</w:t>
      </w:r>
      <w:r w:rsidRPr="0048104E">
        <w:rPr>
          <w:rFonts w:cstheme="minorHAnsi"/>
          <w:color w:val="009900"/>
          <w:sz w:val="32"/>
          <w:szCs w:val="32"/>
          <w:rtl/>
        </w:rPr>
        <w:t xml:space="preserve"> عَلَى الظَّالمينَ</w:t>
      </w:r>
      <w:r w:rsidRPr="002F42B7">
        <w:rPr>
          <w:rFonts w:cstheme="minorHAnsi"/>
          <w:sz w:val="32"/>
          <w:szCs w:val="32"/>
          <w:rtl/>
        </w:rPr>
        <w:t>].</w:t>
      </w:r>
      <w:r w:rsidRPr="002F42B7">
        <w:rPr>
          <w:rStyle w:val="Slutkommentarsreferens"/>
          <w:rFonts w:cstheme="minorHAnsi"/>
          <w:sz w:val="32"/>
          <w:szCs w:val="32"/>
          <w:rtl/>
        </w:rPr>
        <w:endnoteReference w:id="33"/>
      </w:r>
    </w:p>
    <w:p w14:paraId="523A426B"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3. [</w:t>
      </w:r>
      <w:r w:rsidRPr="0048104E">
        <w:rPr>
          <w:rFonts w:cstheme="minorHAnsi"/>
          <w:color w:val="009900"/>
          <w:sz w:val="32"/>
          <w:szCs w:val="32"/>
          <w:rtl/>
        </w:rPr>
        <w:t xml:space="preserve">إِنَّ </w:t>
      </w:r>
      <w:r w:rsidRPr="0048104E">
        <w:rPr>
          <w:rFonts w:cstheme="minorHAnsi"/>
          <w:b/>
          <w:bCs/>
          <w:color w:val="009900"/>
          <w:sz w:val="32"/>
          <w:szCs w:val="32"/>
          <w:rtl/>
        </w:rPr>
        <w:t xml:space="preserve">اللَّهَ لَعَنَ </w:t>
      </w:r>
      <w:r w:rsidRPr="0048104E">
        <w:rPr>
          <w:rFonts w:cstheme="minorHAnsi"/>
          <w:color w:val="009900"/>
          <w:sz w:val="32"/>
          <w:szCs w:val="32"/>
          <w:rtl/>
        </w:rPr>
        <w:t>الكَاِفرِينَ...</w:t>
      </w:r>
      <w:r w:rsidRPr="002F42B7">
        <w:rPr>
          <w:rFonts w:cstheme="minorHAnsi"/>
          <w:sz w:val="32"/>
          <w:szCs w:val="32"/>
          <w:rtl/>
        </w:rPr>
        <w:t>].</w:t>
      </w:r>
      <w:r w:rsidRPr="002F42B7">
        <w:rPr>
          <w:rStyle w:val="Slutkommentarsreferens"/>
          <w:rFonts w:cstheme="minorHAnsi"/>
          <w:sz w:val="32"/>
          <w:szCs w:val="32"/>
          <w:rtl/>
        </w:rPr>
        <w:endnoteReference w:id="34"/>
      </w:r>
    </w:p>
    <w:p w14:paraId="2012DA2A"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4. [</w:t>
      </w:r>
      <w:r w:rsidRPr="0048104E">
        <w:rPr>
          <w:rFonts w:cstheme="minorHAnsi"/>
          <w:color w:val="009900"/>
          <w:sz w:val="32"/>
          <w:szCs w:val="32"/>
          <w:rtl/>
        </w:rPr>
        <w:t xml:space="preserve">فَبِمَا نَقضِهِم مِّيثَاقَهُم </w:t>
      </w:r>
      <w:r w:rsidRPr="0048104E">
        <w:rPr>
          <w:rFonts w:cstheme="minorHAnsi"/>
          <w:b/>
          <w:bCs/>
          <w:color w:val="009900"/>
          <w:sz w:val="32"/>
          <w:szCs w:val="32"/>
          <w:rtl/>
        </w:rPr>
        <w:t>لَعنَّاهُم</w:t>
      </w:r>
      <w:proofErr w:type="gramStart"/>
      <w:r w:rsidRPr="0048104E">
        <w:rPr>
          <w:rFonts w:cstheme="minorHAnsi"/>
          <w:color w:val="009900"/>
          <w:sz w:val="32"/>
          <w:szCs w:val="32"/>
          <w:rtl/>
        </w:rPr>
        <w:t xml:space="preserve">... </w:t>
      </w:r>
      <w:r w:rsidRPr="002F42B7">
        <w:rPr>
          <w:rFonts w:cstheme="minorHAnsi"/>
          <w:sz w:val="32"/>
          <w:szCs w:val="32"/>
          <w:rtl/>
        </w:rPr>
        <w:t>]</w:t>
      </w:r>
      <w:proofErr w:type="gramEnd"/>
      <w:r w:rsidRPr="002F42B7">
        <w:rPr>
          <w:rFonts w:cstheme="minorHAnsi"/>
          <w:sz w:val="32"/>
          <w:szCs w:val="32"/>
          <w:rtl/>
        </w:rPr>
        <w:t>.</w:t>
      </w:r>
      <w:r w:rsidRPr="002F42B7">
        <w:rPr>
          <w:rStyle w:val="Slutkommentarsreferens"/>
          <w:rFonts w:cstheme="minorHAnsi"/>
          <w:sz w:val="32"/>
          <w:szCs w:val="32"/>
          <w:rtl/>
        </w:rPr>
        <w:endnoteReference w:id="35"/>
      </w:r>
    </w:p>
    <w:p w14:paraId="0E484831" w14:textId="77777777" w:rsidR="00215C4E" w:rsidRPr="002F42B7" w:rsidRDefault="00215C4E" w:rsidP="002F42B7">
      <w:pPr>
        <w:spacing w:line="240" w:lineRule="auto"/>
        <w:rPr>
          <w:rFonts w:cstheme="minorHAnsi"/>
          <w:sz w:val="32"/>
          <w:szCs w:val="32"/>
          <w:rtl/>
        </w:rPr>
      </w:pPr>
      <w:proofErr w:type="gramStart"/>
      <w:r w:rsidRPr="002F42B7">
        <w:rPr>
          <w:rFonts w:cstheme="minorHAnsi"/>
          <w:sz w:val="32"/>
          <w:szCs w:val="32"/>
          <w:rtl/>
        </w:rPr>
        <w:t>5.[</w:t>
      </w:r>
      <w:proofErr w:type="gramEnd"/>
      <w:r w:rsidRPr="0048104E">
        <w:rPr>
          <w:rFonts w:cstheme="minorHAnsi"/>
          <w:color w:val="009900"/>
          <w:sz w:val="32"/>
          <w:szCs w:val="32"/>
          <w:rtl/>
        </w:rPr>
        <w:t xml:space="preserve">وَمَن يَقتُل مُؤمِنًا مُّتَعَمِّدًا فجَزَآؤُهُ جَهَنَّمُ خَالِدًا فيهَا وَغَضِبَ اللّهُ عَلَيهِ </w:t>
      </w:r>
      <w:r w:rsidRPr="0048104E">
        <w:rPr>
          <w:rFonts w:cstheme="minorHAnsi"/>
          <w:b/>
          <w:bCs/>
          <w:color w:val="009900"/>
          <w:sz w:val="32"/>
          <w:szCs w:val="32"/>
          <w:rtl/>
        </w:rPr>
        <w:t>وَلَعَنَهُ</w:t>
      </w:r>
      <w:r w:rsidRPr="0048104E">
        <w:rPr>
          <w:rFonts w:cstheme="minorHAnsi"/>
          <w:color w:val="009900"/>
          <w:sz w:val="32"/>
          <w:szCs w:val="32"/>
          <w:rtl/>
        </w:rPr>
        <w:t xml:space="preserve">... </w:t>
      </w:r>
      <w:r w:rsidRPr="002F42B7">
        <w:rPr>
          <w:rFonts w:cstheme="minorHAnsi"/>
          <w:sz w:val="32"/>
          <w:szCs w:val="32"/>
          <w:rtl/>
        </w:rPr>
        <w:t>].</w:t>
      </w:r>
      <w:r w:rsidRPr="002F42B7">
        <w:rPr>
          <w:rStyle w:val="Slutkommentarsreferens"/>
          <w:rFonts w:cstheme="minorHAnsi"/>
          <w:sz w:val="32"/>
          <w:szCs w:val="32"/>
          <w:rtl/>
        </w:rPr>
        <w:endnoteReference w:id="36"/>
      </w:r>
    </w:p>
    <w:p w14:paraId="0606257E" w14:textId="77777777" w:rsidR="00215C4E" w:rsidRPr="002F42B7" w:rsidRDefault="00215C4E" w:rsidP="0048104E">
      <w:pPr>
        <w:spacing w:line="240" w:lineRule="auto"/>
        <w:rPr>
          <w:rFonts w:cstheme="minorHAnsi"/>
          <w:sz w:val="32"/>
          <w:szCs w:val="32"/>
          <w:rtl/>
        </w:rPr>
      </w:pPr>
      <w:r w:rsidRPr="002F42B7">
        <w:rPr>
          <w:rFonts w:cstheme="minorHAnsi"/>
          <w:sz w:val="32"/>
          <w:szCs w:val="32"/>
          <w:rtl/>
        </w:rPr>
        <w:t>6. [</w:t>
      </w:r>
      <w:r w:rsidRPr="0048104E">
        <w:rPr>
          <w:rFonts w:cstheme="minorHAnsi"/>
          <w:color w:val="009900"/>
          <w:sz w:val="32"/>
          <w:szCs w:val="32"/>
          <w:rtl/>
        </w:rPr>
        <w:t xml:space="preserve">أُولَـئِكَ الَّذِينَ </w:t>
      </w:r>
      <w:r w:rsidRPr="0048104E">
        <w:rPr>
          <w:rFonts w:cstheme="minorHAnsi"/>
          <w:b/>
          <w:bCs/>
          <w:color w:val="009900"/>
          <w:sz w:val="32"/>
          <w:szCs w:val="32"/>
          <w:rtl/>
        </w:rPr>
        <w:t>لَعَنَهُمُ اللّهُ</w:t>
      </w:r>
      <w:r w:rsidRPr="0048104E">
        <w:rPr>
          <w:rFonts w:cstheme="minorHAnsi"/>
          <w:color w:val="009900"/>
          <w:sz w:val="32"/>
          <w:szCs w:val="32"/>
          <w:rtl/>
        </w:rPr>
        <w:t xml:space="preserve"> وَمَن يَلعَنِ اللّهُ فلَن تَجِدَ لَهُ نَصِيرًا</w:t>
      </w:r>
      <w:r>
        <w:rPr>
          <w:rFonts w:cstheme="minorHAnsi"/>
          <w:sz w:val="32"/>
          <w:szCs w:val="32"/>
          <w:rtl/>
        </w:rPr>
        <w:t>]</w:t>
      </w:r>
      <w:r>
        <w:rPr>
          <w:rFonts w:cstheme="minorHAnsi" w:hint="cs"/>
          <w:sz w:val="32"/>
          <w:szCs w:val="32"/>
          <w:rtl/>
        </w:rPr>
        <w:t xml:space="preserve">. </w:t>
      </w:r>
      <w:r>
        <w:rPr>
          <w:rStyle w:val="Slutkommentarsreferens"/>
          <w:rFonts w:cstheme="minorHAnsi"/>
          <w:sz w:val="32"/>
          <w:szCs w:val="32"/>
          <w:rtl/>
        </w:rPr>
        <w:endnoteReference w:id="37"/>
      </w:r>
    </w:p>
    <w:p w14:paraId="34D91443" w14:textId="77777777" w:rsidR="00215C4E" w:rsidRPr="002F42B7" w:rsidRDefault="00215C4E" w:rsidP="002F42B7">
      <w:pPr>
        <w:spacing w:line="240" w:lineRule="auto"/>
        <w:rPr>
          <w:rFonts w:cstheme="minorHAnsi"/>
          <w:sz w:val="32"/>
          <w:szCs w:val="32"/>
          <w:rtl/>
        </w:rPr>
      </w:pPr>
      <w:r>
        <w:rPr>
          <w:rFonts w:cstheme="minorHAnsi" w:hint="cs"/>
          <w:sz w:val="32"/>
          <w:szCs w:val="32"/>
          <w:rtl/>
        </w:rPr>
        <w:t>7</w:t>
      </w:r>
      <w:r w:rsidRPr="002F42B7">
        <w:rPr>
          <w:rFonts w:cstheme="minorHAnsi"/>
          <w:sz w:val="32"/>
          <w:szCs w:val="32"/>
          <w:rtl/>
        </w:rPr>
        <w:t>. [</w:t>
      </w:r>
      <w:r w:rsidRPr="0048104E">
        <w:rPr>
          <w:rFonts w:cstheme="minorHAnsi"/>
          <w:color w:val="009900"/>
          <w:sz w:val="32"/>
          <w:szCs w:val="32"/>
          <w:rtl/>
        </w:rPr>
        <w:t xml:space="preserve">أُولَئِكَ عَلَيْهِمْ </w:t>
      </w:r>
      <w:r w:rsidRPr="0048104E">
        <w:rPr>
          <w:rFonts w:cstheme="minorHAnsi"/>
          <w:b/>
          <w:bCs/>
          <w:color w:val="009900"/>
          <w:sz w:val="32"/>
          <w:szCs w:val="32"/>
          <w:rtl/>
        </w:rPr>
        <w:t>لَعْنَةُ اللَّهِ وَالْمَلَائِكَةِ وَالنَّاسِ أَجْمَعِينَ</w:t>
      </w:r>
      <w:r w:rsidRPr="002F42B7">
        <w:rPr>
          <w:rFonts w:cstheme="minorHAnsi"/>
          <w:sz w:val="32"/>
          <w:szCs w:val="32"/>
          <w:rtl/>
        </w:rPr>
        <w:t>].</w:t>
      </w:r>
      <w:r w:rsidRPr="002F42B7">
        <w:rPr>
          <w:rStyle w:val="Slutkommentarsreferens"/>
          <w:rFonts w:cstheme="minorHAnsi"/>
          <w:sz w:val="32"/>
          <w:szCs w:val="32"/>
          <w:rtl/>
        </w:rPr>
        <w:endnoteReference w:id="38"/>
      </w:r>
    </w:p>
    <w:p w14:paraId="06EB1EB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ومن السنة الشريفة روايات كثيرة، منها:</w:t>
      </w:r>
    </w:p>
    <w:p w14:paraId="05070EAF" w14:textId="77777777" w:rsidR="00215C4E" w:rsidRPr="002F42B7" w:rsidRDefault="00215C4E" w:rsidP="0048104E">
      <w:pPr>
        <w:spacing w:line="240" w:lineRule="auto"/>
        <w:rPr>
          <w:rFonts w:cstheme="minorHAnsi"/>
          <w:sz w:val="32"/>
          <w:szCs w:val="32"/>
          <w:rtl/>
        </w:rPr>
      </w:pPr>
      <w:r w:rsidRPr="002F42B7">
        <w:rPr>
          <w:rFonts w:cstheme="minorHAnsi"/>
          <w:sz w:val="32"/>
          <w:szCs w:val="32"/>
          <w:rtl/>
        </w:rPr>
        <w:t xml:space="preserve">1. روي عن رسول الله صلى الله عليه وآله </w:t>
      </w:r>
      <w:r>
        <w:rPr>
          <w:rFonts w:cstheme="minorHAnsi" w:hint="cs"/>
          <w:sz w:val="32"/>
          <w:szCs w:val="32"/>
          <w:rtl/>
        </w:rPr>
        <w:t>أنه قال</w:t>
      </w:r>
      <w:r w:rsidRPr="002F42B7">
        <w:rPr>
          <w:rFonts w:cstheme="minorHAnsi"/>
          <w:sz w:val="32"/>
          <w:szCs w:val="32"/>
          <w:rtl/>
        </w:rPr>
        <w:t>: "لعنة الله على الراشي والمرتشي".</w:t>
      </w:r>
      <w:r w:rsidRPr="002F42B7">
        <w:rPr>
          <w:rStyle w:val="Slutkommentarsreferens"/>
          <w:rFonts w:cstheme="minorHAnsi"/>
          <w:sz w:val="32"/>
          <w:szCs w:val="32"/>
          <w:rtl/>
        </w:rPr>
        <w:endnoteReference w:id="39"/>
      </w:r>
    </w:p>
    <w:p w14:paraId="7ACAF0C4" w14:textId="0EA2AA67" w:rsidR="00215C4E" w:rsidRPr="002F42B7" w:rsidRDefault="00215C4E" w:rsidP="0048104E">
      <w:pPr>
        <w:spacing w:line="240" w:lineRule="auto"/>
        <w:rPr>
          <w:rFonts w:cstheme="minorHAnsi"/>
          <w:sz w:val="32"/>
          <w:szCs w:val="32"/>
          <w:rtl/>
        </w:rPr>
      </w:pPr>
      <w:r w:rsidRPr="002F42B7">
        <w:rPr>
          <w:rFonts w:cstheme="minorHAnsi"/>
          <w:sz w:val="32"/>
          <w:szCs w:val="32"/>
          <w:rtl/>
        </w:rPr>
        <w:t>2. قوله صلى الله عليه وآله: "من أحدث في المدينة حدثاً أو آوى محدثاً فعليه لعنة الله"</w:t>
      </w:r>
      <w:r w:rsidRPr="002F42B7">
        <w:rPr>
          <w:rStyle w:val="Slutkommentarsreferens"/>
          <w:rFonts w:cstheme="minorHAnsi"/>
          <w:sz w:val="32"/>
          <w:szCs w:val="32"/>
          <w:rtl/>
        </w:rPr>
        <w:endnoteReference w:id="40"/>
      </w:r>
      <w:r w:rsidRPr="002F42B7">
        <w:rPr>
          <w:rFonts w:cstheme="minorHAnsi"/>
          <w:sz w:val="32"/>
          <w:szCs w:val="32"/>
          <w:rtl/>
        </w:rPr>
        <w:t>.</w:t>
      </w:r>
      <w:r>
        <w:rPr>
          <w:rStyle w:val="Slutkommentarsreferens"/>
          <w:rFonts w:cstheme="minorHAnsi"/>
          <w:sz w:val="32"/>
          <w:szCs w:val="32"/>
          <w:rtl/>
        </w:rPr>
        <w:endnoteReference w:id="41"/>
      </w:r>
    </w:p>
    <w:p w14:paraId="56837AF3" w14:textId="116FFB86" w:rsidR="00215C4E" w:rsidRPr="002F42B7" w:rsidRDefault="00215C4E" w:rsidP="002F42B7">
      <w:pPr>
        <w:spacing w:line="240" w:lineRule="auto"/>
        <w:rPr>
          <w:rFonts w:cstheme="minorHAnsi"/>
          <w:sz w:val="32"/>
          <w:szCs w:val="32"/>
          <w:rtl/>
        </w:rPr>
      </w:pPr>
      <w:r w:rsidRPr="002F42B7">
        <w:rPr>
          <w:rFonts w:cstheme="minorHAnsi"/>
          <w:sz w:val="32"/>
          <w:szCs w:val="32"/>
          <w:rtl/>
        </w:rPr>
        <w:t>3.قوله صلى الله عليه وآله: "إذا ظهرت البدع في أمتي فليظهر العالم علمه، فمن لم يفعل فعليه لعنة الله".</w:t>
      </w:r>
      <w:r w:rsidRPr="002F42B7">
        <w:rPr>
          <w:rStyle w:val="Slutkommentarsreferens"/>
          <w:rFonts w:cstheme="minorHAnsi"/>
          <w:sz w:val="32"/>
          <w:szCs w:val="32"/>
          <w:rtl/>
        </w:rPr>
        <w:endnoteReference w:id="42"/>
      </w:r>
    </w:p>
    <w:p w14:paraId="0D109DEA"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4. وعنه صلى الله عليه وآله: "لعن الله مَنْ عَمِلَ </w:t>
      </w:r>
      <w:proofErr w:type="spellStart"/>
      <w:r w:rsidRPr="002F42B7">
        <w:rPr>
          <w:rFonts w:cstheme="minorHAnsi"/>
          <w:sz w:val="32"/>
          <w:szCs w:val="32"/>
          <w:rtl/>
        </w:rPr>
        <w:t>عَمَل</w:t>
      </w:r>
      <w:proofErr w:type="spellEnd"/>
      <w:r w:rsidRPr="002F42B7">
        <w:rPr>
          <w:rFonts w:cstheme="minorHAnsi"/>
          <w:sz w:val="32"/>
          <w:szCs w:val="32"/>
          <w:rtl/>
        </w:rPr>
        <w:t xml:space="preserve"> قوم لوط".</w:t>
      </w:r>
      <w:r w:rsidRPr="002F42B7">
        <w:rPr>
          <w:rStyle w:val="Slutkommentarsreferens"/>
          <w:rFonts w:cstheme="minorHAnsi"/>
          <w:sz w:val="32"/>
          <w:szCs w:val="32"/>
          <w:rtl/>
        </w:rPr>
        <w:endnoteReference w:id="43"/>
      </w:r>
    </w:p>
    <w:p w14:paraId="5186C11F" w14:textId="77777777" w:rsidR="00215C4E" w:rsidRPr="002F42B7" w:rsidRDefault="00215C4E" w:rsidP="0048104E">
      <w:pPr>
        <w:spacing w:line="240" w:lineRule="auto"/>
        <w:rPr>
          <w:rFonts w:cstheme="minorHAnsi"/>
          <w:sz w:val="32"/>
          <w:szCs w:val="32"/>
          <w:rtl/>
        </w:rPr>
      </w:pPr>
      <w:r w:rsidRPr="002F42B7">
        <w:rPr>
          <w:rFonts w:cstheme="minorHAnsi"/>
          <w:sz w:val="32"/>
          <w:szCs w:val="32"/>
          <w:rtl/>
        </w:rPr>
        <w:t>5. ولعن</w:t>
      </w:r>
      <w:r>
        <w:rPr>
          <w:rFonts w:cstheme="minorHAnsi" w:hint="cs"/>
          <w:sz w:val="32"/>
          <w:szCs w:val="32"/>
          <w:rtl/>
        </w:rPr>
        <w:t xml:space="preserve"> صلى الله عليه وآله </w:t>
      </w:r>
      <w:r w:rsidRPr="002F42B7">
        <w:rPr>
          <w:rFonts w:cstheme="minorHAnsi"/>
          <w:sz w:val="32"/>
          <w:szCs w:val="32"/>
          <w:rtl/>
        </w:rPr>
        <w:t>معاوية وأباه وأخاه بقوله صلى</w:t>
      </w:r>
      <w:r>
        <w:rPr>
          <w:rFonts w:cstheme="minorHAnsi" w:hint="cs"/>
          <w:sz w:val="32"/>
          <w:szCs w:val="32"/>
          <w:rtl/>
        </w:rPr>
        <w:t xml:space="preserve"> </w:t>
      </w:r>
      <w:r w:rsidRPr="002F42B7">
        <w:rPr>
          <w:rFonts w:cstheme="minorHAnsi"/>
          <w:sz w:val="32"/>
          <w:szCs w:val="32"/>
          <w:rtl/>
        </w:rPr>
        <w:t>‌الله ‌عليه ‌وآله: «اللهم العن القائد والسائق والراكب»، فالراكب هو أبو سفيان، ومعاوية وأخوه أحدهما قائد والآخر سائق.</w:t>
      </w:r>
      <w:r w:rsidRPr="002F42B7">
        <w:rPr>
          <w:rStyle w:val="Slutkommentarsreferens"/>
          <w:rFonts w:cstheme="minorHAnsi"/>
          <w:sz w:val="32"/>
          <w:szCs w:val="32"/>
          <w:rtl/>
        </w:rPr>
        <w:endnoteReference w:id="44"/>
      </w:r>
    </w:p>
    <w:p w14:paraId="39AB950F" w14:textId="77777777" w:rsidR="00215C4E" w:rsidRPr="0048104E" w:rsidRDefault="00215C4E" w:rsidP="0048104E">
      <w:pPr>
        <w:spacing w:line="240" w:lineRule="auto"/>
        <w:rPr>
          <w:rFonts w:cstheme="minorHAnsi"/>
          <w:color w:val="C00000"/>
          <w:sz w:val="32"/>
          <w:szCs w:val="32"/>
          <w:rtl/>
        </w:rPr>
      </w:pPr>
      <w:proofErr w:type="gramStart"/>
      <w:r w:rsidRPr="002F42B7">
        <w:rPr>
          <w:rFonts w:cstheme="minorHAnsi"/>
          <w:b/>
          <w:bCs/>
          <w:sz w:val="32"/>
          <w:szCs w:val="32"/>
          <w:rtl/>
        </w:rPr>
        <w:t>اعتراض</w:t>
      </w:r>
      <w:r w:rsidRPr="002F42B7">
        <w:rPr>
          <w:rFonts w:cstheme="minorHAnsi"/>
          <w:b/>
          <w:bCs/>
          <w:sz w:val="32"/>
          <w:szCs w:val="32"/>
        </w:rPr>
        <w:t>:</w:t>
      </w:r>
      <w:r w:rsidRPr="002F42B7">
        <w:rPr>
          <w:rFonts w:cstheme="minorHAnsi"/>
          <w:b/>
          <w:bCs/>
          <w:sz w:val="32"/>
          <w:szCs w:val="32"/>
        </w:rPr>
        <w:br/>
      </w:r>
      <w:r w:rsidRPr="002F42B7">
        <w:rPr>
          <w:rFonts w:cstheme="minorHAnsi"/>
          <w:color w:val="C00000"/>
          <w:sz w:val="32"/>
          <w:szCs w:val="32"/>
          <w:rtl/>
        </w:rPr>
        <w:t>يقول</w:t>
      </w:r>
      <w:proofErr w:type="gramEnd"/>
      <w:r w:rsidRPr="002F42B7">
        <w:rPr>
          <w:rFonts w:cstheme="minorHAnsi"/>
          <w:color w:val="C00000"/>
          <w:sz w:val="32"/>
          <w:szCs w:val="32"/>
          <w:rtl/>
        </w:rPr>
        <w:t xml:space="preserve"> بعض المخالفين</w:t>
      </w:r>
      <w:r w:rsidRPr="002F42B7">
        <w:rPr>
          <w:rFonts w:cstheme="minorHAnsi"/>
          <w:color w:val="C00000"/>
          <w:sz w:val="32"/>
          <w:szCs w:val="32"/>
        </w:rPr>
        <w:t>: </w:t>
      </w:r>
      <w:r w:rsidRPr="0048104E">
        <w:rPr>
          <w:rFonts w:cs="Calibri"/>
          <w:color w:val="C00000"/>
          <w:sz w:val="32"/>
          <w:szCs w:val="32"/>
          <w:rtl/>
        </w:rPr>
        <w:t>إن اللعن من الله جائز، لكنه لا يجوز أن يصدر من الناس. فكيف يكون الرد على هذا الادعاء؟</w:t>
      </w:r>
    </w:p>
    <w:p w14:paraId="06822F47" w14:textId="77777777" w:rsidR="00215C4E" w:rsidRPr="0048104E" w:rsidRDefault="00215C4E" w:rsidP="0048104E">
      <w:pPr>
        <w:spacing w:line="240" w:lineRule="auto"/>
        <w:rPr>
          <w:rFonts w:cstheme="minorHAnsi"/>
          <w:sz w:val="32"/>
          <w:szCs w:val="32"/>
          <w:rtl/>
        </w:rPr>
      </w:pPr>
      <w:r w:rsidRPr="0048104E">
        <w:rPr>
          <w:rFonts w:cs="Calibri"/>
          <w:sz w:val="32"/>
          <w:szCs w:val="32"/>
          <w:rtl/>
        </w:rPr>
        <w:t>الجواب:</w:t>
      </w:r>
    </w:p>
    <w:p w14:paraId="4B5C6D91" w14:textId="3AA4623E" w:rsidR="00215C4E" w:rsidRPr="0048104E" w:rsidRDefault="00215C4E" w:rsidP="0048104E">
      <w:pPr>
        <w:spacing w:line="240" w:lineRule="auto"/>
        <w:rPr>
          <w:rFonts w:cstheme="minorHAnsi"/>
          <w:b/>
          <w:bCs/>
          <w:sz w:val="32"/>
          <w:szCs w:val="32"/>
          <w:rtl/>
        </w:rPr>
      </w:pPr>
      <w:r w:rsidRPr="0048104E">
        <w:rPr>
          <w:rFonts w:cs="Calibri"/>
          <w:sz w:val="32"/>
          <w:szCs w:val="32"/>
          <w:rtl/>
        </w:rPr>
        <w:t>هذا الادعاء غير صحيح، ويمكن دحضه من خلال الأدلة ال</w:t>
      </w:r>
      <w:r w:rsidR="00E60FD9">
        <w:rPr>
          <w:rFonts w:cs="Calibri" w:hint="cs"/>
          <w:sz w:val="32"/>
          <w:szCs w:val="32"/>
          <w:rtl/>
        </w:rPr>
        <w:t>آتي</w:t>
      </w:r>
      <w:r w:rsidRPr="0048104E">
        <w:rPr>
          <w:rFonts w:cs="Calibri"/>
          <w:sz w:val="32"/>
          <w:szCs w:val="32"/>
          <w:rtl/>
        </w:rPr>
        <w:t>ة:</w:t>
      </w:r>
    </w:p>
    <w:p w14:paraId="33E4250D" w14:textId="77777777" w:rsidR="00215C4E" w:rsidRDefault="00215C4E" w:rsidP="0048104E">
      <w:pPr>
        <w:spacing w:line="240" w:lineRule="auto"/>
        <w:rPr>
          <w:rFonts w:cstheme="minorHAnsi"/>
          <w:b/>
          <w:bCs/>
          <w:sz w:val="32"/>
          <w:szCs w:val="32"/>
          <w:rtl/>
        </w:rPr>
      </w:pPr>
      <w:r w:rsidRPr="002F42B7">
        <w:rPr>
          <w:rFonts w:cstheme="minorHAnsi"/>
          <w:b/>
          <w:bCs/>
          <w:sz w:val="32"/>
          <w:szCs w:val="32"/>
          <w:rtl/>
        </w:rPr>
        <w:t>أولاً: الدليل النقلي:</w:t>
      </w:r>
    </w:p>
    <w:p w14:paraId="526E213D" w14:textId="77777777" w:rsidR="00215C4E" w:rsidRPr="002F42B7" w:rsidRDefault="00215C4E" w:rsidP="0048104E">
      <w:pPr>
        <w:spacing w:line="240" w:lineRule="auto"/>
        <w:rPr>
          <w:rFonts w:cstheme="minorHAnsi"/>
          <w:sz w:val="32"/>
          <w:szCs w:val="32"/>
        </w:rPr>
      </w:pPr>
      <w:r w:rsidRPr="002F42B7">
        <w:rPr>
          <w:rFonts w:cstheme="minorHAnsi"/>
          <w:b/>
          <w:bCs/>
          <w:sz w:val="32"/>
          <w:szCs w:val="32"/>
          <w:rtl/>
        </w:rPr>
        <w:t xml:space="preserve"> </w:t>
      </w:r>
      <w:r w:rsidRPr="0048104E">
        <w:rPr>
          <w:rFonts w:cs="Calibri"/>
          <w:sz w:val="32"/>
          <w:szCs w:val="32"/>
          <w:rtl/>
        </w:rPr>
        <w:t>يتضح جواز اللعن من قبل الناس من خلال</w:t>
      </w:r>
      <w:r>
        <w:rPr>
          <w:rFonts w:cstheme="minorHAnsi" w:hint="cs"/>
          <w:sz w:val="32"/>
          <w:szCs w:val="32"/>
          <w:rtl/>
        </w:rPr>
        <w:t xml:space="preserve"> الدليلين القرآني والروائي، كالآتي:</w:t>
      </w:r>
    </w:p>
    <w:p w14:paraId="65FDFFDE" w14:textId="77777777" w:rsidR="00215C4E" w:rsidRPr="00215635" w:rsidRDefault="00215C4E" w:rsidP="0048104E">
      <w:pPr>
        <w:spacing w:line="240" w:lineRule="auto"/>
        <w:rPr>
          <w:rFonts w:cstheme="minorHAnsi"/>
          <w:b/>
          <w:bCs/>
          <w:sz w:val="32"/>
          <w:szCs w:val="32"/>
        </w:rPr>
      </w:pPr>
      <w:r w:rsidRPr="00215635">
        <w:rPr>
          <w:rFonts w:cstheme="minorHAnsi"/>
          <w:b/>
          <w:bCs/>
          <w:sz w:val="32"/>
          <w:szCs w:val="32"/>
          <w:rtl/>
        </w:rPr>
        <w:t>1.</w:t>
      </w:r>
      <w:r w:rsidRPr="00215635">
        <w:rPr>
          <w:rFonts w:cstheme="minorHAnsi"/>
          <w:b/>
          <w:bCs/>
          <w:sz w:val="32"/>
          <w:szCs w:val="32"/>
        </w:rPr>
        <w:t xml:space="preserve"> </w:t>
      </w:r>
      <w:r w:rsidRPr="00215635">
        <w:rPr>
          <w:rFonts w:cstheme="minorHAnsi" w:hint="cs"/>
          <w:b/>
          <w:bCs/>
          <w:sz w:val="32"/>
          <w:szCs w:val="32"/>
          <w:rtl/>
        </w:rPr>
        <w:t>الدليل القرآني:</w:t>
      </w:r>
    </w:p>
    <w:p w14:paraId="5C4DD844" w14:textId="3FBAF509" w:rsidR="00215C4E" w:rsidRPr="002F42B7" w:rsidRDefault="00215C4E" w:rsidP="002F42B7">
      <w:pPr>
        <w:spacing w:line="240" w:lineRule="auto"/>
        <w:rPr>
          <w:rFonts w:cstheme="minorHAnsi"/>
          <w:sz w:val="32"/>
          <w:szCs w:val="32"/>
        </w:rPr>
      </w:pPr>
      <w:r w:rsidRPr="002F42B7">
        <w:rPr>
          <w:rFonts w:cstheme="minorHAnsi"/>
          <w:sz w:val="32"/>
          <w:szCs w:val="32"/>
          <w:rtl/>
        </w:rPr>
        <w:t># قال تعالى</w:t>
      </w:r>
      <w:proofErr w:type="gramStart"/>
      <w:r w:rsidRPr="002F42B7">
        <w:rPr>
          <w:rFonts w:cstheme="minorHAnsi"/>
          <w:sz w:val="32"/>
          <w:szCs w:val="32"/>
        </w:rPr>
        <w:t>:</w:t>
      </w:r>
      <w:r w:rsidR="00E60FD9">
        <w:rPr>
          <w:rFonts w:cstheme="minorHAnsi" w:hint="cs"/>
          <w:sz w:val="32"/>
          <w:szCs w:val="32"/>
          <w:rtl/>
        </w:rPr>
        <w:t xml:space="preserve"> </w:t>
      </w:r>
      <w:r w:rsidRPr="002F42B7">
        <w:rPr>
          <w:rFonts w:cstheme="minorHAnsi"/>
          <w:sz w:val="32"/>
          <w:szCs w:val="32"/>
          <w:rtl/>
        </w:rPr>
        <w:t>﴿</w:t>
      </w:r>
      <w:r w:rsidRPr="00215635">
        <w:rPr>
          <w:rFonts w:cstheme="minorHAnsi"/>
          <w:color w:val="009900"/>
          <w:sz w:val="32"/>
          <w:szCs w:val="32"/>
          <w:rtl/>
        </w:rPr>
        <w:t>إِنَّ</w:t>
      </w:r>
      <w:proofErr w:type="gramEnd"/>
      <w:r w:rsidRPr="00215635">
        <w:rPr>
          <w:rFonts w:cstheme="minorHAnsi"/>
          <w:color w:val="009900"/>
          <w:sz w:val="32"/>
          <w:szCs w:val="32"/>
          <w:rtl/>
        </w:rPr>
        <w:t xml:space="preserve"> </w:t>
      </w:r>
      <w:proofErr w:type="spellStart"/>
      <w:r w:rsidRPr="00215635">
        <w:rPr>
          <w:rFonts w:cstheme="minorHAnsi"/>
          <w:color w:val="009900"/>
          <w:sz w:val="32"/>
          <w:szCs w:val="32"/>
          <w:rtl/>
        </w:rPr>
        <w:t>ٱلَّذِينَ</w:t>
      </w:r>
      <w:proofErr w:type="spellEnd"/>
      <w:r w:rsidRPr="00215635">
        <w:rPr>
          <w:rFonts w:cstheme="minorHAnsi"/>
          <w:color w:val="009900"/>
          <w:sz w:val="32"/>
          <w:szCs w:val="32"/>
          <w:rtl/>
        </w:rPr>
        <w:t xml:space="preserve"> كَفَرُواْ وَمَاتُواْ وَهُمْ كُفَّارٌ </w:t>
      </w:r>
      <w:proofErr w:type="spellStart"/>
      <w:r w:rsidRPr="00215635">
        <w:rPr>
          <w:rFonts w:cstheme="minorHAnsi"/>
          <w:color w:val="009900"/>
          <w:sz w:val="32"/>
          <w:szCs w:val="32"/>
          <w:rtl/>
        </w:rPr>
        <w:t>أُو۟لَـٰئِكَ</w:t>
      </w:r>
      <w:proofErr w:type="spellEnd"/>
      <w:r w:rsidRPr="00215635">
        <w:rPr>
          <w:rFonts w:cstheme="minorHAnsi"/>
          <w:color w:val="009900"/>
          <w:sz w:val="32"/>
          <w:szCs w:val="32"/>
          <w:rtl/>
        </w:rPr>
        <w:t xml:space="preserve"> عَلَيْهِمْ </w:t>
      </w:r>
      <w:r w:rsidRPr="00215635">
        <w:rPr>
          <w:rFonts w:cstheme="minorHAnsi"/>
          <w:b/>
          <w:bCs/>
          <w:color w:val="009900"/>
          <w:sz w:val="32"/>
          <w:szCs w:val="32"/>
          <w:rtl/>
        </w:rPr>
        <w:t xml:space="preserve">لَعْنَةُ </w:t>
      </w:r>
      <w:proofErr w:type="spellStart"/>
      <w:r w:rsidRPr="00215635">
        <w:rPr>
          <w:rFonts w:cstheme="minorHAnsi"/>
          <w:b/>
          <w:bCs/>
          <w:color w:val="009900"/>
          <w:sz w:val="32"/>
          <w:szCs w:val="32"/>
          <w:rtl/>
        </w:rPr>
        <w:t>ٱللَّهِ</w:t>
      </w:r>
      <w:proofErr w:type="spellEnd"/>
      <w:r w:rsidRPr="00215635">
        <w:rPr>
          <w:rFonts w:cstheme="minorHAnsi"/>
          <w:b/>
          <w:bCs/>
          <w:color w:val="009900"/>
          <w:sz w:val="32"/>
          <w:szCs w:val="32"/>
          <w:rtl/>
        </w:rPr>
        <w:t xml:space="preserve"> </w:t>
      </w:r>
      <w:proofErr w:type="spellStart"/>
      <w:r w:rsidRPr="00215635">
        <w:rPr>
          <w:rFonts w:cstheme="minorHAnsi"/>
          <w:b/>
          <w:bCs/>
          <w:color w:val="009900"/>
          <w:sz w:val="32"/>
          <w:szCs w:val="32"/>
          <w:rtl/>
        </w:rPr>
        <w:t>وَٱلْمَلَـٰٓئِكَةِ</w:t>
      </w:r>
      <w:proofErr w:type="spellEnd"/>
      <w:r w:rsidRPr="00215635">
        <w:rPr>
          <w:rFonts w:cstheme="minorHAnsi"/>
          <w:b/>
          <w:bCs/>
          <w:color w:val="009900"/>
          <w:sz w:val="32"/>
          <w:szCs w:val="32"/>
          <w:rtl/>
        </w:rPr>
        <w:t xml:space="preserve"> </w:t>
      </w:r>
      <w:proofErr w:type="spellStart"/>
      <w:r w:rsidRPr="00215635">
        <w:rPr>
          <w:rFonts w:cstheme="minorHAnsi"/>
          <w:b/>
          <w:bCs/>
          <w:color w:val="009900"/>
          <w:sz w:val="32"/>
          <w:szCs w:val="32"/>
          <w:rtl/>
        </w:rPr>
        <w:t>وَٱلنَّاسِ</w:t>
      </w:r>
      <w:proofErr w:type="spellEnd"/>
      <w:r w:rsidRPr="00215635">
        <w:rPr>
          <w:rFonts w:cstheme="minorHAnsi"/>
          <w:b/>
          <w:bCs/>
          <w:color w:val="009900"/>
          <w:sz w:val="32"/>
          <w:szCs w:val="32"/>
          <w:rtl/>
        </w:rPr>
        <w:t xml:space="preserve"> أَجْمَعِينَ</w:t>
      </w:r>
      <w:r w:rsidRPr="002F42B7">
        <w:rPr>
          <w:rFonts w:cstheme="minorHAnsi"/>
          <w:sz w:val="32"/>
          <w:szCs w:val="32"/>
          <w:rtl/>
        </w:rPr>
        <w:t>﴾</w:t>
      </w:r>
      <w:r w:rsidRPr="002F42B7">
        <w:rPr>
          <w:rStyle w:val="Slutkommentarsreferens"/>
          <w:rFonts w:cstheme="minorHAnsi"/>
          <w:sz w:val="32"/>
          <w:szCs w:val="32"/>
          <w:rtl/>
        </w:rPr>
        <w:endnoteReference w:id="45"/>
      </w:r>
      <w:r w:rsidRPr="002F42B7">
        <w:rPr>
          <w:rFonts w:cstheme="minorHAnsi"/>
          <w:sz w:val="32"/>
          <w:szCs w:val="32"/>
          <w:rtl/>
        </w:rPr>
        <w:t>، هذه الآية تثبت أن اللعن ليس محصورًا بالله، بل تلعنهم الملائكة والناس أيضًا</w:t>
      </w:r>
      <w:r w:rsidRPr="002F42B7">
        <w:rPr>
          <w:rFonts w:cstheme="minorHAnsi"/>
          <w:sz w:val="32"/>
          <w:szCs w:val="32"/>
        </w:rPr>
        <w:t>.</w:t>
      </w:r>
    </w:p>
    <w:p w14:paraId="316E82C5" w14:textId="16D861C7" w:rsidR="00215C4E" w:rsidRDefault="00215C4E" w:rsidP="002F42B7">
      <w:pPr>
        <w:spacing w:line="240" w:lineRule="auto"/>
        <w:rPr>
          <w:rFonts w:cstheme="minorHAnsi"/>
          <w:sz w:val="32"/>
          <w:szCs w:val="32"/>
          <w:rtl/>
        </w:rPr>
      </w:pPr>
      <w:r w:rsidRPr="002F42B7">
        <w:rPr>
          <w:rFonts w:cstheme="minorHAnsi"/>
          <w:sz w:val="32"/>
          <w:szCs w:val="32"/>
          <w:rtl/>
        </w:rPr>
        <w:t># وقال تعالى</w:t>
      </w:r>
      <w:proofErr w:type="gramStart"/>
      <w:r w:rsidRPr="002F42B7">
        <w:rPr>
          <w:rFonts w:cstheme="minorHAnsi"/>
          <w:sz w:val="32"/>
          <w:szCs w:val="32"/>
        </w:rPr>
        <w:t>:</w:t>
      </w:r>
      <w:r w:rsidR="00E60FD9">
        <w:rPr>
          <w:rFonts w:cstheme="minorHAnsi" w:hint="cs"/>
          <w:sz w:val="32"/>
          <w:szCs w:val="32"/>
          <w:rtl/>
        </w:rPr>
        <w:t xml:space="preserve"> </w:t>
      </w:r>
      <w:r w:rsidRPr="002F42B7">
        <w:rPr>
          <w:rFonts w:cstheme="minorHAnsi"/>
          <w:sz w:val="32"/>
          <w:szCs w:val="32"/>
          <w:rtl/>
        </w:rPr>
        <w:t>﴿</w:t>
      </w:r>
      <w:r w:rsidRPr="00215635">
        <w:rPr>
          <w:rFonts w:cstheme="minorHAnsi"/>
          <w:b/>
          <w:bCs/>
          <w:color w:val="009900"/>
          <w:sz w:val="32"/>
          <w:szCs w:val="32"/>
          <w:rtl/>
        </w:rPr>
        <w:t>لُعِنَ</w:t>
      </w:r>
      <w:proofErr w:type="gramEnd"/>
      <w:r w:rsidRPr="00215635">
        <w:rPr>
          <w:rFonts w:cstheme="minorHAnsi"/>
          <w:b/>
          <w:bCs/>
          <w:color w:val="009900"/>
          <w:sz w:val="32"/>
          <w:szCs w:val="32"/>
          <w:rtl/>
        </w:rPr>
        <w:t xml:space="preserve"> </w:t>
      </w:r>
      <w:proofErr w:type="spellStart"/>
      <w:r w:rsidRPr="00215635">
        <w:rPr>
          <w:rFonts w:cstheme="minorHAnsi"/>
          <w:b/>
          <w:bCs/>
          <w:color w:val="009900"/>
          <w:sz w:val="32"/>
          <w:szCs w:val="32"/>
          <w:rtl/>
        </w:rPr>
        <w:t>ٱلَّذِينَ</w:t>
      </w:r>
      <w:proofErr w:type="spellEnd"/>
      <w:r w:rsidRPr="00215635">
        <w:rPr>
          <w:rFonts w:cstheme="minorHAnsi"/>
          <w:b/>
          <w:bCs/>
          <w:color w:val="009900"/>
          <w:sz w:val="32"/>
          <w:szCs w:val="32"/>
          <w:rtl/>
        </w:rPr>
        <w:t xml:space="preserve"> كَفَرُواْ </w:t>
      </w:r>
      <w:proofErr w:type="spellStart"/>
      <w:r w:rsidRPr="00215635">
        <w:rPr>
          <w:rFonts w:cstheme="minorHAnsi"/>
          <w:b/>
          <w:bCs/>
          <w:color w:val="009900"/>
          <w:sz w:val="32"/>
          <w:szCs w:val="32"/>
          <w:rtl/>
        </w:rPr>
        <w:t>مِنۢ</w:t>
      </w:r>
      <w:proofErr w:type="spellEnd"/>
      <w:r w:rsidRPr="00215635">
        <w:rPr>
          <w:rFonts w:cstheme="minorHAnsi"/>
          <w:b/>
          <w:bCs/>
          <w:color w:val="009900"/>
          <w:sz w:val="32"/>
          <w:szCs w:val="32"/>
          <w:rtl/>
        </w:rPr>
        <w:t xml:space="preserve"> </w:t>
      </w:r>
      <w:proofErr w:type="spellStart"/>
      <w:r w:rsidRPr="00215635">
        <w:rPr>
          <w:rFonts w:cstheme="minorHAnsi"/>
          <w:b/>
          <w:bCs/>
          <w:color w:val="009900"/>
          <w:sz w:val="32"/>
          <w:szCs w:val="32"/>
          <w:rtl/>
        </w:rPr>
        <w:t>بَنِىٓ</w:t>
      </w:r>
      <w:proofErr w:type="spellEnd"/>
      <w:r w:rsidRPr="00215635">
        <w:rPr>
          <w:rFonts w:cstheme="minorHAnsi"/>
          <w:b/>
          <w:bCs/>
          <w:color w:val="009900"/>
          <w:sz w:val="32"/>
          <w:szCs w:val="32"/>
          <w:rtl/>
        </w:rPr>
        <w:t xml:space="preserve"> </w:t>
      </w:r>
      <w:proofErr w:type="spellStart"/>
      <w:r w:rsidRPr="00215635">
        <w:rPr>
          <w:rFonts w:cstheme="minorHAnsi"/>
          <w:b/>
          <w:bCs/>
          <w:color w:val="009900"/>
          <w:sz w:val="32"/>
          <w:szCs w:val="32"/>
          <w:rtl/>
        </w:rPr>
        <w:t>إِسْرَٰٓءِيلَ</w:t>
      </w:r>
      <w:proofErr w:type="spellEnd"/>
      <w:r w:rsidRPr="00215635">
        <w:rPr>
          <w:rFonts w:cstheme="minorHAnsi"/>
          <w:b/>
          <w:bCs/>
          <w:color w:val="009900"/>
          <w:sz w:val="32"/>
          <w:szCs w:val="32"/>
          <w:rtl/>
        </w:rPr>
        <w:t xml:space="preserve"> عَلَىٰ لِسَانِ </w:t>
      </w:r>
      <w:proofErr w:type="spellStart"/>
      <w:r w:rsidRPr="00215635">
        <w:rPr>
          <w:rFonts w:cstheme="minorHAnsi"/>
          <w:b/>
          <w:bCs/>
          <w:color w:val="009900"/>
          <w:sz w:val="32"/>
          <w:szCs w:val="32"/>
          <w:rtl/>
        </w:rPr>
        <w:t>دَاوُۥدَ</w:t>
      </w:r>
      <w:proofErr w:type="spellEnd"/>
      <w:r w:rsidRPr="00215635">
        <w:rPr>
          <w:rFonts w:cstheme="minorHAnsi"/>
          <w:b/>
          <w:bCs/>
          <w:color w:val="009900"/>
          <w:sz w:val="32"/>
          <w:szCs w:val="32"/>
          <w:rtl/>
        </w:rPr>
        <w:t xml:space="preserve"> وَعِيسَى </w:t>
      </w:r>
      <w:proofErr w:type="spellStart"/>
      <w:r w:rsidRPr="00215635">
        <w:rPr>
          <w:rFonts w:cstheme="minorHAnsi"/>
          <w:b/>
          <w:bCs/>
          <w:color w:val="009900"/>
          <w:sz w:val="32"/>
          <w:szCs w:val="32"/>
          <w:rtl/>
        </w:rPr>
        <w:t>ٱبْنِ</w:t>
      </w:r>
      <w:proofErr w:type="spellEnd"/>
      <w:r w:rsidRPr="00215635">
        <w:rPr>
          <w:rFonts w:cstheme="minorHAnsi"/>
          <w:b/>
          <w:bCs/>
          <w:color w:val="009900"/>
          <w:sz w:val="32"/>
          <w:szCs w:val="32"/>
          <w:rtl/>
        </w:rPr>
        <w:t xml:space="preserve"> مَرْيَمَ</w:t>
      </w:r>
      <w:r w:rsidRPr="002F42B7">
        <w:rPr>
          <w:rFonts w:cstheme="minorHAnsi"/>
          <w:sz w:val="32"/>
          <w:szCs w:val="32"/>
          <w:rtl/>
        </w:rPr>
        <w:t>﴾</w:t>
      </w:r>
      <w:r w:rsidRPr="002F42B7">
        <w:rPr>
          <w:rStyle w:val="Slutkommentarsreferens"/>
          <w:rFonts w:cstheme="minorHAnsi"/>
          <w:sz w:val="32"/>
          <w:szCs w:val="32"/>
          <w:rtl/>
        </w:rPr>
        <w:endnoteReference w:id="46"/>
      </w:r>
      <w:r w:rsidRPr="002F42B7">
        <w:rPr>
          <w:rFonts w:cstheme="minorHAnsi"/>
          <w:sz w:val="32"/>
          <w:szCs w:val="32"/>
          <w:rtl/>
        </w:rPr>
        <w:t>، وهذا يثبت أن أنبياء الله لعنوا أقوامًا عصاة، مما يدل على جواز اللعن من قبل البشر.</w:t>
      </w:r>
    </w:p>
    <w:p w14:paraId="779B7FC7" w14:textId="77777777" w:rsidR="00215C4E" w:rsidRDefault="00215C4E" w:rsidP="00215635">
      <w:pPr>
        <w:spacing w:line="240" w:lineRule="auto"/>
        <w:rPr>
          <w:rFonts w:cstheme="minorHAnsi"/>
          <w:sz w:val="32"/>
          <w:szCs w:val="32"/>
          <w:rtl/>
        </w:rPr>
      </w:pPr>
      <w:r>
        <w:rPr>
          <w:rFonts w:cstheme="minorHAnsi" w:hint="cs"/>
          <w:sz w:val="32"/>
          <w:szCs w:val="32"/>
          <w:rtl/>
        </w:rPr>
        <w:t xml:space="preserve"># قوله تعالى: </w:t>
      </w:r>
      <w:r w:rsidRPr="002F42B7">
        <w:rPr>
          <w:rFonts w:cstheme="minorHAnsi"/>
          <w:sz w:val="32"/>
          <w:szCs w:val="32"/>
          <w:rtl/>
        </w:rPr>
        <w:t>[</w:t>
      </w:r>
      <w:r w:rsidRPr="0048104E">
        <w:rPr>
          <w:rFonts w:cstheme="minorHAnsi"/>
          <w:color w:val="009900"/>
          <w:sz w:val="32"/>
          <w:szCs w:val="32"/>
          <w:rtl/>
        </w:rPr>
        <w:t xml:space="preserve">إِنَّ الَّذِينَ يَكتُمُونَ مَا أَنزَلنَا مِنَ البَيِّنَاتِ وَالهُدَى مِن بَعدِ مَا بَيَّنَّاهُ لِلنَّاسِ في الكِتَابِ أُولَـئِكَ </w:t>
      </w:r>
      <w:r w:rsidRPr="0048104E">
        <w:rPr>
          <w:rFonts w:cstheme="minorHAnsi"/>
          <w:b/>
          <w:bCs/>
          <w:color w:val="009900"/>
          <w:sz w:val="32"/>
          <w:szCs w:val="32"/>
          <w:rtl/>
        </w:rPr>
        <w:t>يَلعَنُهُمُ اللّهُ وَيَلعَنُهُمُ اللَّاعِنُونَ</w:t>
      </w:r>
      <w:r w:rsidRPr="002F42B7">
        <w:rPr>
          <w:rFonts w:cstheme="minorHAnsi"/>
          <w:sz w:val="32"/>
          <w:szCs w:val="32"/>
          <w:rtl/>
        </w:rPr>
        <w:t>]</w:t>
      </w:r>
      <w:r w:rsidRPr="002F42B7">
        <w:rPr>
          <w:rStyle w:val="Slutkommentarsreferens"/>
          <w:rFonts w:cstheme="minorHAnsi"/>
          <w:sz w:val="32"/>
          <w:szCs w:val="32"/>
          <w:rtl/>
        </w:rPr>
        <w:endnoteReference w:id="47"/>
      </w:r>
      <w:r>
        <w:rPr>
          <w:rFonts w:cstheme="minorHAnsi" w:hint="cs"/>
          <w:sz w:val="32"/>
          <w:szCs w:val="32"/>
          <w:rtl/>
        </w:rPr>
        <w:t xml:space="preserve">، ذيل الآية يشير </w:t>
      </w:r>
      <w:r w:rsidRPr="00215635">
        <w:rPr>
          <w:rFonts w:cs="Calibri"/>
          <w:sz w:val="32"/>
          <w:szCs w:val="32"/>
          <w:rtl/>
        </w:rPr>
        <w:t>إلى وجود لاعنين آخرين غير الله، مما يدل على أن اللعن</w:t>
      </w:r>
      <w:r>
        <w:rPr>
          <w:rFonts w:cs="Calibri" w:hint="cs"/>
          <w:sz w:val="32"/>
          <w:szCs w:val="32"/>
          <w:rtl/>
        </w:rPr>
        <w:t xml:space="preserve"> غير محصور بالله، بل</w:t>
      </w:r>
      <w:r w:rsidRPr="00215635">
        <w:rPr>
          <w:rFonts w:cs="Calibri"/>
          <w:sz w:val="32"/>
          <w:szCs w:val="32"/>
          <w:rtl/>
        </w:rPr>
        <w:t xml:space="preserve"> قد يصدر من غيره بحق المستحقين له. </w:t>
      </w:r>
    </w:p>
    <w:p w14:paraId="2381E8AF" w14:textId="77777777" w:rsidR="00215C4E" w:rsidRPr="00215635" w:rsidRDefault="00215C4E" w:rsidP="00215635">
      <w:pPr>
        <w:spacing w:line="240" w:lineRule="auto"/>
        <w:rPr>
          <w:rFonts w:cstheme="minorHAnsi"/>
          <w:b/>
          <w:bCs/>
          <w:sz w:val="32"/>
          <w:szCs w:val="32"/>
          <w:rtl/>
        </w:rPr>
      </w:pPr>
      <w:r w:rsidRPr="00215635">
        <w:rPr>
          <w:rFonts w:cstheme="minorHAnsi"/>
          <w:b/>
          <w:bCs/>
          <w:sz w:val="32"/>
          <w:szCs w:val="32"/>
          <w:rtl/>
        </w:rPr>
        <w:t>2.</w:t>
      </w:r>
      <w:r w:rsidRPr="00215635">
        <w:rPr>
          <w:rFonts w:cstheme="minorHAnsi" w:hint="cs"/>
          <w:b/>
          <w:bCs/>
          <w:sz w:val="32"/>
          <w:szCs w:val="32"/>
          <w:rtl/>
        </w:rPr>
        <w:t>الدليل الروائي:</w:t>
      </w:r>
      <w:r w:rsidRPr="00215635">
        <w:rPr>
          <w:rFonts w:cstheme="minorHAnsi"/>
          <w:b/>
          <w:bCs/>
          <w:sz w:val="32"/>
          <w:szCs w:val="32"/>
          <w:rtl/>
        </w:rPr>
        <w:t xml:space="preserve"> </w:t>
      </w:r>
    </w:p>
    <w:p w14:paraId="49C850EC" w14:textId="77777777" w:rsidR="00215C4E" w:rsidRPr="002F42B7" w:rsidRDefault="00215C4E" w:rsidP="002F42B7">
      <w:pPr>
        <w:spacing w:line="240" w:lineRule="auto"/>
        <w:rPr>
          <w:rFonts w:cstheme="minorHAnsi"/>
          <w:sz w:val="32"/>
          <w:szCs w:val="32"/>
        </w:rPr>
      </w:pPr>
      <w:r w:rsidRPr="00215635">
        <w:rPr>
          <w:rFonts w:cs="Calibri"/>
          <w:sz w:val="32"/>
          <w:szCs w:val="32"/>
          <w:rtl/>
        </w:rPr>
        <w:t xml:space="preserve">وردت العديد من الروايات التي تؤكد جواز لعن المستحقين له، إذ إن أفعال المعصومين عليهم السلام حجة، وهم القدوة والأسوة الحسنة، كما قال تعالى: </w:t>
      </w:r>
      <w:r w:rsidRPr="002F42B7">
        <w:rPr>
          <w:rFonts w:cstheme="minorHAnsi"/>
          <w:sz w:val="32"/>
          <w:szCs w:val="32"/>
          <w:rtl/>
        </w:rPr>
        <w:t>[</w:t>
      </w:r>
      <w:r w:rsidRPr="002F42B7">
        <w:rPr>
          <w:rFonts w:cstheme="minorHAnsi"/>
          <w:color w:val="00B050"/>
          <w:sz w:val="32"/>
          <w:szCs w:val="32"/>
          <w:rtl/>
        </w:rPr>
        <w:t>لَّقَدْ كَانَ لَكُمْ فِي رَسُولِ اللَّهِ أُسْوَةٌ حَسَنَةٌ</w:t>
      </w:r>
      <w:r w:rsidRPr="002F42B7">
        <w:rPr>
          <w:rFonts w:cstheme="minorHAnsi"/>
          <w:sz w:val="32"/>
          <w:szCs w:val="32"/>
          <w:rtl/>
        </w:rPr>
        <w:t>]</w:t>
      </w:r>
      <w:r w:rsidRPr="002F42B7">
        <w:rPr>
          <w:rStyle w:val="Slutkommentarsreferens"/>
          <w:rFonts w:cstheme="minorHAnsi"/>
          <w:sz w:val="32"/>
          <w:szCs w:val="32"/>
          <w:rtl/>
        </w:rPr>
        <w:endnoteReference w:id="48"/>
      </w:r>
      <w:r w:rsidRPr="002F42B7">
        <w:rPr>
          <w:rFonts w:cstheme="minorHAnsi"/>
          <w:sz w:val="32"/>
          <w:szCs w:val="32"/>
          <w:rtl/>
        </w:rPr>
        <w:t>، نذكر منها:</w:t>
      </w:r>
    </w:p>
    <w:p w14:paraId="24D5554A" w14:textId="5C457E69" w:rsidR="00215C4E" w:rsidRPr="002F42B7" w:rsidRDefault="00215C4E" w:rsidP="002F42B7">
      <w:pPr>
        <w:spacing w:line="240" w:lineRule="auto"/>
        <w:rPr>
          <w:rFonts w:cstheme="minorHAnsi"/>
          <w:sz w:val="32"/>
          <w:szCs w:val="32"/>
          <w:rtl/>
        </w:rPr>
      </w:pPr>
      <w:r w:rsidRPr="002F42B7">
        <w:rPr>
          <w:rFonts w:cstheme="minorHAnsi"/>
          <w:sz w:val="32"/>
          <w:szCs w:val="32"/>
          <w:rtl/>
        </w:rPr>
        <w:t># قوله صلى الله عليه وآله: "جهزوا جيش أسامة، لعن الله من تخلف عنه".</w:t>
      </w:r>
      <w:r w:rsidRPr="002F42B7">
        <w:rPr>
          <w:rStyle w:val="Slutkommentarsreferens"/>
          <w:rFonts w:cstheme="minorHAnsi"/>
          <w:sz w:val="32"/>
          <w:szCs w:val="32"/>
          <w:rtl/>
        </w:rPr>
        <w:endnoteReference w:id="49"/>
      </w:r>
    </w:p>
    <w:p w14:paraId="2735AC69" w14:textId="42CD878F" w:rsidR="00215C4E" w:rsidRPr="002F42B7" w:rsidRDefault="00215C4E" w:rsidP="002F42B7">
      <w:pPr>
        <w:spacing w:line="240" w:lineRule="auto"/>
        <w:rPr>
          <w:rFonts w:cstheme="minorHAnsi"/>
          <w:sz w:val="32"/>
          <w:szCs w:val="32"/>
        </w:rPr>
      </w:pPr>
      <w:r w:rsidRPr="002F42B7">
        <w:rPr>
          <w:rFonts w:cstheme="minorHAnsi"/>
          <w:sz w:val="32"/>
          <w:szCs w:val="32"/>
          <w:rtl/>
        </w:rPr>
        <w:t xml:space="preserve"># وقوله صلى الله عليه وآله: «ستة لعنهم الله </w:t>
      </w:r>
      <w:r w:rsidRPr="00215635">
        <w:rPr>
          <w:rFonts w:cstheme="minorHAnsi"/>
          <w:b/>
          <w:bCs/>
          <w:sz w:val="32"/>
          <w:szCs w:val="32"/>
          <w:rtl/>
        </w:rPr>
        <w:t xml:space="preserve">وكل نبي مجاب </w:t>
      </w:r>
      <w:r w:rsidRPr="002F42B7">
        <w:rPr>
          <w:rFonts w:cstheme="minorHAnsi"/>
          <w:sz w:val="32"/>
          <w:szCs w:val="32"/>
          <w:rtl/>
        </w:rPr>
        <w:t xml:space="preserve">الزائد في كتاب الله، والمكذب بقدر الله، والتارك لسنتي، والمستحل من عترتي ما حرم الله، والمتسلط بالجبروت ليذل من أعزه الله، ويعز من أذله الله، والمستأثر </w:t>
      </w:r>
      <w:r w:rsidR="00D71C71" w:rsidRPr="002F42B7">
        <w:rPr>
          <w:rFonts w:cstheme="minorHAnsi" w:hint="cs"/>
          <w:sz w:val="32"/>
          <w:szCs w:val="32"/>
          <w:rtl/>
        </w:rPr>
        <w:t>بفي</w:t>
      </w:r>
      <w:r w:rsidR="00D71C71" w:rsidRPr="002F42B7">
        <w:rPr>
          <w:rFonts w:cstheme="minorHAnsi" w:hint="eastAsia"/>
          <w:sz w:val="32"/>
          <w:szCs w:val="32"/>
          <w:rtl/>
        </w:rPr>
        <w:t>ء</w:t>
      </w:r>
      <w:r w:rsidRPr="002F42B7">
        <w:rPr>
          <w:rFonts w:cstheme="minorHAnsi"/>
          <w:sz w:val="32"/>
          <w:szCs w:val="32"/>
          <w:rtl/>
        </w:rPr>
        <w:t xml:space="preserve"> المسلمين المستحل له».</w:t>
      </w:r>
      <w:r w:rsidRPr="002F42B7">
        <w:rPr>
          <w:rStyle w:val="Slutkommentarsreferens"/>
          <w:rFonts w:cstheme="minorHAnsi"/>
          <w:sz w:val="32"/>
          <w:szCs w:val="32"/>
        </w:rPr>
        <w:endnoteReference w:id="50"/>
      </w:r>
    </w:p>
    <w:p w14:paraId="5123F848"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عن الريان بن شبيب، عن الرضا عليه‌ السلام قال: «يا ابن شبيب إن سرك أن تسكن الغرف المبنيّة في الجنّة مع النبي وآله، فالعن قتلة الحسين عليه‌ السلام».</w:t>
      </w:r>
      <w:r w:rsidRPr="002F42B7">
        <w:rPr>
          <w:rStyle w:val="Slutkommentarsreferens"/>
          <w:rFonts w:cstheme="minorHAnsi"/>
          <w:sz w:val="32"/>
          <w:szCs w:val="32"/>
          <w:rtl/>
        </w:rPr>
        <w:endnoteReference w:id="51"/>
      </w:r>
    </w:p>
    <w:p w14:paraId="6BF8CE93" w14:textId="77777777" w:rsidR="00215C4E" w:rsidRPr="002F42B7" w:rsidRDefault="00215C4E" w:rsidP="002F42B7">
      <w:pPr>
        <w:spacing w:line="240" w:lineRule="auto"/>
        <w:rPr>
          <w:rFonts w:cstheme="minorHAnsi"/>
          <w:b/>
          <w:bCs/>
          <w:sz w:val="32"/>
          <w:szCs w:val="32"/>
          <w:rtl/>
        </w:rPr>
      </w:pPr>
      <w:r w:rsidRPr="002F42B7">
        <w:rPr>
          <w:rFonts w:cstheme="minorHAnsi"/>
          <w:b/>
          <w:bCs/>
          <w:sz w:val="32"/>
          <w:szCs w:val="32"/>
          <w:rtl/>
        </w:rPr>
        <w:t>ثانياً: الدليل العقلي:</w:t>
      </w:r>
    </w:p>
    <w:p w14:paraId="4319D73C"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 (لقد قام الدليل على العقلي على جواز اللعن. فالعقل يحكم بصحة وجواز دعاء المظلوم على الظالم ـ بإبعاده عن رحمة الله ـ والغاصب والخائن والقاتل والكاذب وغيرهم. خصوصاً لمن يظلم آل البيت عليهم السلام ويغصب حقهم ويقتل شيعتهم ويخون في أمانة رسول الله صلى الله عليه وآله).</w:t>
      </w:r>
      <w:r w:rsidRPr="002F42B7">
        <w:rPr>
          <w:rStyle w:val="Slutkommentarsreferens"/>
          <w:rFonts w:cstheme="minorHAnsi"/>
          <w:sz w:val="32"/>
          <w:szCs w:val="32"/>
          <w:rtl/>
        </w:rPr>
        <w:endnoteReference w:id="52"/>
      </w:r>
    </w:p>
    <w:p w14:paraId="5163001F" w14:textId="77777777" w:rsidR="00215C4E" w:rsidRPr="002F42B7" w:rsidRDefault="00215C4E" w:rsidP="002F42B7">
      <w:pPr>
        <w:spacing w:line="240" w:lineRule="auto"/>
        <w:rPr>
          <w:rFonts w:cstheme="minorHAnsi"/>
          <w:color w:val="C00000"/>
          <w:sz w:val="32"/>
          <w:szCs w:val="32"/>
          <w:rtl/>
        </w:rPr>
      </w:pPr>
      <w:r w:rsidRPr="002F42B7">
        <w:rPr>
          <w:rFonts w:cstheme="minorHAnsi"/>
          <w:color w:val="C00000"/>
          <w:sz w:val="32"/>
          <w:szCs w:val="32"/>
          <w:rtl/>
        </w:rPr>
        <w:t>ولكن مَنْ هو المستحق الذي أجازت الشريعة لعنه؟</w:t>
      </w:r>
    </w:p>
    <w:p w14:paraId="5E08919B"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الجواب: هناك أصناف أجازت الشريعة لعنهم، وهم:</w:t>
      </w:r>
    </w:p>
    <w:p w14:paraId="09C6DA2D" w14:textId="69BD8680" w:rsidR="00215C4E" w:rsidRPr="002F42B7" w:rsidRDefault="00215C4E" w:rsidP="008666D4">
      <w:pPr>
        <w:spacing w:line="240" w:lineRule="auto"/>
        <w:rPr>
          <w:rFonts w:cstheme="minorHAnsi"/>
          <w:sz w:val="32"/>
          <w:szCs w:val="32"/>
          <w:rtl/>
        </w:rPr>
      </w:pPr>
      <w:r w:rsidRPr="007D1E8E">
        <w:rPr>
          <w:rFonts w:cstheme="minorHAnsi"/>
          <w:b/>
          <w:bCs/>
          <w:sz w:val="32"/>
          <w:szCs w:val="32"/>
          <w:rtl/>
        </w:rPr>
        <w:t>1 -الكافر</w:t>
      </w:r>
      <w:r w:rsidRPr="002F42B7">
        <w:rPr>
          <w:rFonts w:cstheme="minorHAnsi"/>
          <w:sz w:val="32"/>
          <w:szCs w:val="32"/>
          <w:rtl/>
        </w:rPr>
        <w:t>، والآيات كثيرة في ذلك، ومنها</w:t>
      </w:r>
      <w:r w:rsidR="00D71C71">
        <w:rPr>
          <w:rFonts w:cstheme="minorHAnsi" w:hint="cs"/>
          <w:sz w:val="32"/>
          <w:szCs w:val="32"/>
          <w:rtl/>
        </w:rPr>
        <w:t>:</w:t>
      </w:r>
      <w:r w:rsidRPr="002F42B7">
        <w:rPr>
          <w:rFonts w:cstheme="minorHAnsi"/>
          <w:sz w:val="32"/>
          <w:szCs w:val="32"/>
          <w:rtl/>
        </w:rPr>
        <w:t xml:space="preserve"> </w:t>
      </w:r>
      <w:r>
        <w:rPr>
          <w:rFonts w:cstheme="minorHAnsi" w:hint="cs"/>
          <w:sz w:val="32"/>
          <w:szCs w:val="32"/>
          <w:rtl/>
        </w:rPr>
        <w:t>[</w:t>
      </w:r>
      <w:r w:rsidRPr="008666D4">
        <w:rPr>
          <w:rFonts w:cs="Calibri"/>
          <w:color w:val="009900"/>
          <w:sz w:val="32"/>
          <w:szCs w:val="32"/>
          <w:rtl/>
        </w:rPr>
        <w:t xml:space="preserve">إِنَّ الَّذِينَ كَفَرُوا وَمَاتُوا وَهُمْ كُفَّارٌ </w:t>
      </w:r>
      <w:proofErr w:type="spellStart"/>
      <w:r w:rsidRPr="008666D4">
        <w:rPr>
          <w:rFonts w:cs="Calibri"/>
          <w:color w:val="009900"/>
          <w:sz w:val="32"/>
          <w:szCs w:val="32"/>
          <w:rtl/>
        </w:rPr>
        <w:t>أُولَٰئِكَ</w:t>
      </w:r>
      <w:proofErr w:type="spellEnd"/>
      <w:r w:rsidRPr="008666D4">
        <w:rPr>
          <w:rFonts w:cs="Calibri"/>
          <w:color w:val="009900"/>
          <w:sz w:val="32"/>
          <w:szCs w:val="32"/>
          <w:rtl/>
        </w:rPr>
        <w:t xml:space="preserve"> عَلَيْهِمْ لَعْنَةُ اللَّهِ وَالْمَلَائِكَةِ وَالنَّاسِ أَجْمَعِينَ</w:t>
      </w:r>
      <w:r>
        <w:rPr>
          <w:rFonts w:cstheme="minorHAnsi" w:hint="cs"/>
          <w:sz w:val="32"/>
          <w:szCs w:val="32"/>
          <w:rtl/>
        </w:rPr>
        <w:t>]</w:t>
      </w:r>
      <w:r>
        <w:rPr>
          <w:rStyle w:val="Slutkommentarsreferens"/>
          <w:rFonts w:cstheme="minorHAnsi"/>
          <w:sz w:val="32"/>
          <w:szCs w:val="32"/>
          <w:rtl/>
        </w:rPr>
        <w:endnoteReference w:id="53"/>
      </w:r>
      <w:r w:rsidRPr="002F42B7">
        <w:rPr>
          <w:rFonts w:cstheme="minorHAnsi"/>
          <w:sz w:val="32"/>
          <w:szCs w:val="32"/>
          <w:rtl/>
        </w:rPr>
        <w:t xml:space="preserve">، أما الأحاديث فقد تجاوزت حد التواتر، منها ما جاء في كتاب أحكام القرآن للقاضي أبي بكر </w:t>
      </w:r>
      <w:proofErr w:type="spellStart"/>
      <w:r w:rsidRPr="002F42B7">
        <w:rPr>
          <w:rFonts w:cstheme="minorHAnsi"/>
          <w:sz w:val="32"/>
          <w:szCs w:val="32"/>
          <w:rtl/>
        </w:rPr>
        <w:t>المعافري</w:t>
      </w:r>
      <w:proofErr w:type="spellEnd"/>
      <w:r w:rsidRPr="002F42B7">
        <w:rPr>
          <w:rFonts w:cstheme="minorHAnsi"/>
          <w:sz w:val="32"/>
          <w:szCs w:val="32"/>
          <w:rtl/>
        </w:rPr>
        <w:t xml:space="preserve">، فقد ذكر عند تفسير الآية 161 من سورة البقرة ان النبي صلى الله عليه واله قال: اللهم </w:t>
      </w:r>
      <w:r w:rsidR="00D71C71">
        <w:rPr>
          <w:rFonts w:cstheme="minorHAnsi" w:hint="cs"/>
          <w:sz w:val="32"/>
          <w:szCs w:val="32"/>
          <w:rtl/>
        </w:rPr>
        <w:t>إ</w:t>
      </w:r>
      <w:r w:rsidRPr="002F42B7">
        <w:rPr>
          <w:rFonts w:cstheme="minorHAnsi"/>
          <w:sz w:val="32"/>
          <w:szCs w:val="32"/>
          <w:rtl/>
        </w:rPr>
        <w:t>ن عمرو بن العاص هجاني، وقد علم أنى لست بشاعر، ف</w:t>
      </w:r>
      <w:r w:rsidR="00D71C71">
        <w:rPr>
          <w:rFonts w:cstheme="minorHAnsi" w:hint="cs"/>
          <w:sz w:val="32"/>
          <w:szCs w:val="32"/>
          <w:rtl/>
        </w:rPr>
        <w:t>ا</w:t>
      </w:r>
      <w:r w:rsidRPr="002F42B7">
        <w:rPr>
          <w:rFonts w:cstheme="minorHAnsi"/>
          <w:sz w:val="32"/>
          <w:szCs w:val="32"/>
          <w:rtl/>
        </w:rPr>
        <w:t xml:space="preserve">لعنه". </w:t>
      </w:r>
    </w:p>
    <w:p w14:paraId="2CACB548" w14:textId="77777777" w:rsidR="00215C4E" w:rsidRPr="002F42B7" w:rsidRDefault="00215C4E" w:rsidP="002F42B7">
      <w:pPr>
        <w:spacing w:line="240" w:lineRule="auto"/>
        <w:rPr>
          <w:rFonts w:cstheme="minorHAnsi"/>
          <w:sz w:val="32"/>
          <w:szCs w:val="32"/>
          <w:rtl/>
        </w:rPr>
      </w:pPr>
      <w:r w:rsidRPr="007D1E8E">
        <w:rPr>
          <w:rFonts w:cstheme="minorHAnsi"/>
          <w:b/>
          <w:bCs/>
          <w:sz w:val="32"/>
          <w:szCs w:val="32"/>
          <w:rtl/>
        </w:rPr>
        <w:t>2 -الظالم</w:t>
      </w:r>
      <w:r w:rsidRPr="002F42B7">
        <w:rPr>
          <w:rFonts w:cstheme="minorHAnsi"/>
          <w:sz w:val="32"/>
          <w:szCs w:val="32"/>
          <w:rtl/>
        </w:rPr>
        <w:t>، مسلما كان، أو غير مسلم، لقوله تعالى: [</w:t>
      </w:r>
      <w:r w:rsidRPr="007D1E8E">
        <w:rPr>
          <w:rFonts w:cstheme="minorHAnsi"/>
          <w:color w:val="009900"/>
          <w:sz w:val="32"/>
          <w:szCs w:val="32"/>
          <w:rtl/>
        </w:rPr>
        <w:t>لَعْنَةُ اللَّهِ عَلَى الظَّالِمِينَ</w:t>
      </w:r>
      <w:r w:rsidRPr="002F42B7">
        <w:rPr>
          <w:rFonts w:cstheme="minorHAnsi"/>
          <w:sz w:val="32"/>
          <w:szCs w:val="32"/>
          <w:rtl/>
        </w:rPr>
        <w:t>].</w:t>
      </w:r>
      <w:r w:rsidRPr="002F42B7">
        <w:rPr>
          <w:rStyle w:val="Slutkommentarsreferens"/>
          <w:rFonts w:cstheme="minorHAnsi"/>
          <w:sz w:val="32"/>
          <w:szCs w:val="32"/>
          <w:rtl/>
        </w:rPr>
        <w:endnoteReference w:id="54"/>
      </w:r>
    </w:p>
    <w:p w14:paraId="78B36930"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(إنّ اللعن يتناسب مع درجة الظلم، فالظالم بدرجة كبرى أمثال فرعون يشمله لعن كبير، والذي يظلم زوجته تشمله نسبة من اللعن ...</w:t>
      </w:r>
    </w:p>
    <w:p w14:paraId="15D75512" w14:textId="25F518B7" w:rsidR="00215C4E" w:rsidRPr="002F42B7" w:rsidRDefault="00215C4E" w:rsidP="007D1E8E">
      <w:pPr>
        <w:spacing w:line="240" w:lineRule="auto"/>
        <w:rPr>
          <w:rFonts w:cstheme="minorHAnsi"/>
          <w:sz w:val="32"/>
          <w:szCs w:val="32"/>
          <w:rtl/>
        </w:rPr>
      </w:pPr>
      <w:r w:rsidRPr="002F42B7">
        <w:rPr>
          <w:rFonts w:cstheme="minorHAnsi"/>
          <w:sz w:val="32"/>
          <w:szCs w:val="32"/>
          <w:rtl/>
        </w:rPr>
        <w:t xml:space="preserve"> ألا يجعل هذا الاعتقاد المؤمن في حالة خوف وهلع، من أن يُطرد من رحمة الله تعالى؟!!، فعندئذ من الذي سيفتح له الأبواب، كما في مناجاة التائبين: </w:t>
      </w:r>
      <w:r>
        <w:rPr>
          <w:rFonts w:cstheme="minorHAnsi" w:hint="cs"/>
          <w:sz w:val="32"/>
          <w:szCs w:val="32"/>
          <w:rtl/>
        </w:rPr>
        <w:t>"</w:t>
      </w:r>
      <w:r w:rsidRPr="002F42B7">
        <w:rPr>
          <w:rFonts w:cstheme="minorHAnsi"/>
          <w:sz w:val="32"/>
          <w:szCs w:val="32"/>
          <w:rtl/>
        </w:rPr>
        <w:t xml:space="preserve">فإن طردتني من بابك، فبمن </w:t>
      </w:r>
      <w:proofErr w:type="spellStart"/>
      <w:proofErr w:type="gramStart"/>
      <w:r w:rsidRPr="002F42B7">
        <w:rPr>
          <w:rFonts w:cstheme="minorHAnsi"/>
          <w:sz w:val="32"/>
          <w:szCs w:val="32"/>
          <w:rtl/>
        </w:rPr>
        <w:t>ألوذ؟..</w:t>
      </w:r>
      <w:proofErr w:type="gramEnd"/>
      <w:r w:rsidRPr="002F42B7">
        <w:rPr>
          <w:rFonts w:cstheme="minorHAnsi"/>
          <w:sz w:val="32"/>
          <w:szCs w:val="32"/>
          <w:rtl/>
        </w:rPr>
        <w:t>وإن</w:t>
      </w:r>
      <w:proofErr w:type="spellEnd"/>
      <w:r w:rsidRPr="002F42B7">
        <w:rPr>
          <w:rFonts w:cstheme="minorHAnsi"/>
          <w:sz w:val="32"/>
          <w:szCs w:val="32"/>
          <w:rtl/>
        </w:rPr>
        <w:t xml:space="preserve"> رددتني عن جنابك فبمن أعوذ؟</w:t>
      </w:r>
      <w:r>
        <w:rPr>
          <w:rFonts w:cstheme="minorHAnsi" w:hint="cs"/>
          <w:sz w:val="32"/>
          <w:szCs w:val="32"/>
          <w:rtl/>
        </w:rPr>
        <w:t>"</w:t>
      </w:r>
      <w:r w:rsidRPr="002F42B7">
        <w:rPr>
          <w:rFonts w:cstheme="minorHAnsi"/>
          <w:sz w:val="32"/>
          <w:szCs w:val="32"/>
          <w:rtl/>
        </w:rPr>
        <w:t>).</w:t>
      </w:r>
      <w:r w:rsidRPr="002F42B7">
        <w:rPr>
          <w:rStyle w:val="Slutkommentarsreferens"/>
          <w:rFonts w:cstheme="minorHAnsi"/>
          <w:sz w:val="32"/>
          <w:szCs w:val="32"/>
          <w:rtl/>
        </w:rPr>
        <w:endnoteReference w:id="55"/>
      </w:r>
    </w:p>
    <w:p w14:paraId="00E7461F" w14:textId="77777777" w:rsidR="00215C4E" w:rsidRPr="002F42B7" w:rsidRDefault="00215C4E" w:rsidP="002F42B7">
      <w:pPr>
        <w:spacing w:line="240" w:lineRule="auto"/>
        <w:rPr>
          <w:rFonts w:cstheme="minorHAnsi"/>
          <w:sz w:val="32"/>
          <w:szCs w:val="32"/>
          <w:rtl/>
        </w:rPr>
      </w:pPr>
      <w:r w:rsidRPr="007D1E8E">
        <w:rPr>
          <w:rFonts w:cstheme="minorHAnsi"/>
          <w:b/>
          <w:bCs/>
          <w:sz w:val="32"/>
          <w:szCs w:val="32"/>
          <w:rtl/>
        </w:rPr>
        <w:t>3 –</w:t>
      </w:r>
      <w:r w:rsidRPr="007D1E8E">
        <w:rPr>
          <w:rFonts w:cstheme="minorHAnsi" w:hint="cs"/>
          <w:b/>
          <w:bCs/>
          <w:sz w:val="32"/>
          <w:szCs w:val="32"/>
          <w:rtl/>
        </w:rPr>
        <w:t>الكاذب:</w:t>
      </w:r>
      <w:r>
        <w:rPr>
          <w:rFonts w:cstheme="minorHAnsi" w:hint="cs"/>
          <w:sz w:val="32"/>
          <w:szCs w:val="32"/>
          <w:rtl/>
        </w:rPr>
        <w:t xml:space="preserve"> </w:t>
      </w:r>
      <w:r w:rsidRPr="002F42B7">
        <w:rPr>
          <w:rFonts w:cstheme="minorHAnsi"/>
          <w:sz w:val="32"/>
          <w:szCs w:val="32"/>
          <w:rtl/>
        </w:rPr>
        <w:t>من كذب على اللَّه ورسوله، قال تعالى: [</w:t>
      </w:r>
      <w:r w:rsidRPr="007D1E8E">
        <w:rPr>
          <w:rFonts w:cstheme="minorHAnsi"/>
          <w:color w:val="009900"/>
          <w:sz w:val="32"/>
          <w:szCs w:val="32"/>
          <w:rtl/>
        </w:rPr>
        <w:t xml:space="preserve">وَمَنْ أَظْلَمُ مِمَّنِ افْتَرَى عَلَى اللَّهِ كَذِبًا أُولَئِكَ يُعْرَضُونَ عَلَى رَبِّهِمْ وَيَقُولُ الْأَشْهَادُ هَؤُلَاءِ الَّذِينَ كَذَبُوا عَلَى رَبِّهِمْ أَلَا </w:t>
      </w:r>
      <w:r w:rsidRPr="007D1E8E">
        <w:rPr>
          <w:rFonts w:cstheme="minorHAnsi"/>
          <w:b/>
          <w:bCs/>
          <w:color w:val="009900"/>
          <w:sz w:val="32"/>
          <w:szCs w:val="32"/>
          <w:rtl/>
        </w:rPr>
        <w:t>لَعْنَةُ اللَّهِ عَلَى الظَّالِمِينَ</w:t>
      </w:r>
      <w:r w:rsidRPr="002F42B7">
        <w:rPr>
          <w:rFonts w:cstheme="minorHAnsi"/>
          <w:sz w:val="32"/>
          <w:szCs w:val="32"/>
          <w:rtl/>
        </w:rPr>
        <w:t>]</w:t>
      </w:r>
      <w:r w:rsidRPr="002F42B7">
        <w:rPr>
          <w:rStyle w:val="Slutkommentarsreferens"/>
          <w:rFonts w:cstheme="minorHAnsi"/>
          <w:sz w:val="32"/>
          <w:szCs w:val="32"/>
          <w:rtl/>
        </w:rPr>
        <w:endnoteReference w:id="56"/>
      </w:r>
      <w:r w:rsidRPr="002F42B7">
        <w:rPr>
          <w:rFonts w:cstheme="minorHAnsi"/>
          <w:sz w:val="32"/>
          <w:szCs w:val="32"/>
          <w:rtl/>
        </w:rPr>
        <w:t xml:space="preserve"> ومن الكذب على اللَّه سبحانه الحكم بغير ما أنزل.</w:t>
      </w:r>
    </w:p>
    <w:p w14:paraId="4379B7AD" w14:textId="6D9A79D3" w:rsidR="00215C4E" w:rsidRPr="002F42B7" w:rsidRDefault="00215C4E" w:rsidP="002F42B7">
      <w:pPr>
        <w:spacing w:line="240" w:lineRule="auto"/>
        <w:rPr>
          <w:rFonts w:cstheme="minorHAnsi"/>
          <w:sz w:val="32"/>
          <w:szCs w:val="32"/>
          <w:rtl/>
        </w:rPr>
      </w:pPr>
      <w:r w:rsidRPr="007D1E8E">
        <w:rPr>
          <w:rFonts w:cstheme="minorHAnsi"/>
          <w:b/>
          <w:bCs/>
          <w:sz w:val="32"/>
          <w:szCs w:val="32"/>
          <w:rtl/>
        </w:rPr>
        <w:t>4 -من يسعى في الأرض فسادا</w:t>
      </w:r>
      <w:r w:rsidRPr="002F42B7">
        <w:rPr>
          <w:rFonts w:cstheme="minorHAnsi"/>
          <w:sz w:val="32"/>
          <w:szCs w:val="32"/>
          <w:rtl/>
        </w:rPr>
        <w:t>، كالذين يرمون المحصنات الغافلات المؤمنات، قال تعالى</w:t>
      </w:r>
      <w:proofErr w:type="gramStart"/>
      <w:r w:rsidRPr="002F42B7">
        <w:rPr>
          <w:rFonts w:cstheme="minorHAnsi"/>
          <w:sz w:val="32"/>
          <w:szCs w:val="32"/>
          <w:rtl/>
        </w:rPr>
        <w:t>:</w:t>
      </w:r>
      <w:r w:rsidR="00DF61C7">
        <w:rPr>
          <w:rFonts w:cstheme="minorHAnsi" w:hint="cs"/>
          <w:sz w:val="32"/>
          <w:szCs w:val="32"/>
          <w:rtl/>
        </w:rPr>
        <w:t xml:space="preserve"> </w:t>
      </w:r>
      <w:r w:rsidRPr="002F42B7">
        <w:rPr>
          <w:rFonts w:cstheme="minorHAnsi"/>
          <w:sz w:val="32"/>
          <w:szCs w:val="32"/>
          <w:rtl/>
        </w:rPr>
        <w:t>﴿</w:t>
      </w:r>
      <w:r w:rsidRPr="007D1E8E">
        <w:rPr>
          <w:rFonts w:cstheme="minorHAnsi"/>
          <w:color w:val="009900"/>
          <w:sz w:val="32"/>
          <w:szCs w:val="32"/>
          <w:rtl/>
        </w:rPr>
        <w:t>إِنَّ</w:t>
      </w:r>
      <w:proofErr w:type="gramEnd"/>
      <w:r w:rsidRPr="007D1E8E">
        <w:rPr>
          <w:rFonts w:cstheme="minorHAnsi"/>
          <w:color w:val="009900"/>
          <w:sz w:val="32"/>
          <w:szCs w:val="32"/>
          <w:rtl/>
        </w:rPr>
        <w:t xml:space="preserve"> الَّذِينَ يَرْمُونَ الْمُحْصَنَاتِ الْغَافِلَاتِ الْمُؤْمِنَاتِ لُعِنُوا فِي الدُّنْيَا وَالْآخِرَةِ وَلَهُمْ عَذَابٌ عَظِيمٌ</w:t>
      </w:r>
      <w:r w:rsidRPr="002F42B7">
        <w:rPr>
          <w:rFonts w:cstheme="minorHAnsi"/>
          <w:sz w:val="32"/>
          <w:szCs w:val="32"/>
          <w:rtl/>
        </w:rPr>
        <w:t>﴾.</w:t>
      </w:r>
      <w:r w:rsidRPr="002F42B7">
        <w:rPr>
          <w:rStyle w:val="Slutkommentarsreferens"/>
          <w:rFonts w:cstheme="minorHAnsi"/>
          <w:sz w:val="32"/>
          <w:szCs w:val="32"/>
          <w:rtl/>
        </w:rPr>
        <w:endnoteReference w:id="57"/>
      </w:r>
    </w:p>
    <w:p w14:paraId="2F884C54" w14:textId="77777777" w:rsidR="00215C4E" w:rsidRPr="002F42B7" w:rsidRDefault="00215C4E" w:rsidP="002F42B7">
      <w:pPr>
        <w:spacing w:line="240" w:lineRule="auto"/>
        <w:rPr>
          <w:rFonts w:cstheme="minorHAnsi"/>
          <w:sz w:val="32"/>
          <w:szCs w:val="32"/>
          <w:rtl/>
        </w:rPr>
      </w:pPr>
      <w:r w:rsidRPr="007D1E8E">
        <w:rPr>
          <w:rFonts w:cstheme="minorHAnsi"/>
          <w:b/>
          <w:bCs/>
          <w:sz w:val="32"/>
          <w:szCs w:val="32"/>
          <w:rtl/>
        </w:rPr>
        <w:t>5 -من يفتن بين الناس</w:t>
      </w:r>
      <w:r w:rsidRPr="002F42B7">
        <w:rPr>
          <w:rFonts w:cstheme="minorHAnsi"/>
          <w:sz w:val="32"/>
          <w:szCs w:val="32"/>
          <w:rtl/>
        </w:rPr>
        <w:t>، ويثير النعرات والحزازات.</w:t>
      </w:r>
      <w:r w:rsidRPr="002F42B7">
        <w:rPr>
          <w:rStyle w:val="Slutkommentarsreferens"/>
          <w:rFonts w:cstheme="minorHAnsi"/>
          <w:sz w:val="32"/>
          <w:szCs w:val="32"/>
          <w:rtl/>
        </w:rPr>
        <w:endnoteReference w:id="58"/>
      </w:r>
    </w:p>
    <w:p w14:paraId="1AE507B6"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والمصداق الأكبر لمستحقي اللعن هم أعداء الله، وأعداء النبي محمد صلى الله عليه وآله، وأعداء أهل بيته عليهم السلام، وأعداء الدين، حيث يُستحب لعنهم شرعًا، لكنه ليس فرضًا واجبًا</w:t>
      </w:r>
      <w:r w:rsidRPr="002F42B7">
        <w:rPr>
          <w:rFonts w:cstheme="minorHAnsi"/>
          <w:sz w:val="32"/>
          <w:szCs w:val="32"/>
        </w:rPr>
        <w:t>.</w:t>
      </w:r>
    </w:p>
    <w:p w14:paraId="5F6598BF" w14:textId="63D60FD7" w:rsidR="00215C4E" w:rsidRPr="002F42B7" w:rsidRDefault="00215C4E" w:rsidP="002F42B7">
      <w:pPr>
        <w:spacing w:line="240" w:lineRule="auto"/>
        <w:rPr>
          <w:rFonts w:cstheme="minorHAnsi"/>
          <w:color w:val="C00000"/>
          <w:sz w:val="32"/>
          <w:szCs w:val="32"/>
        </w:rPr>
      </w:pPr>
      <w:r w:rsidRPr="002F42B7">
        <w:rPr>
          <w:rFonts w:cstheme="minorHAnsi"/>
          <w:b/>
          <w:bCs/>
          <w:sz w:val="32"/>
          <w:szCs w:val="32"/>
          <w:rtl/>
        </w:rPr>
        <w:t>استثناء مهم في مسألة اللعن العلني</w:t>
      </w:r>
      <w:r w:rsidRPr="002F42B7">
        <w:rPr>
          <w:rFonts w:cstheme="minorHAnsi"/>
          <w:sz w:val="32"/>
          <w:szCs w:val="32"/>
        </w:rPr>
        <w:br/>
      </w:r>
      <w:r w:rsidRPr="002F42B7">
        <w:rPr>
          <w:rFonts w:cstheme="minorHAnsi"/>
          <w:sz w:val="32"/>
          <w:szCs w:val="32"/>
          <w:rtl/>
        </w:rPr>
        <w:t>مع ذلك، هناك استثناء في غاية الأهمية، وهو ما أجاب عنه سماحة السيد السيستاني (دام ظله) في معرض الرد على السؤال ال</w:t>
      </w:r>
      <w:r w:rsidR="00DF61C7">
        <w:rPr>
          <w:rFonts w:cstheme="minorHAnsi" w:hint="cs"/>
          <w:sz w:val="32"/>
          <w:szCs w:val="32"/>
          <w:rtl/>
        </w:rPr>
        <w:t>آت</w:t>
      </w:r>
      <w:r w:rsidRPr="002F42B7">
        <w:rPr>
          <w:rFonts w:cstheme="minorHAnsi"/>
          <w:sz w:val="32"/>
          <w:szCs w:val="32"/>
          <w:rtl/>
        </w:rPr>
        <w:t>ي</w:t>
      </w:r>
      <w:r w:rsidRPr="002F42B7">
        <w:rPr>
          <w:rFonts w:cstheme="minorHAnsi"/>
          <w:sz w:val="32"/>
          <w:szCs w:val="32"/>
        </w:rPr>
        <w:t>:</w:t>
      </w:r>
      <w:r w:rsidRPr="002F42B7">
        <w:rPr>
          <w:rFonts w:cstheme="minorHAnsi"/>
          <w:sz w:val="32"/>
          <w:szCs w:val="32"/>
          <w:rtl/>
        </w:rPr>
        <w:t xml:space="preserve"> </w:t>
      </w:r>
      <w:r w:rsidRPr="002F42B7">
        <w:rPr>
          <w:rFonts w:cstheme="minorHAnsi"/>
          <w:color w:val="C00000"/>
          <w:sz w:val="32"/>
          <w:szCs w:val="32"/>
          <w:rtl/>
        </w:rPr>
        <w:t>هناك من يتجاهر بسبّ ولعن رموز المخالفين علنًا، سواء أمامهم مباشرة أو عبر وسائل الإعلام، مما قد يؤدي إلى إثارة الفتن والصراعات بين أبناء الأمة الإسلامية، فهل يجوز ذلك؟</w:t>
      </w:r>
    </w:p>
    <w:p w14:paraId="57A1CA1A"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الجواب: ورد في بيان صادر عن مكتب سماحة السيد السيستاني (دام ظله الوارف) في سبّ رموز الآخرين وشخصياتهم:</w:t>
      </w:r>
    </w:p>
    <w:p w14:paraId="74D324C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 (هذا التصرّف مدان ومستنكر جدًا، وعلى خلاف ما أمر به أئمتنا الأطهار عليهم السلام شيعتهم) من التآلف مع عامة المسلمين واحترام رموز الآخر وبدون التعدّي عليهم بما يثير البغضاء والتناحر وسفك الدماء.</w:t>
      </w:r>
      <w:r w:rsidRPr="002F42B7">
        <w:rPr>
          <w:rStyle w:val="Slutkommentarsreferens"/>
          <w:rFonts w:cstheme="minorHAnsi"/>
          <w:sz w:val="32"/>
          <w:szCs w:val="32"/>
          <w:rtl/>
        </w:rPr>
        <w:t xml:space="preserve"> </w:t>
      </w:r>
      <w:r w:rsidRPr="002F42B7">
        <w:rPr>
          <w:rStyle w:val="Slutkommentarsreferens"/>
          <w:rFonts w:cstheme="minorHAnsi"/>
          <w:sz w:val="32"/>
          <w:szCs w:val="32"/>
          <w:rtl/>
        </w:rPr>
        <w:endnoteReference w:id="59"/>
      </w:r>
    </w:p>
    <w:p w14:paraId="6337D91C" w14:textId="77777777" w:rsidR="00215C4E" w:rsidRPr="002F42B7" w:rsidRDefault="00215C4E" w:rsidP="007D1E8E">
      <w:pPr>
        <w:spacing w:line="240" w:lineRule="auto"/>
        <w:rPr>
          <w:rFonts w:cstheme="minorHAnsi"/>
          <w:sz w:val="32"/>
          <w:szCs w:val="32"/>
          <w:rtl/>
        </w:rPr>
      </w:pPr>
      <w:r w:rsidRPr="002F42B7">
        <w:rPr>
          <w:rFonts w:cstheme="minorHAnsi"/>
          <w:sz w:val="32"/>
          <w:szCs w:val="32"/>
          <w:rtl/>
        </w:rPr>
        <w:t xml:space="preserve">ونلفت نظركم </w:t>
      </w:r>
      <w:r w:rsidRPr="007D1E8E">
        <w:rPr>
          <w:rFonts w:cs="Calibri"/>
          <w:sz w:val="32"/>
          <w:szCs w:val="32"/>
          <w:rtl/>
        </w:rPr>
        <w:t>أن هذا البيان الصادر عن المرجع الأعلى لا يعني بحالٍ من الأحوال جواز تولي أعداء أهل البيت عليهم السلام، بل إن ذلك محرم، إذ يجب على المؤمن أن يوالي أئمة أهل البيت عليهم السلام ويبرأ من أعدائهم، فالتولي والتبري من فروع الدين، تمامًا كالصوم والصلاة.</w:t>
      </w:r>
    </w:p>
    <w:p w14:paraId="70910520" w14:textId="4DD750CB" w:rsidR="00215C4E" w:rsidRPr="002F42B7" w:rsidRDefault="00215C4E" w:rsidP="001D4551">
      <w:pPr>
        <w:spacing w:line="240" w:lineRule="auto"/>
        <w:rPr>
          <w:rFonts w:cstheme="minorHAnsi"/>
          <w:sz w:val="32"/>
          <w:szCs w:val="32"/>
          <w:highlight w:val="cyan"/>
          <w:rtl/>
        </w:rPr>
      </w:pPr>
      <w:r w:rsidRPr="002F42B7">
        <w:rPr>
          <w:rFonts w:cstheme="minorHAnsi"/>
          <w:sz w:val="32"/>
          <w:szCs w:val="32"/>
          <w:rtl/>
        </w:rPr>
        <w:t xml:space="preserve">نفهم مما تقدم </w:t>
      </w:r>
      <w:r w:rsidR="0076331E">
        <w:rPr>
          <w:rFonts w:cstheme="minorHAnsi" w:hint="cs"/>
          <w:sz w:val="32"/>
          <w:szCs w:val="32"/>
          <w:rtl/>
        </w:rPr>
        <w:t xml:space="preserve">أن الشريعة نهتنا عن </w:t>
      </w:r>
      <w:r w:rsidR="001D4551">
        <w:rPr>
          <w:rFonts w:cstheme="minorHAnsi" w:hint="cs"/>
          <w:sz w:val="32"/>
          <w:szCs w:val="32"/>
          <w:rtl/>
        </w:rPr>
        <w:t>الإعلان</w:t>
      </w:r>
      <w:r w:rsidR="001D4551" w:rsidRPr="002F42B7">
        <w:rPr>
          <w:rFonts w:cstheme="minorHAnsi"/>
          <w:sz w:val="32"/>
          <w:szCs w:val="32"/>
          <w:rtl/>
        </w:rPr>
        <w:t xml:space="preserve"> </w:t>
      </w:r>
      <w:r w:rsidR="001D4551">
        <w:rPr>
          <w:rFonts w:cstheme="minorHAnsi" w:hint="cs"/>
          <w:sz w:val="32"/>
          <w:szCs w:val="32"/>
          <w:rtl/>
        </w:rPr>
        <w:t>ب</w:t>
      </w:r>
      <w:r w:rsidRPr="002F42B7">
        <w:rPr>
          <w:rFonts w:cstheme="minorHAnsi"/>
          <w:sz w:val="32"/>
          <w:szCs w:val="32"/>
          <w:rtl/>
        </w:rPr>
        <w:t>لعن</w:t>
      </w:r>
      <w:r w:rsidR="001D4551">
        <w:rPr>
          <w:rFonts w:cstheme="minorHAnsi" w:hint="cs"/>
          <w:sz w:val="32"/>
          <w:szCs w:val="32"/>
          <w:rtl/>
        </w:rPr>
        <w:t xml:space="preserve"> </w:t>
      </w:r>
      <w:r w:rsidRPr="002F42B7">
        <w:rPr>
          <w:rFonts w:cstheme="minorHAnsi"/>
          <w:sz w:val="32"/>
          <w:szCs w:val="32"/>
          <w:rtl/>
        </w:rPr>
        <w:t>رموز الآخرين</w:t>
      </w:r>
      <w:r w:rsidR="0076331E">
        <w:rPr>
          <w:rFonts w:cstheme="minorHAnsi" w:hint="cs"/>
          <w:sz w:val="32"/>
          <w:szCs w:val="32"/>
          <w:rtl/>
        </w:rPr>
        <w:t xml:space="preserve"> وتعيينهم</w:t>
      </w:r>
      <w:r w:rsidR="00DF61C7">
        <w:rPr>
          <w:rFonts w:cstheme="minorHAnsi" w:hint="cs"/>
          <w:sz w:val="32"/>
          <w:szCs w:val="32"/>
          <w:rtl/>
        </w:rPr>
        <w:t xml:space="preserve"> </w:t>
      </w:r>
      <w:r w:rsidRPr="002F42B7">
        <w:rPr>
          <w:rFonts w:cstheme="minorHAnsi"/>
          <w:sz w:val="32"/>
          <w:szCs w:val="32"/>
          <w:rtl/>
        </w:rPr>
        <w:t xml:space="preserve">-كذكر </w:t>
      </w:r>
      <w:r w:rsidR="00BA5E47" w:rsidRPr="002F42B7">
        <w:rPr>
          <w:rFonts w:cstheme="minorHAnsi" w:hint="cs"/>
          <w:sz w:val="32"/>
          <w:szCs w:val="32"/>
          <w:rtl/>
        </w:rPr>
        <w:t>أسمائهم-</w:t>
      </w:r>
      <w:r w:rsidR="00BA5E47">
        <w:rPr>
          <w:rFonts w:cstheme="minorHAnsi" w:hint="cs"/>
          <w:sz w:val="32"/>
          <w:szCs w:val="32"/>
          <w:rtl/>
        </w:rPr>
        <w:t>إذا</w:t>
      </w:r>
      <w:r w:rsidRPr="002F42B7">
        <w:rPr>
          <w:rFonts w:cstheme="minorHAnsi"/>
          <w:sz w:val="32"/>
          <w:szCs w:val="32"/>
          <w:rtl/>
        </w:rPr>
        <w:t xml:space="preserve"> ترتب عليه فتنة أو مفسدة.</w:t>
      </w:r>
    </w:p>
    <w:p w14:paraId="067E836E" w14:textId="7CCC0803" w:rsidR="00215C4E" w:rsidRPr="002F42B7" w:rsidRDefault="00215C4E" w:rsidP="002F42B7">
      <w:pPr>
        <w:spacing w:line="240" w:lineRule="auto"/>
        <w:rPr>
          <w:rFonts w:cstheme="minorHAnsi"/>
          <w:sz w:val="32"/>
          <w:szCs w:val="32"/>
          <w:highlight w:val="cyan"/>
          <w:rtl/>
        </w:rPr>
      </w:pPr>
      <w:r w:rsidRPr="002F42B7">
        <w:rPr>
          <w:rFonts w:cstheme="minorHAnsi"/>
          <w:sz w:val="32"/>
          <w:szCs w:val="32"/>
          <w:rtl/>
        </w:rPr>
        <w:t>وإنّما جاز لعن فئة</w:t>
      </w:r>
      <w:r w:rsidR="00DF61C7">
        <w:rPr>
          <w:rFonts w:cstheme="minorHAnsi" w:hint="cs"/>
          <w:sz w:val="32"/>
          <w:szCs w:val="32"/>
          <w:rtl/>
        </w:rPr>
        <w:t>ٍ</w:t>
      </w:r>
      <w:r w:rsidRPr="002F42B7">
        <w:rPr>
          <w:rFonts w:cstheme="minorHAnsi"/>
          <w:sz w:val="32"/>
          <w:szCs w:val="32"/>
          <w:rtl/>
        </w:rPr>
        <w:t xml:space="preserve"> بما فعلوا، فيقول مثلاً: (أَلاَ لَعْنَةُ اللَّهِ عَلَى الظَّالِمِينَ). فمَنْ كان ظالماً شملَتْه هذه اللعنة وعَرَفَت طريقها إليه، دون أن تستفزّ أحداً، أو تستدعي ردّة فعلٍ غير مرضيّة.</w:t>
      </w:r>
    </w:p>
    <w:p w14:paraId="3E84CE88" w14:textId="0124C0A8" w:rsidR="00215C4E" w:rsidRPr="002F42B7" w:rsidRDefault="00DF61C7" w:rsidP="002F42B7">
      <w:pPr>
        <w:spacing w:line="240" w:lineRule="auto"/>
        <w:rPr>
          <w:rFonts w:cstheme="minorHAnsi"/>
          <w:sz w:val="32"/>
          <w:szCs w:val="32"/>
          <w:rtl/>
        </w:rPr>
      </w:pPr>
      <w:r>
        <w:rPr>
          <w:rFonts w:cstheme="minorHAnsi" w:hint="cs"/>
          <w:sz w:val="32"/>
          <w:szCs w:val="32"/>
          <w:rtl/>
        </w:rPr>
        <w:t>إ</w:t>
      </w:r>
      <w:r w:rsidR="00215C4E" w:rsidRPr="002F42B7">
        <w:rPr>
          <w:rFonts w:cstheme="minorHAnsi"/>
          <w:sz w:val="32"/>
          <w:szCs w:val="32"/>
          <w:rtl/>
        </w:rPr>
        <w:t xml:space="preserve">نّ أهل البيت عليهم السلام نهَوْا شيعتهم عن التعرُّض بالشتم والسبّ واللعن لأعدائهم </w:t>
      </w:r>
      <w:r w:rsidR="00215C4E" w:rsidRPr="002F42B7">
        <w:rPr>
          <w:rFonts w:cstheme="minorHAnsi"/>
          <w:b/>
          <w:bCs/>
          <w:sz w:val="32"/>
          <w:szCs w:val="32"/>
          <w:rtl/>
        </w:rPr>
        <w:t>جهاراً</w:t>
      </w:r>
      <w:r w:rsidR="00215C4E" w:rsidRPr="002F42B7">
        <w:rPr>
          <w:rFonts w:cstheme="minorHAnsi"/>
          <w:sz w:val="32"/>
          <w:szCs w:val="32"/>
          <w:rtl/>
        </w:rPr>
        <w:t>؛ خوفاً من ردّة الفعل العنيفة من الطرف الآخر، التي ستتمظهر بسبّ وشتم ولعن أهل البيت عليهم السلام. وقد قيل لمولانا الصادق عليه السلام: "يا بن رسول الله، إنّا نرى في المسجد رجلاً يعلن بسبِّ أعدائكم ويسمِّيهم؟ فقال: ما له ـ لعنه الله ـ يعرِّض بنا".</w:t>
      </w:r>
      <w:r w:rsidR="00215C4E" w:rsidRPr="002F42B7">
        <w:rPr>
          <w:rStyle w:val="Slutkommentarsreferens"/>
          <w:rFonts w:cstheme="minorHAnsi"/>
          <w:sz w:val="32"/>
          <w:szCs w:val="32"/>
          <w:rtl/>
        </w:rPr>
        <w:endnoteReference w:id="60"/>
      </w:r>
    </w:p>
    <w:p w14:paraId="07F3FA65" w14:textId="1840E8DB" w:rsidR="00215C4E" w:rsidRPr="002F42B7" w:rsidRDefault="00215C4E" w:rsidP="009F3A17">
      <w:pPr>
        <w:spacing w:line="240" w:lineRule="auto"/>
        <w:rPr>
          <w:rFonts w:cstheme="minorHAnsi"/>
          <w:sz w:val="32"/>
          <w:szCs w:val="32"/>
          <w:rtl/>
        </w:rPr>
      </w:pPr>
      <w:r w:rsidRPr="002F42B7">
        <w:rPr>
          <w:rFonts w:cstheme="minorHAnsi"/>
          <w:sz w:val="32"/>
          <w:szCs w:val="32"/>
          <w:rtl/>
        </w:rPr>
        <w:t>ومن هنا ذهب علماؤنا إلى وجوب ممارسة التقيّة في هذه الأمور، فقد قال الشيخ الصدوق رحمه الله: (اعتقادنا في التقيّة أنّها واجبةٌ، مَنْ تركها كان بمنزلة مَنْ ترك الصلاة… وقال الله تعالى : [</w:t>
      </w:r>
      <w:r w:rsidRPr="007D1E8E">
        <w:rPr>
          <w:rFonts w:cstheme="minorHAnsi"/>
          <w:color w:val="009900"/>
          <w:sz w:val="32"/>
          <w:szCs w:val="32"/>
          <w:rtl/>
        </w:rPr>
        <w:t>وَلاَ تَسُبُّوا الَّذِينَ يَدْعُونَ مِنْ دُونِ اللَّهِ فَيَسُبُّوا اللَّهَ عَدْواً بِغَيْرِ عِلْمٍ</w:t>
      </w:r>
      <w:r w:rsidRPr="002F42B7">
        <w:rPr>
          <w:rFonts w:cstheme="minorHAnsi"/>
          <w:sz w:val="32"/>
          <w:szCs w:val="32"/>
          <w:rtl/>
        </w:rPr>
        <w:t>]</w:t>
      </w:r>
      <w:r w:rsidRPr="002F42B7">
        <w:rPr>
          <w:rStyle w:val="Slutkommentarsreferens"/>
          <w:rFonts w:cstheme="minorHAnsi"/>
          <w:sz w:val="32"/>
          <w:szCs w:val="32"/>
          <w:rtl/>
        </w:rPr>
        <w:endnoteReference w:id="61"/>
      </w:r>
      <w:r w:rsidRPr="002F42B7">
        <w:rPr>
          <w:rFonts w:cstheme="minorHAnsi"/>
          <w:sz w:val="32"/>
          <w:szCs w:val="32"/>
          <w:rtl/>
        </w:rPr>
        <w:t>، وقال الصادق عليه السلام في تفسير هذه الآية : لا تسبّوهم فإنّهم يسبُّون عليَّكم، وقال عليه السلام: "مَنْ سبَّ وليَّ الله فقد سبَّ الله"</w:t>
      </w:r>
      <w:r>
        <w:rPr>
          <w:rStyle w:val="Slutkommentarsreferens"/>
          <w:rFonts w:cstheme="minorHAnsi"/>
          <w:sz w:val="32"/>
          <w:szCs w:val="32"/>
          <w:rtl/>
        </w:rPr>
        <w:endnoteReference w:id="62"/>
      </w:r>
      <w:r w:rsidRPr="002F42B7">
        <w:rPr>
          <w:rFonts w:cstheme="minorHAnsi"/>
          <w:sz w:val="32"/>
          <w:szCs w:val="32"/>
          <w:rtl/>
        </w:rPr>
        <w:t>، وقال النبيّ صلّى الله عليه وآله وسلّم: "</w:t>
      </w:r>
      <w:r w:rsidRPr="009F3A17">
        <w:rPr>
          <w:rFonts w:cs="Calibri"/>
          <w:sz w:val="32"/>
          <w:szCs w:val="32"/>
          <w:rtl/>
        </w:rPr>
        <w:t>من سب عليا فقد سبن</w:t>
      </w:r>
      <w:r>
        <w:rPr>
          <w:rFonts w:cs="Calibri"/>
          <w:sz w:val="32"/>
          <w:szCs w:val="32"/>
          <w:rtl/>
        </w:rPr>
        <w:t>ي ومن سبني فقد سب الله عز وجل</w:t>
      </w:r>
      <w:r w:rsidRPr="002F42B7">
        <w:rPr>
          <w:rFonts w:cstheme="minorHAnsi"/>
          <w:sz w:val="32"/>
          <w:szCs w:val="32"/>
          <w:rtl/>
        </w:rPr>
        <w:t>"</w:t>
      </w:r>
      <w:r>
        <w:rPr>
          <w:rStyle w:val="Slutkommentarsreferens"/>
          <w:rFonts w:cstheme="minorHAnsi"/>
          <w:sz w:val="32"/>
          <w:szCs w:val="32"/>
          <w:rtl/>
        </w:rPr>
        <w:endnoteReference w:id="63"/>
      </w:r>
      <w:r w:rsidRPr="002F42B7">
        <w:rPr>
          <w:rFonts w:cstheme="minorHAnsi"/>
          <w:sz w:val="32"/>
          <w:szCs w:val="32"/>
          <w:rtl/>
        </w:rPr>
        <w:t>.</w:t>
      </w:r>
      <w:r>
        <w:rPr>
          <w:rFonts w:cstheme="minorHAnsi" w:hint="cs"/>
          <w:sz w:val="32"/>
          <w:szCs w:val="32"/>
          <w:rtl/>
        </w:rPr>
        <w:t xml:space="preserve"> </w:t>
      </w:r>
      <w:r w:rsidRPr="002F42B7">
        <w:rPr>
          <w:rFonts w:cstheme="minorHAnsi"/>
          <w:sz w:val="32"/>
          <w:szCs w:val="32"/>
          <w:rtl/>
        </w:rPr>
        <w:t>والتقيّةُ واجبةٌ لا يجوز رفعها إلى أن يخرج القائم عليه السلام، فمَنْ تركها قبل خروجه فقد خرج عن دين الله ودين الإماميّة، وخالف الله ورسوله والأئمّة. وسُئل الصادق عن قول الله عزّ وجلّ: [</w:t>
      </w:r>
      <w:r w:rsidRPr="009F3A17">
        <w:rPr>
          <w:rFonts w:cstheme="minorHAnsi"/>
          <w:color w:val="009900"/>
          <w:sz w:val="32"/>
          <w:szCs w:val="32"/>
          <w:rtl/>
        </w:rPr>
        <w:t>إِنَّ أَكْرَمَكُمْ عِنْدَ اللَّهِ أَتْقَاكُمْ</w:t>
      </w:r>
      <w:r w:rsidRPr="002F42B7">
        <w:rPr>
          <w:rFonts w:cstheme="minorHAnsi"/>
          <w:sz w:val="32"/>
          <w:szCs w:val="32"/>
          <w:rtl/>
        </w:rPr>
        <w:t>]</w:t>
      </w:r>
      <w:r w:rsidRPr="002F42B7">
        <w:rPr>
          <w:rStyle w:val="Slutkommentarsreferens"/>
          <w:rFonts w:cstheme="minorHAnsi"/>
          <w:sz w:val="32"/>
          <w:szCs w:val="32"/>
          <w:rtl/>
        </w:rPr>
        <w:endnoteReference w:id="64"/>
      </w:r>
      <w:r w:rsidRPr="002F42B7">
        <w:rPr>
          <w:rFonts w:cstheme="minorHAnsi"/>
          <w:sz w:val="32"/>
          <w:szCs w:val="32"/>
          <w:rtl/>
        </w:rPr>
        <w:t xml:space="preserve"> قال: أعملُكم بالتقيّة).</w:t>
      </w:r>
      <w:r w:rsidRPr="002F42B7">
        <w:rPr>
          <w:rStyle w:val="Slutkommentarsreferens"/>
          <w:rFonts w:cstheme="minorHAnsi"/>
          <w:sz w:val="32"/>
          <w:szCs w:val="32"/>
          <w:rtl/>
        </w:rPr>
        <w:endnoteReference w:id="65"/>
      </w:r>
    </w:p>
    <w:p w14:paraId="35D9B701"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ومن هنا يظهر أنّ ما يحصل على بعض القنوات الفضائيّة، التابعة لشيعة أهل البيت عليهم السلام، أو في بعض صفحات التواصل الاجتماعي، من تَجاهُرٍ باللعن والسبِّ لأعداء أهل البيت عليهم السلام، أمرٌ مذموم، لا ينبغي للشيعيّ الموالي لأهل البيت عليهم السلام، المطيع لأوامرهم، المقتدي بنهجهم وسلوكهم، أن يقوم به</w:t>
      </w:r>
      <w:r w:rsidRPr="002F42B7">
        <w:rPr>
          <w:rStyle w:val="Slutkommentarsreferens"/>
          <w:rFonts w:cstheme="minorHAnsi"/>
          <w:sz w:val="32"/>
          <w:szCs w:val="32"/>
          <w:rtl/>
        </w:rPr>
        <w:endnoteReference w:id="66"/>
      </w:r>
      <w:r w:rsidRPr="002F42B7">
        <w:rPr>
          <w:rFonts w:cstheme="minorHAnsi"/>
          <w:sz w:val="32"/>
          <w:szCs w:val="32"/>
          <w:rtl/>
        </w:rPr>
        <w:t>، تعزيزًا للوحدة الإسلامية وتجنبًا للفتنة.</w:t>
      </w:r>
    </w:p>
    <w:p w14:paraId="7C4E71AF" w14:textId="77777777" w:rsidR="001D4551" w:rsidRPr="001D4551" w:rsidRDefault="001D4551" w:rsidP="001D4551">
      <w:pPr>
        <w:spacing w:line="240" w:lineRule="auto"/>
        <w:rPr>
          <w:rFonts w:cstheme="minorHAnsi"/>
          <w:color w:val="C00000"/>
          <w:sz w:val="32"/>
          <w:szCs w:val="32"/>
          <w:rtl/>
        </w:rPr>
      </w:pPr>
      <w:r w:rsidRPr="001D4551">
        <w:rPr>
          <w:rFonts w:cs="Calibri"/>
          <w:color w:val="C00000"/>
          <w:sz w:val="32"/>
          <w:szCs w:val="32"/>
          <w:rtl/>
        </w:rPr>
        <w:t>قد يعترض أحدكم بأن جواز لعن رموز الآخرين يؤدي إلى تفريق المذاهب وتشتيت وحدتهم.</w:t>
      </w:r>
    </w:p>
    <w:p w14:paraId="686C3BFC" w14:textId="77777777" w:rsidR="001D4551" w:rsidRPr="001D4551" w:rsidRDefault="001D4551" w:rsidP="001D4551">
      <w:pPr>
        <w:spacing w:line="240" w:lineRule="auto"/>
        <w:rPr>
          <w:rFonts w:cstheme="minorHAnsi"/>
          <w:sz w:val="32"/>
          <w:szCs w:val="32"/>
          <w:rtl/>
        </w:rPr>
      </w:pPr>
      <w:r w:rsidRPr="001D4551">
        <w:rPr>
          <w:rFonts w:cs="Calibri"/>
          <w:sz w:val="32"/>
          <w:szCs w:val="32"/>
          <w:rtl/>
        </w:rPr>
        <w:t xml:space="preserve">والجواب: قد أوضحنا سابقًا النهي عن إعلان </w:t>
      </w:r>
      <w:r>
        <w:rPr>
          <w:rFonts w:cs="Calibri" w:hint="cs"/>
          <w:sz w:val="32"/>
          <w:szCs w:val="32"/>
          <w:rtl/>
        </w:rPr>
        <w:t>ل</w:t>
      </w:r>
      <w:r w:rsidRPr="001D4551">
        <w:rPr>
          <w:rFonts w:cs="Calibri"/>
          <w:sz w:val="32"/>
          <w:szCs w:val="32"/>
          <w:rtl/>
        </w:rPr>
        <w:t>عن</w:t>
      </w:r>
      <w:r>
        <w:rPr>
          <w:rFonts w:cs="Calibri" w:hint="cs"/>
          <w:sz w:val="32"/>
          <w:szCs w:val="32"/>
          <w:rtl/>
        </w:rPr>
        <w:t xml:space="preserve"> رموزهم</w:t>
      </w:r>
      <w:r w:rsidRPr="001D4551">
        <w:rPr>
          <w:rFonts w:cs="Calibri"/>
          <w:sz w:val="32"/>
          <w:szCs w:val="32"/>
          <w:rtl/>
        </w:rPr>
        <w:t xml:space="preserve"> إذا كان يترتب عليه فتنة أو مفسدة.</w:t>
      </w:r>
    </w:p>
    <w:p w14:paraId="1B4624AA" w14:textId="77777777" w:rsidR="001D4551" w:rsidRPr="002F42B7" w:rsidRDefault="001D4551" w:rsidP="001D4551">
      <w:pPr>
        <w:spacing w:line="240" w:lineRule="auto"/>
        <w:rPr>
          <w:rFonts w:cstheme="minorHAnsi"/>
          <w:sz w:val="32"/>
          <w:szCs w:val="32"/>
          <w:rtl/>
        </w:rPr>
      </w:pPr>
      <w:r w:rsidRPr="001D4551">
        <w:rPr>
          <w:rFonts w:cs="Calibri"/>
          <w:sz w:val="32"/>
          <w:szCs w:val="32"/>
          <w:rtl/>
        </w:rPr>
        <w:t xml:space="preserve">ثم </w:t>
      </w:r>
      <w:r>
        <w:rPr>
          <w:rFonts w:cs="Calibri" w:hint="cs"/>
          <w:sz w:val="32"/>
          <w:szCs w:val="32"/>
          <w:rtl/>
        </w:rPr>
        <w:t>(</w:t>
      </w:r>
      <w:r w:rsidRPr="001D4551">
        <w:rPr>
          <w:rFonts w:cs="Calibri"/>
          <w:sz w:val="32"/>
          <w:szCs w:val="32"/>
          <w:rtl/>
        </w:rPr>
        <w:t>إنّ الاختلاف بين الشيعة والسنة واقع لا يمكن إنكاره، والتظاهر بعدم وجوده مجرد تصنع لا تُحمد عواقبه. لكن الأهم هو كيفية التعامل معه، والنهج الذي نؤكد عليه دائمًا هو الحوار الأخوي الهادئ، واستمراريته وفق أسس موضوعية. فإن توصّل المتحاورون إلى تفاهم، فهو المطلوب، وإلا فإن</w:t>
      </w:r>
      <w:r>
        <w:rPr>
          <w:rFonts w:cs="Calibri"/>
          <w:sz w:val="32"/>
          <w:szCs w:val="32"/>
          <w:rtl/>
        </w:rPr>
        <w:t xml:space="preserve"> الاختلاف لا ينبغي أن يفسد الود</w:t>
      </w:r>
      <w:r>
        <w:rPr>
          <w:rFonts w:cs="Calibri" w:hint="cs"/>
          <w:sz w:val="32"/>
          <w:szCs w:val="32"/>
          <w:rtl/>
        </w:rPr>
        <w:t>).</w:t>
      </w:r>
      <w:r w:rsidRPr="001D4551">
        <w:rPr>
          <w:rStyle w:val="Fotnotsreferens"/>
          <w:rFonts w:cstheme="minorHAnsi"/>
          <w:sz w:val="32"/>
          <w:szCs w:val="32"/>
          <w:rtl/>
        </w:rPr>
        <w:t xml:space="preserve"> </w:t>
      </w:r>
      <w:r w:rsidRPr="00942968">
        <w:rPr>
          <w:rStyle w:val="Slutkommentarsreferens"/>
          <w:rFonts w:cstheme="minorHAnsi"/>
          <w:sz w:val="32"/>
          <w:szCs w:val="32"/>
          <w:rtl/>
        </w:rPr>
        <w:endnoteReference w:id="67"/>
      </w:r>
    </w:p>
    <w:p w14:paraId="6CF959BC" w14:textId="77777777" w:rsidR="00215C4E" w:rsidRPr="009F3A17" w:rsidRDefault="00215C4E" w:rsidP="009F3A17">
      <w:pPr>
        <w:spacing w:line="240" w:lineRule="auto"/>
        <w:rPr>
          <w:rFonts w:cstheme="minorHAnsi"/>
          <w:sz w:val="32"/>
          <w:szCs w:val="32"/>
          <w:rtl/>
        </w:rPr>
      </w:pPr>
      <w:r w:rsidRPr="009F3A17">
        <w:rPr>
          <w:rFonts w:cs="Calibri"/>
          <w:sz w:val="32"/>
          <w:szCs w:val="32"/>
          <w:highlight w:val="cyan"/>
          <w:rtl/>
        </w:rPr>
        <w:t>القِسْمُ الثَّانِي: لَعْنُ غَيْرِ المُسْتَحِقِّ</w:t>
      </w:r>
    </w:p>
    <w:p w14:paraId="34F4622E" w14:textId="77777777" w:rsidR="00215C4E" w:rsidRPr="002F42B7" w:rsidRDefault="00215C4E" w:rsidP="002F42B7">
      <w:pPr>
        <w:spacing w:line="240" w:lineRule="auto"/>
        <w:rPr>
          <w:rFonts w:cstheme="minorHAnsi"/>
          <w:sz w:val="32"/>
          <w:szCs w:val="32"/>
        </w:rPr>
      </w:pPr>
      <w:r w:rsidRPr="002F42B7">
        <w:rPr>
          <w:rFonts w:cstheme="minorHAnsi"/>
          <w:sz w:val="32"/>
          <w:szCs w:val="32"/>
          <w:rtl/>
        </w:rPr>
        <w:t>اللَّعن في الشريعة الإسلامية ليس أسلوبًا يُطلق دون ضوابط، بل هو حكمٌ شرعيٌ يجب أن يكون في موضعه الصحيح</w:t>
      </w:r>
      <w:r w:rsidRPr="002F42B7">
        <w:rPr>
          <w:rFonts w:cstheme="minorHAnsi"/>
          <w:sz w:val="32"/>
          <w:szCs w:val="32"/>
        </w:rPr>
        <w:t xml:space="preserve">. </w:t>
      </w:r>
      <w:r w:rsidRPr="002F42B7">
        <w:rPr>
          <w:rFonts w:cstheme="minorHAnsi"/>
          <w:sz w:val="32"/>
          <w:szCs w:val="32"/>
          <w:rtl/>
        </w:rPr>
        <w:t>واللعن بالمعنى الأدق له معنيان</w:t>
      </w:r>
      <w:r w:rsidRPr="002F42B7">
        <w:rPr>
          <w:rFonts w:cstheme="minorHAnsi"/>
          <w:sz w:val="32"/>
          <w:szCs w:val="32"/>
        </w:rPr>
        <w:t>:</w:t>
      </w:r>
    </w:p>
    <w:p w14:paraId="1E67534F" w14:textId="7F7E1AF6" w:rsidR="00215C4E" w:rsidRPr="002F42B7" w:rsidRDefault="00215C4E" w:rsidP="002F42B7">
      <w:pPr>
        <w:spacing w:line="240" w:lineRule="auto"/>
        <w:rPr>
          <w:rFonts w:cstheme="minorHAnsi"/>
          <w:sz w:val="32"/>
          <w:szCs w:val="32"/>
        </w:rPr>
      </w:pPr>
      <w:r w:rsidRPr="002F42B7">
        <w:rPr>
          <w:rFonts w:cstheme="minorHAnsi"/>
          <w:sz w:val="32"/>
          <w:szCs w:val="32"/>
          <w:rtl/>
        </w:rPr>
        <w:t>1.اللعن بالمعنى المشهور وهو الدعاء بالطرد من رحمة الل</w:t>
      </w:r>
      <w:r w:rsidR="00DF61C7">
        <w:rPr>
          <w:rFonts w:cstheme="minorHAnsi" w:hint="cs"/>
          <w:sz w:val="32"/>
          <w:szCs w:val="32"/>
          <w:rtl/>
        </w:rPr>
        <w:t>ه:</w:t>
      </w:r>
      <w:r w:rsidRPr="002F42B7">
        <w:rPr>
          <w:rFonts w:cstheme="minorHAnsi"/>
          <w:sz w:val="32"/>
          <w:szCs w:val="32"/>
        </w:rPr>
        <w:t xml:space="preserve"> </w:t>
      </w:r>
      <w:r w:rsidRPr="002F42B7">
        <w:rPr>
          <w:rFonts w:cstheme="minorHAnsi"/>
          <w:sz w:val="32"/>
          <w:szCs w:val="32"/>
          <w:rtl/>
        </w:rPr>
        <w:t>وذكرنا أّنه هذا جائز بحقّ من ثبت استحقاقه لل</w:t>
      </w:r>
      <w:r w:rsidR="00DF61C7">
        <w:rPr>
          <w:rFonts w:cstheme="minorHAnsi" w:hint="cs"/>
          <w:sz w:val="32"/>
          <w:szCs w:val="32"/>
          <w:rtl/>
        </w:rPr>
        <w:t>ّ</w:t>
      </w:r>
      <w:r w:rsidRPr="002F42B7">
        <w:rPr>
          <w:rFonts w:cstheme="minorHAnsi"/>
          <w:sz w:val="32"/>
          <w:szCs w:val="32"/>
          <w:rtl/>
        </w:rPr>
        <w:t>عن شرعًا، كالمنافقين والظالمين الذين ذكرهم الله في كتابه الكريم، حيث قال</w:t>
      </w:r>
      <w:proofErr w:type="gramStart"/>
      <w:r w:rsidRPr="002F42B7">
        <w:rPr>
          <w:rFonts w:cstheme="minorHAnsi"/>
          <w:sz w:val="32"/>
          <w:szCs w:val="32"/>
        </w:rPr>
        <w:t>:</w:t>
      </w:r>
      <w:r w:rsidR="00DF61C7">
        <w:rPr>
          <w:rFonts w:cstheme="minorHAnsi" w:hint="cs"/>
          <w:sz w:val="32"/>
          <w:szCs w:val="32"/>
          <w:rtl/>
        </w:rPr>
        <w:t xml:space="preserve"> </w:t>
      </w:r>
      <w:r w:rsidRPr="002F42B7">
        <w:rPr>
          <w:rFonts w:cstheme="minorHAnsi"/>
          <w:sz w:val="32"/>
          <w:szCs w:val="32"/>
          <w:rtl/>
        </w:rPr>
        <w:t>﴿</w:t>
      </w:r>
      <w:r w:rsidRPr="009F3A17">
        <w:rPr>
          <w:rFonts w:cstheme="minorHAnsi"/>
          <w:color w:val="009900"/>
          <w:sz w:val="32"/>
          <w:szCs w:val="32"/>
          <w:rtl/>
        </w:rPr>
        <w:t>إِنَّ</w:t>
      </w:r>
      <w:proofErr w:type="gramEnd"/>
      <w:r w:rsidRPr="009F3A17">
        <w:rPr>
          <w:rFonts w:cstheme="minorHAnsi"/>
          <w:color w:val="009900"/>
          <w:sz w:val="32"/>
          <w:szCs w:val="32"/>
          <w:rtl/>
        </w:rPr>
        <w:t xml:space="preserve"> اللَّهَ لَعَنَ الْكَافِرِينَ وَأَعَدَّ لَهُمْ سَعِيرًا</w:t>
      </w:r>
      <w:r w:rsidRPr="002F42B7">
        <w:rPr>
          <w:rFonts w:cstheme="minorHAnsi"/>
          <w:sz w:val="32"/>
          <w:szCs w:val="32"/>
          <w:rtl/>
        </w:rPr>
        <w:t>﴾.</w:t>
      </w:r>
      <w:r w:rsidRPr="002F42B7">
        <w:rPr>
          <w:rStyle w:val="Slutkommentarsreferens"/>
          <w:rFonts w:cstheme="minorHAnsi"/>
          <w:sz w:val="32"/>
          <w:szCs w:val="32"/>
          <w:rtl/>
        </w:rPr>
        <w:endnoteReference w:id="68"/>
      </w:r>
    </w:p>
    <w:p w14:paraId="7CF3B3F2" w14:textId="7CFD3D4D"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ولكنه غير جائز بحق غير المستحق، كمن يقوم بلعن المؤمن المتقي، والمقصود بالمؤمن في فقهنا </w:t>
      </w:r>
      <w:r w:rsidR="00DF61C7">
        <w:rPr>
          <w:rFonts w:cstheme="minorHAnsi" w:hint="cs"/>
          <w:sz w:val="32"/>
          <w:szCs w:val="32"/>
          <w:rtl/>
        </w:rPr>
        <w:t>أ</w:t>
      </w:r>
      <w:r w:rsidRPr="002F42B7">
        <w:rPr>
          <w:rFonts w:cstheme="minorHAnsi"/>
          <w:sz w:val="32"/>
          <w:szCs w:val="32"/>
          <w:rtl/>
        </w:rPr>
        <w:t>ن يكون المسلم اثني عشريا.</w:t>
      </w:r>
    </w:p>
    <w:p w14:paraId="2C4B383C" w14:textId="30D7FAA2" w:rsidR="00215C4E" w:rsidRPr="002F42B7" w:rsidRDefault="00215C4E" w:rsidP="002F42B7">
      <w:pPr>
        <w:spacing w:line="240" w:lineRule="auto"/>
        <w:rPr>
          <w:rFonts w:cstheme="minorHAnsi"/>
          <w:color w:val="C00000"/>
          <w:sz w:val="32"/>
          <w:szCs w:val="32"/>
          <w:rtl/>
        </w:rPr>
      </w:pPr>
      <w:r w:rsidRPr="002F42B7">
        <w:rPr>
          <w:rFonts w:cstheme="minorHAnsi"/>
          <w:sz w:val="32"/>
          <w:szCs w:val="32"/>
          <w:rtl/>
        </w:rPr>
        <w:t>في حين الشرع (لا يجوز لعن المؤمن</w:t>
      </w:r>
      <w:r>
        <w:rPr>
          <w:rFonts w:cstheme="minorHAnsi"/>
          <w:sz w:val="32"/>
          <w:szCs w:val="32"/>
          <w:rtl/>
        </w:rPr>
        <w:t>، إلا مع انطباق بعض العناوين ال</w:t>
      </w:r>
      <w:r>
        <w:rPr>
          <w:rFonts w:cstheme="minorHAnsi" w:hint="cs"/>
          <w:sz w:val="32"/>
          <w:szCs w:val="32"/>
          <w:rtl/>
        </w:rPr>
        <w:t>ت</w:t>
      </w:r>
      <w:r w:rsidRPr="002F42B7">
        <w:rPr>
          <w:rFonts w:cstheme="minorHAnsi"/>
          <w:sz w:val="32"/>
          <w:szCs w:val="32"/>
          <w:rtl/>
        </w:rPr>
        <w:t>ي ورد فيها اللعن في الكتاب والسنة)</w:t>
      </w:r>
      <w:r w:rsidRPr="002F42B7">
        <w:rPr>
          <w:rStyle w:val="Slutkommentarsreferens"/>
          <w:rFonts w:cstheme="minorHAnsi"/>
          <w:sz w:val="32"/>
          <w:szCs w:val="32"/>
          <w:rtl/>
        </w:rPr>
        <w:endnoteReference w:id="69"/>
      </w:r>
      <w:r w:rsidRPr="002F42B7">
        <w:rPr>
          <w:rFonts w:cstheme="minorHAnsi"/>
          <w:sz w:val="32"/>
          <w:szCs w:val="32"/>
          <w:rtl/>
        </w:rPr>
        <w:t xml:space="preserve">، وهذا رأي السيد السيستاني (دام ظله)، وإليكم جواب مكتب سماحة السيد السيستاني عن </w:t>
      </w:r>
      <w:r w:rsidRPr="002F42B7">
        <w:rPr>
          <w:rFonts w:cstheme="minorHAnsi"/>
          <w:color w:val="C00000"/>
          <w:sz w:val="32"/>
          <w:szCs w:val="32"/>
          <w:rtl/>
        </w:rPr>
        <w:t>السؤال ال</w:t>
      </w:r>
      <w:r w:rsidR="00CC5DE1">
        <w:rPr>
          <w:rFonts w:cstheme="minorHAnsi" w:hint="cs"/>
          <w:color w:val="C00000"/>
          <w:sz w:val="32"/>
          <w:szCs w:val="32"/>
          <w:rtl/>
        </w:rPr>
        <w:t>آت</w:t>
      </w:r>
      <w:r w:rsidRPr="002F42B7">
        <w:rPr>
          <w:rFonts w:cstheme="minorHAnsi"/>
          <w:color w:val="C00000"/>
          <w:sz w:val="32"/>
          <w:szCs w:val="32"/>
          <w:rtl/>
        </w:rPr>
        <w:t>ي: هل يجوز لعن شارب الخمر (المتجاه</w:t>
      </w:r>
      <w:r w:rsidR="00CC5DE1">
        <w:rPr>
          <w:rFonts w:cstheme="minorHAnsi" w:hint="cs"/>
          <w:color w:val="C00000"/>
          <w:sz w:val="32"/>
          <w:szCs w:val="32"/>
          <w:rtl/>
        </w:rPr>
        <w:t>ر</w:t>
      </w:r>
      <w:r w:rsidRPr="002F42B7">
        <w:rPr>
          <w:rFonts w:cstheme="minorHAnsi"/>
          <w:color w:val="C00000"/>
          <w:sz w:val="32"/>
          <w:szCs w:val="32"/>
          <w:rtl/>
        </w:rPr>
        <w:t>) بالفسق؟</w:t>
      </w:r>
    </w:p>
    <w:p w14:paraId="5CB9303C"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الجواب: يجوز لعن شارب الخمر لأن النبي صلى الله </w:t>
      </w:r>
      <w:proofErr w:type="spellStart"/>
      <w:r w:rsidRPr="002F42B7">
        <w:rPr>
          <w:rFonts w:cstheme="minorHAnsi"/>
          <w:sz w:val="32"/>
          <w:szCs w:val="32"/>
          <w:rtl/>
        </w:rPr>
        <w:t>علیه</w:t>
      </w:r>
      <w:proofErr w:type="spellEnd"/>
      <w:r w:rsidRPr="002F42B7">
        <w:rPr>
          <w:rFonts w:cstheme="minorHAnsi"/>
          <w:sz w:val="32"/>
          <w:szCs w:val="32"/>
          <w:rtl/>
        </w:rPr>
        <w:t xml:space="preserve"> واله لعنه مع عدة </w:t>
      </w:r>
      <w:proofErr w:type="spellStart"/>
      <w:r w:rsidRPr="002F42B7">
        <w:rPr>
          <w:rFonts w:cstheme="minorHAnsi"/>
          <w:sz w:val="32"/>
          <w:szCs w:val="32"/>
          <w:rtl/>
        </w:rPr>
        <w:t>آخرین</w:t>
      </w:r>
      <w:proofErr w:type="spellEnd"/>
      <w:r w:rsidRPr="002F42B7">
        <w:rPr>
          <w:rFonts w:cstheme="minorHAnsi"/>
          <w:sz w:val="32"/>
          <w:szCs w:val="32"/>
          <w:rtl/>
        </w:rPr>
        <w:t>.</w:t>
      </w:r>
      <w:r w:rsidRPr="002F42B7">
        <w:rPr>
          <w:rStyle w:val="Slutkommentarsreferens"/>
          <w:rFonts w:cstheme="minorHAnsi"/>
          <w:sz w:val="32"/>
          <w:szCs w:val="32"/>
          <w:rtl/>
        </w:rPr>
        <w:endnoteReference w:id="70"/>
      </w:r>
    </w:p>
    <w:p w14:paraId="477C50DA" w14:textId="0E65C421"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ولكن بعض الفقهاء لا يجيزون لعن المؤمن مطلقا حتى لو كان فاسقاً، ومنهم سماحة السيد </w:t>
      </w:r>
      <w:proofErr w:type="spellStart"/>
      <w:r w:rsidRPr="002F42B7">
        <w:rPr>
          <w:rFonts w:cstheme="minorHAnsi"/>
          <w:sz w:val="32"/>
          <w:szCs w:val="32"/>
          <w:rtl/>
        </w:rPr>
        <w:t>الخوئي</w:t>
      </w:r>
      <w:proofErr w:type="spellEnd"/>
      <w:r w:rsidRPr="002F42B7">
        <w:rPr>
          <w:rFonts w:cstheme="minorHAnsi"/>
          <w:sz w:val="32"/>
          <w:szCs w:val="32"/>
          <w:rtl/>
        </w:rPr>
        <w:t xml:space="preserve"> </w:t>
      </w:r>
      <w:r w:rsidR="00CC5DE1">
        <w:rPr>
          <w:rFonts w:cstheme="minorHAnsi" w:hint="cs"/>
          <w:sz w:val="32"/>
          <w:szCs w:val="32"/>
          <w:rtl/>
        </w:rPr>
        <w:t>(</w:t>
      </w:r>
      <w:r w:rsidRPr="002F42B7">
        <w:rPr>
          <w:rFonts w:cstheme="minorHAnsi"/>
          <w:sz w:val="32"/>
          <w:szCs w:val="32"/>
          <w:rtl/>
        </w:rPr>
        <w:t>قد</w:t>
      </w:r>
      <w:r w:rsidR="00CC5DE1">
        <w:rPr>
          <w:rFonts w:cstheme="minorHAnsi" w:hint="cs"/>
          <w:sz w:val="32"/>
          <w:szCs w:val="32"/>
          <w:rtl/>
        </w:rPr>
        <w:t>)</w:t>
      </w:r>
      <w:r w:rsidRPr="002F42B7">
        <w:rPr>
          <w:rFonts w:cstheme="minorHAnsi"/>
          <w:sz w:val="32"/>
          <w:szCs w:val="32"/>
          <w:rtl/>
        </w:rPr>
        <w:t>.</w:t>
      </w:r>
      <w:r w:rsidRPr="002F42B7">
        <w:rPr>
          <w:rStyle w:val="Slutkommentarsreferens"/>
          <w:rFonts w:cstheme="minorHAnsi"/>
          <w:sz w:val="32"/>
          <w:szCs w:val="32"/>
          <w:rtl/>
        </w:rPr>
        <w:endnoteReference w:id="71"/>
      </w:r>
    </w:p>
    <w:p w14:paraId="073699FC"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يقول الشيخ </w:t>
      </w:r>
      <w:proofErr w:type="spellStart"/>
      <w:r w:rsidRPr="002F42B7">
        <w:rPr>
          <w:rFonts w:cstheme="minorHAnsi"/>
          <w:sz w:val="32"/>
          <w:szCs w:val="32"/>
          <w:rtl/>
        </w:rPr>
        <w:t>النراقي</w:t>
      </w:r>
      <w:proofErr w:type="spellEnd"/>
      <w:r w:rsidRPr="002F42B7">
        <w:rPr>
          <w:rFonts w:cstheme="minorHAnsi"/>
          <w:sz w:val="32"/>
          <w:szCs w:val="32"/>
          <w:rtl/>
        </w:rPr>
        <w:t xml:space="preserve"> في كتابه جامع السعادات: وبالجملة: (اللعن على رؤساء الظلم والضلال والمجاهرين بالكفر والفسق جائز، بل مستحب وعلى غيرهم من المسلمين غير جائز، إلا أن يتيقن‏ باتصافه بإحدى الصفات الموجبة له</w:t>
      </w:r>
      <w:r w:rsidRPr="002F42B7">
        <w:rPr>
          <w:rStyle w:val="Slutkommentarsreferens"/>
          <w:rFonts w:cstheme="minorHAnsi"/>
          <w:sz w:val="32"/>
          <w:szCs w:val="32"/>
          <w:rtl/>
        </w:rPr>
        <w:endnoteReference w:id="72"/>
      </w:r>
      <w:r w:rsidRPr="002F42B7">
        <w:rPr>
          <w:rFonts w:cstheme="minorHAnsi"/>
          <w:sz w:val="32"/>
          <w:szCs w:val="32"/>
          <w:rtl/>
        </w:rPr>
        <w:t>.  وينبغي ألا يحكم باتصافه بشيء منها بمجرد الظن والتخمين).</w:t>
      </w:r>
      <w:r w:rsidRPr="002F42B7">
        <w:rPr>
          <w:rStyle w:val="Slutkommentarsreferens"/>
          <w:rFonts w:cstheme="minorHAnsi"/>
          <w:sz w:val="32"/>
          <w:szCs w:val="32"/>
          <w:rtl/>
        </w:rPr>
        <w:endnoteReference w:id="73"/>
      </w:r>
    </w:p>
    <w:p w14:paraId="54BE0368" w14:textId="77777777" w:rsidR="00215C4E" w:rsidRPr="002F42B7" w:rsidRDefault="00215C4E" w:rsidP="002F42B7">
      <w:pPr>
        <w:spacing w:line="240" w:lineRule="auto"/>
        <w:rPr>
          <w:rFonts w:cstheme="minorHAnsi"/>
          <w:sz w:val="32"/>
          <w:szCs w:val="32"/>
          <w:rtl/>
        </w:rPr>
      </w:pPr>
    </w:p>
    <w:p w14:paraId="189582BA" w14:textId="77777777" w:rsidR="00215C4E" w:rsidRPr="002F42B7" w:rsidRDefault="00215C4E" w:rsidP="002F42B7">
      <w:pPr>
        <w:spacing w:line="240" w:lineRule="auto"/>
        <w:rPr>
          <w:rFonts w:cstheme="minorHAnsi"/>
          <w:b/>
          <w:bCs/>
          <w:sz w:val="32"/>
          <w:szCs w:val="32"/>
          <w:rtl/>
        </w:rPr>
      </w:pPr>
      <w:r w:rsidRPr="002F42B7">
        <w:rPr>
          <w:rFonts w:cstheme="minorHAnsi"/>
          <w:b/>
          <w:bCs/>
          <w:sz w:val="32"/>
          <w:szCs w:val="32"/>
          <w:rtl/>
        </w:rPr>
        <w:t>2.اللعن بمعنى السبّ والشتم والإهانة:</w:t>
      </w:r>
    </w:p>
    <w:p w14:paraId="3AC4DA29" w14:textId="7121DC75" w:rsidR="00215C4E" w:rsidRPr="002F42B7" w:rsidRDefault="00215C4E" w:rsidP="002F42B7">
      <w:pPr>
        <w:spacing w:line="240" w:lineRule="auto"/>
        <w:rPr>
          <w:rFonts w:cstheme="minorHAnsi"/>
          <w:sz w:val="32"/>
          <w:szCs w:val="32"/>
          <w:rtl/>
        </w:rPr>
      </w:pPr>
      <w:r w:rsidRPr="002F42B7">
        <w:rPr>
          <w:rFonts w:cstheme="minorHAnsi"/>
          <w:sz w:val="32"/>
          <w:szCs w:val="32"/>
        </w:rPr>
        <w:t xml:space="preserve"> </w:t>
      </w:r>
      <w:r w:rsidRPr="002F42B7">
        <w:rPr>
          <w:rFonts w:cstheme="minorHAnsi"/>
          <w:sz w:val="32"/>
          <w:szCs w:val="32"/>
          <w:rtl/>
        </w:rPr>
        <w:t>وهذا محرمٌ، لأنه يتضمن إيذاء الآخرين بغير حق، والتجاوز في القول بما يؤدي إلى الإهانة والتحقير، وهو من حيث المبدأ، لا يليق بأخلاق المؤمن، إذ لا ينبغي له أن يكون لعَّانًا</w:t>
      </w:r>
      <w:r w:rsidR="00CC5DE1">
        <w:rPr>
          <w:rFonts w:cstheme="minorHAnsi" w:hint="cs"/>
          <w:sz w:val="32"/>
          <w:szCs w:val="32"/>
          <w:rtl/>
        </w:rPr>
        <w:t xml:space="preserve"> </w:t>
      </w:r>
      <w:r w:rsidRPr="002F42B7">
        <w:rPr>
          <w:rFonts w:cstheme="minorHAnsi"/>
          <w:sz w:val="32"/>
          <w:szCs w:val="32"/>
          <w:rtl/>
        </w:rPr>
        <w:t xml:space="preserve">-اللعّان كثير اللعن-، </w:t>
      </w:r>
      <w:r>
        <w:rPr>
          <w:rFonts w:cstheme="minorHAnsi" w:hint="cs"/>
          <w:sz w:val="32"/>
          <w:szCs w:val="32"/>
          <w:rtl/>
        </w:rPr>
        <w:t xml:space="preserve">بحيث </w:t>
      </w:r>
      <w:r w:rsidRPr="002F42B7">
        <w:rPr>
          <w:rFonts w:cstheme="minorHAnsi"/>
          <w:sz w:val="32"/>
          <w:szCs w:val="32"/>
          <w:rtl/>
        </w:rPr>
        <w:t xml:space="preserve">يستخدم هذا الأسلوب في كل كبيرة وصغيرة، أو يطلق لسانه بلا ضابط في لعن الآخرين. </w:t>
      </w:r>
    </w:p>
    <w:p w14:paraId="2CF22067"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مثال ذلك: إذا قال شخص لآخر لمجرد خلاف شخصي: </w:t>
      </w:r>
      <w:r w:rsidRPr="002F42B7">
        <w:rPr>
          <w:rFonts w:cstheme="minorHAnsi"/>
          <w:sz w:val="32"/>
          <w:szCs w:val="32"/>
        </w:rPr>
        <w:t>"</w:t>
      </w:r>
      <w:r w:rsidRPr="002F42B7">
        <w:rPr>
          <w:rFonts w:cstheme="minorHAnsi"/>
          <w:sz w:val="32"/>
          <w:szCs w:val="32"/>
          <w:rtl/>
        </w:rPr>
        <w:t>لعنك الله" بغير موجبٍ شرعي، ولم يُفهم منه الدعاء عُرفًا، وإنَّما فُهِمَ منه التوهين والازدراء أو التُهمة، فهو حرام، لأنه ظلمٌ واعتداء</w:t>
      </w:r>
      <w:r w:rsidRPr="002F42B7">
        <w:rPr>
          <w:rFonts w:cstheme="minorHAnsi"/>
          <w:sz w:val="32"/>
          <w:szCs w:val="32"/>
        </w:rPr>
        <w:t>.</w:t>
      </w:r>
      <w:r w:rsidRPr="002F42B7">
        <w:rPr>
          <w:rFonts w:cstheme="minorHAnsi"/>
          <w:sz w:val="32"/>
          <w:szCs w:val="32"/>
          <w:rtl/>
        </w:rPr>
        <w:t xml:space="preserve"> </w:t>
      </w:r>
    </w:p>
    <w:p w14:paraId="5FD1CA29"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وقد وردت العديد من الروايات التي تنهى عن لعن غير المستحق: </w:t>
      </w:r>
    </w:p>
    <w:p w14:paraId="0E457052" w14:textId="3B1376BB" w:rsidR="00215C4E" w:rsidRPr="002F42B7" w:rsidRDefault="00215C4E" w:rsidP="002F42B7">
      <w:pPr>
        <w:spacing w:line="240" w:lineRule="auto"/>
        <w:rPr>
          <w:rFonts w:cstheme="minorHAnsi"/>
          <w:sz w:val="32"/>
          <w:szCs w:val="32"/>
          <w:rtl/>
        </w:rPr>
      </w:pPr>
      <w:r w:rsidRPr="002F42B7">
        <w:rPr>
          <w:rFonts w:cstheme="minorHAnsi"/>
          <w:sz w:val="32"/>
          <w:szCs w:val="32"/>
          <w:rtl/>
        </w:rPr>
        <w:t>#روي عن رسول الله صلى الله عليه وآله: "إنّي لم أُبْعث لعّاناً وإنّما بُعِثْت رحمة"</w:t>
      </w:r>
      <w:r w:rsidR="00CC5DE1">
        <w:rPr>
          <w:rFonts w:cstheme="minorHAnsi" w:hint="cs"/>
          <w:sz w:val="32"/>
          <w:szCs w:val="32"/>
          <w:rtl/>
        </w:rPr>
        <w:t>.</w:t>
      </w:r>
      <w:r w:rsidRPr="002F42B7">
        <w:rPr>
          <w:rStyle w:val="Slutkommentarsreferens"/>
          <w:rFonts w:cstheme="minorHAnsi"/>
          <w:sz w:val="32"/>
          <w:szCs w:val="32"/>
          <w:rtl/>
        </w:rPr>
        <w:endnoteReference w:id="74"/>
      </w:r>
      <w:r w:rsidRPr="002F42B7">
        <w:rPr>
          <w:rFonts w:cstheme="minorHAnsi"/>
          <w:sz w:val="32"/>
          <w:szCs w:val="32"/>
          <w:rtl/>
        </w:rPr>
        <w:t xml:space="preserve"> </w:t>
      </w:r>
    </w:p>
    <w:p w14:paraId="18F2C312" w14:textId="74BEB215" w:rsidR="00215C4E" w:rsidRPr="002F42B7" w:rsidRDefault="00215C4E" w:rsidP="002F42B7">
      <w:pPr>
        <w:spacing w:line="240" w:lineRule="auto"/>
        <w:rPr>
          <w:rFonts w:cstheme="minorHAnsi"/>
          <w:sz w:val="32"/>
          <w:szCs w:val="32"/>
          <w:rtl/>
        </w:rPr>
      </w:pPr>
      <w:r w:rsidRPr="002F42B7">
        <w:rPr>
          <w:rFonts w:cstheme="minorHAnsi"/>
          <w:sz w:val="32"/>
          <w:szCs w:val="32"/>
          <w:rtl/>
        </w:rPr>
        <w:t>#عنه صلى الله عليه وآله: "لا يكون المؤمن لعّاناً"</w:t>
      </w:r>
      <w:r w:rsidR="00CC5DE1">
        <w:rPr>
          <w:rFonts w:cstheme="minorHAnsi" w:hint="cs"/>
          <w:sz w:val="32"/>
          <w:szCs w:val="32"/>
          <w:rtl/>
        </w:rPr>
        <w:t>.</w:t>
      </w:r>
      <w:r w:rsidRPr="002F42B7">
        <w:rPr>
          <w:rStyle w:val="Slutkommentarsreferens"/>
          <w:rFonts w:cstheme="minorHAnsi"/>
          <w:sz w:val="32"/>
          <w:szCs w:val="32"/>
          <w:rtl/>
        </w:rPr>
        <w:endnoteReference w:id="75"/>
      </w:r>
    </w:p>
    <w:p w14:paraId="343255B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روي عن الإمام علي عليه السلام: "كرهت لكم أن تكونوا لعانين شتامين".</w:t>
      </w:r>
      <w:r w:rsidRPr="002F42B7">
        <w:rPr>
          <w:rStyle w:val="Slutkommentarsreferens"/>
          <w:rFonts w:cstheme="minorHAnsi"/>
          <w:sz w:val="32"/>
          <w:szCs w:val="32"/>
          <w:rtl/>
        </w:rPr>
        <w:endnoteReference w:id="76"/>
      </w:r>
    </w:p>
    <w:p w14:paraId="0A102973" w14:textId="77777777" w:rsidR="00215C4E" w:rsidRPr="002F42B7" w:rsidRDefault="00215C4E" w:rsidP="002F42B7">
      <w:pPr>
        <w:spacing w:line="240" w:lineRule="auto"/>
        <w:rPr>
          <w:rFonts w:cstheme="minorHAnsi"/>
          <w:sz w:val="32"/>
          <w:szCs w:val="32"/>
          <w:rtl/>
        </w:rPr>
      </w:pPr>
      <w:r w:rsidRPr="002F42B7">
        <w:rPr>
          <w:rFonts w:cstheme="minorHAnsi"/>
          <w:color w:val="C00000"/>
          <w:sz w:val="32"/>
          <w:szCs w:val="32"/>
          <w:rtl/>
        </w:rPr>
        <w:t>قد يقال: أن هذه الروايات الناهية عن اللعن، جاءت بصيغة مطلقة دون تقييدها بالمستحق أو غير المستحق، مما قد يستدعي القول بتحريم اللعن بشكل عام!!</w:t>
      </w:r>
    </w:p>
    <w:p w14:paraId="2912E8EF"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ونرد على القائل بالنقاط الآتية:</w:t>
      </w:r>
    </w:p>
    <w:p w14:paraId="557EEF97" w14:textId="77777777" w:rsidR="00215C4E" w:rsidRPr="002F42B7" w:rsidRDefault="00215C4E" w:rsidP="009F3A17">
      <w:pPr>
        <w:spacing w:line="240" w:lineRule="auto"/>
        <w:rPr>
          <w:rFonts w:cstheme="minorHAnsi"/>
          <w:sz w:val="32"/>
          <w:szCs w:val="32"/>
          <w:rtl/>
        </w:rPr>
      </w:pPr>
      <w:r w:rsidRPr="002F42B7">
        <w:rPr>
          <w:rFonts w:cstheme="minorHAnsi"/>
          <w:b/>
          <w:bCs/>
          <w:sz w:val="32"/>
          <w:szCs w:val="32"/>
          <w:rtl/>
        </w:rPr>
        <w:t>1. النهي المطلق يناقض القرآن والسنة</w:t>
      </w:r>
      <w:r w:rsidRPr="002F42B7">
        <w:rPr>
          <w:rFonts w:cstheme="minorHAnsi"/>
          <w:sz w:val="32"/>
          <w:szCs w:val="32"/>
          <w:rtl/>
        </w:rPr>
        <w:t xml:space="preserve">: </w:t>
      </w:r>
      <w:r w:rsidRPr="009F3A17">
        <w:rPr>
          <w:rFonts w:cs="Calibri"/>
          <w:sz w:val="32"/>
          <w:szCs w:val="32"/>
          <w:rtl/>
        </w:rPr>
        <w:t>على فرض صحة هذه الروايات، فإنها لا يمكن أن تُفهم على إطلاقها، بل يجب تقييدها بالنصوص القرآنية والروائية التي تثبت جواز لعن المستحق، والتي سبق ذكرها، مما يدل على أن النهي في تلك الروايات ليس عامًا.</w:t>
      </w:r>
    </w:p>
    <w:p w14:paraId="01BA5ABC" w14:textId="77777777" w:rsidR="00215C4E" w:rsidRPr="002F42B7" w:rsidRDefault="00215C4E" w:rsidP="002F42B7">
      <w:pPr>
        <w:spacing w:line="240" w:lineRule="auto"/>
        <w:rPr>
          <w:rFonts w:cstheme="minorHAnsi"/>
          <w:sz w:val="32"/>
          <w:szCs w:val="32"/>
          <w:rtl/>
        </w:rPr>
      </w:pPr>
      <w:r w:rsidRPr="002F42B7">
        <w:rPr>
          <w:rFonts w:cstheme="minorHAnsi"/>
          <w:b/>
          <w:bCs/>
          <w:sz w:val="32"/>
          <w:szCs w:val="32"/>
          <w:rtl/>
        </w:rPr>
        <w:t xml:space="preserve">2. النهي عن الإفراط في اللعن، وليس عن لعن المستحق: </w:t>
      </w:r>
      <w:r w:rsidRPr="002F42B7">
        <w:rPr>
          <w:rFonts w:cstheme="minorHAnsi"/>
          <w:sz w:val="32"/>
          <w:szCs w:val="32"/>
          <w:rtl/>
        </w:rPr>
        <w:t>إنّ النهي الوارد في الروايات هو النهي من جعل اللعن خلقاً لهم بسبب المبالغة فيه والإفراط في ارتكابه بحيث يلعن من يستحق ومن لا يستحق، لا النهي عن لعن المستحقين كما يزعمه بعض المعارضين ولو أراد ذلك لقال المعصوم: (لا تكونوا لاعنين)، وليس (لعانين) فان بينهما فرقاً يعلمه من أحاط بدقائق لسان العرب</w:t>
      </w:r>
      <w:r w:rsidRPr="002F42B7">
        <w:rPr>
          <w:rStyle w:val="Slutkommentarsreferens"/>
          <w:rFonts w:cstheme="minorHAnsi"/>
          <w:sz w:val="32"/>
          <w:szCs w:val="32"/>
          <w:rtl/>
        </w:rPr>
        <w:endnoteReference w:id="77"/>
      </w:r>
      <w:r w:rsidRPr="002F42B7">
        <w:rPr>
          <w:rFonts w:cstheme="minorHAnsi"/>
          <w:sz w:val="32"/>
          <w:szCs w:val="32"/>
          <w:rtl/>
        </w:rPr>
        <w:t xml:space="preserve">. </w:t>
      </w:r>
    </w:p>
    <w:p w14:paraId="6537A0D5" w14:textId="3664FE75" w:rsidR="00215C4E" w:rsidRPr="002F42B7" w:rsidRDefault="00215C4E" w:rsidP="002F42B7">
      <w:pPr>
        <w:spacing w:line="240" w:lineRule="auto"/>
        <w:rPr>
          <w:rFonts w:cstheme="minorHAnsi"/>
          <w:sz w:val="32"/>
          <w:szCs w:val="32"/>
        </w:rPr>
      </w:pPr>
      <w:r w:rsidRPr="002F42B7">
        <w:rPr>
          <w:rFonts w:cstheme="minorHAnsi"/>
          <w:b/>
          <w:bCs/>
          <w:sz w:val="32"/>
          <w:szCs w:val="32"/>
          <w:rtl/>
        </w:rPr>
        <w:t xml:space="preserve">3. النهي </w:t>
      </w:r>
      <w:r w:rsidR="00CC5DE1">
        <w:rPr>
          <w:rFonts w:cstheme="minorHAnsi" w:hint="cs"/>
          <w:b/>
          <w:bCs/>
          <w:sz w:val="32"/>
          <w:szCs w:val="32"/>
          <w:rtl/>
        </w:rPr>
        <w:t>من أ</w:t>
      </w:r>
      <w:r w:rsidRPr="002F42B7">
        <w:rPr>
          <w:rFonts w:cstheme="minorHAnsi"/>
          <w:b/>
          <w:bCs/>
          <w:sz w:val="32"/>
          <w:szCs w:val="32"/>
          <w:rtl/>
        </w:rPr>
        <w:t>جل التقية:</w:t>
      </w:r>
      <w:r w:rsidRPr="002F42B7">
        <w:rPr>
          <w:rFonts w:cstheme="minorHAnsi"/>
          <w:sz w:val="32"/>
          <w:szCs w:val="32"/>
          <w:rtl/>
        </w:rPr>
        <w:t xml:space="preserve"> قد يكون النهي عن اللعن في بعض الروايات مرتبطًا بالتقية، أي أن الأئمة عليهم السلام منعوا اللعن في ظروف معينة حفاظًا على شيعتهم من بطش الظالمين</w:t>
      </w:r>
      <w:r w:rsidRPr="002F42B7">
        <w:rPr>
          <w:rFonts w:cstheme="minorHAnsi"/>
          <w:sz w:val="32"/>
          <w:szCs w:val="32"/>
        </w:rPr>
        <w:t>.</w:t>
      </w:r>
      <w:r w:rsidRPr="002F42B7">
        <w:rPr>
          <w:rStyle w:val="Slutkommentarsreferens"/>
          <w:rFonts w:cstheme="minorHAnsi"/>
          <w:sz w:val="32"/>
          <w:szCs w:val="32"/>
          <w:rtl/>
        </w:rPr>
        <w:endnoteReference w:id="78"/>
      </w:r>
    </w:p>
    <w:p w14:paraId="2221F09D" w14:textId="77777777" w:rsidR="00215C4E" w:rsidRPr="002F42B7" w:rsidRDefault="00215C4E" w:rsidP="002F42B7">
      <w:pPr>
        <w:spacing w:line="240" w:lineRule="auto"/>
        <w:rPr>
          <w:rFonts w:cstheme="minorHAnsi"/>
          <w:sz w:val="32"/>
          <w:szCs w:val="32"/>
          <w:rtl/>
        </w:rPr>
      </w:pPr>
      <w:r w:rsidRPr="002F42B7">
        <w:rPr>
          <w:rFonts w:cstheme="minorHAnsi"/>
          <w:b/>
          <w:bCs/>
          <w:sz w:val="32"/>
          <w:szCs w:val="32"/>
          <w:rtl/>
        </w:rPr>
        <w:t>4.التفريق بين النهي الإلزامي وغير الإلزامي:</w:t>
      </w:r>
      <w:r w:rsidRPr="002F42B7">
        <w:rPr>
          <w:rFonts w:cstheme="minorHAnsi"/>
          <w:sz w:val="32"/>
          <w:szCs w:val="32"/>
          <w:rtl/>
        </w:rPr>
        <w:t xml:space="preserve"> اللعن قد يكون محرمًا في بعض المواضع، وقد يكون مكروهًا في أخرى، لكن بما أن هناك أدلة تثبت جواز لعن الظالمين والمنافقين، فإن الروايات الناهية عن اللعن لا يمكن حملها على التحريم المطلق</w:t>
      </w:r>
      <w:r w:rsidRPr="002F42B7">
        <w:rPr>
          <w:rFonts w:cstheme="minorHAnsi"/>
          <w:sz w:val="32"/>
          <w:szCs w:val="32"/>
        </w:rPr>
        <w:t>.</w:t>
      </w:r>
      <w:r w:rsidRPr="002F42B7">
        <w:rPr>
          <w:rStyle w:val="Slutkommentarsreferens"/>
          <w:rFonts w:cstheme="minorHAnsi"/>
          <w:sz w:val="32"/>
          <w:szCs w:val="32"/>
        </w:rPr>
        <w:endnoteReference w:id="79"/>
      </w:r>
    </w:p>
    <w:p w14:paraId="0B186A5D" w14:textId="77777777" w:rsidR="00215C4E" w:rsidRPr="002F42B7" w:rsidRDefault="00215C4E" w:rsidP="002F42B7">
      <w:pPr>
        <w:spacing w:line="240" w:lineRule="auto"/>
        <w:rPr>
          <w:rFonts w:cstheme="minorHAnsi"/>
          <w:color w:val="C00000"/>
          <w:sz w:val="32"/>
          <w:szCs w:val="32"/>
          <w:rtl/>
        </w:rPr>
      </w:pPr>
      <w:r w:rsidRPr="002F42B7">
        <w:rPr>
          <w:rFonts w:cstheme="minorHAnsi"/>
          <w:color w:val="C00000"/>
          <w:sz w:val="32"/>
          <w:szCs w:val="32"/>
          <w:rtl/>
        </w:rPr>
        <w:t>رب تساؤل يرد: إن السب منهي في الشريعة، فكيف يمكن فهم وتفسير بعض المواقف الصادرة من المعصومين، ومنها: قول الإمام الحسين عليه السلام لشمر بن ذي الجوشن: "يا ابن راعية المعزى"؟</w:t>
      </w:r>
    </w:p>
    <w:p w14:paraId="42B53585" w14:textId="6C8E083D" w:rsidR="00215C4E" w:rsidRPr="002F42B7" w:rsidRDefault="00215C4E" w:rsidP="002F42B7">
      <w:pPr>
        <w:spacing w:line="240" w:lineRule="auto"/>
        <w:rPr>
          <w:rFonts w:cstheme="minorHAnsi"/>
          <w:sz w:val="32"/>
          <w:szCs w:val="32"/>
          <w:rtl/>
        </w:rPr>
      </w:pPr>
      <w:r w:rsidRPr="002F42B7">
        <w:rPr>
          <w:rFonts w:cstheme="minorHAnsi"/>
          <w:sz w:val="32"/>
          <w:szCs w:val="32"/>
          <w:rtl/>
        </w:rPr>
        <w:t>الجواب: لقد دلَّ الدليل على جواز سب أهل البدع والضلال. كما في صحيحة داود بن سرحان في الكافي عن الإمام الصادق عليه السلام قال: "إذا رأيتم أهل الريب والبدع من بعدي فأظهر</w:t>
      </w:r>
      <w:r w:rsidR="009A75DF">
        <w:rPr>
          <w:rFonts w:cstheme="minorHAnsi" w:hint="cs"/>
          <w:sz w:val="32"/>
          <w:szCs w:val="32"/>
          <w:rtl/>
        </w:rPr>
        <w:t xml:space="preserve">وا </w:t>
      </w:r>
      <w:r w:rsidRPr="002F42B7">
        <w:rPr>
          <w:rFonts w:cstheme="minorHAnsi"/>
          <w:sz w:val="32"/>
          <w:szCs w:val="32"/>
          <w:rtl/>
        </w:rPr>
        <w:t>البراءة منهم وأكثروا من سبهم والقول فيهم والوقيعة وباهتوهم</w:t>
      </w:r>
      <w:r w:rsidRPr="002F42B7">
        <w:rPr>
          <w:rStyle w:val="Slutkommentarsreferens"/>
          <w:rFonts w:cstheme="minorHAnsi"/>
          <w:sz w:val="32"/>
          <w:szCs w:val="32"/>
          <w:rtl/>
        </w:rPr>
        <w:endnoteReference w:id="80"/>
      </w:r>
      <w:r w:rsidRPr="002F42B7">
        <w:rPr>
          <w:rFonts w:cstheme="minorHAnsi"/>
          <w:sz w:val="32"/>
          <w:szCs w:val="32"/>
          <w:rtl/>
        </w:rPr>
        <w:t xml:space="preserve"> كيلا يطمعوا في الفساد في ال</w:t>
      </w:r>
      <w:r w:rsidR="009A75DF">
        <w:rPr>
          <w:rFonts w:cstheme="minorHAnsi" w:hint="cs"/>
          <w:sz w:val="32"/>
          <w:szCs w:val="32"/>
          <w:rtl/>
        </w:rPr>
        <w:t>إ</w:t>
      </w:r>
      <w:r w:rsidRPr="002F42B7">
        <w:rPr>
          <w:rFonts w:cstheme="minorHAnsi"/>
          <w:sz w:val="32"/>
          <w:szCs w:val="32"/>
          <w:rtl/>
        </w:rPr>
        <w:t>سلام ويحذرهم الناس ولا يتعلمون من بدعهم يكتب الله لكم بذلك الحسنات ويرفع لكم به الدرجات في الآخرة ".</w:t>
      </w:r>
      <w:r w:rsidRPr="002F42B7">
        <w:rPr>
          <w:rStyle w:val="Slutkommentarsreferens"/>
          <w:rFonts w:cstheme="minorHAnsi"/>
          <w:sz w:val="32"/>
          <w:szCs w:val="32"/>
          <w:rtl/>
        </w:rPr>
        <w:endnoteReference w:id="81"/>
      </w:r>
    </w:p>
    <w:p w14:paraId="3CD310F3"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هذه الرواية تدل على جواز لعن المستحقين وهم المبتدعين والضالين، بل وتشجيع ذلك للحفاظ على الدين.</w:t>
      </w:r>
    </w:p>
    <w:p w14:paraId="083E07C2" w14:textId="77777777" w:rsidR="00215C4E" w:rsidRPr="002F42B7" w:rsidRDefault="00215C4E" w:rsidP="002F42B7">
      <w:pPr>
        <w:spacing w:line="240" w:lineRule="auto"/>
        <w:rPr>
          <w:rFonts w:cstheme="minorHAnsi"/>
          <w:sz w:val="32"/>
          <w:szCs w:val="32"/>
        </w:rPr>
      </w:pPr>
    </w:p>
    <w:p w14:paraId="4EBC49E9" w14:textId="65A4053C" w:rsidR="00215C4E" w:rsidRPr="002F42B7" w:rsidRDefault="00215C4E" w:rsidP="009F3A17">
      <w:pPr>
        <w:spacing w:line="240" w:lineRule="auto"/>
        <w:rPr>
          <w:rFonts w:cstheme="minorHAnsi"/>
          <w:sz w:val="32"/>
          <w:szCs w:val="32"/>
          <w:rtl/>
        </w:rPr>
      </w:pPr>
      <w:r w:rsidRPr="002F42B7">
        <w:rPr>
          <w:rFonts w:cstheme="minorHAnsi"/>
          <w:sz w:val="32"/>
          <w:szCs w:val="32"/>
          <w:rtl/>
        </w:rPr>
        <w:t>وقبل الانتقال إلى المبحث الآخر، نود الإشارة إلى أن (لعن الأموات أشد وزرا وأعظم إثما، لقول النبي صلى اللَّه عليه وآله وسلم: «لا تسبوا الأموات، فإنهم قد أفضوا إلى ما قدموا»</w:t>
      </w:r>
      <w:r w:rsidRPr="002F42B7">
        <w:rPr>
          <w:rStyle w:val="Slutkommentarsreferens"/>
          <w:rFonts w:cstheme="minorHAnsi"/>
          <w:sz w:val="32"/>
          <w:szCs w:val="32"/>
          <w:rtl/>
        </w:rPr>
        <w:endnoteReference w:id="82"/>
      </w:r>
      <w:r w:rsidRPr="002F42B7">
        <w:rPr>
          <w:rFonts w:cstheme="minorHAnsi"/>
          <w:sz w:val="32"/>
          <w:szCs w:val="32"/>
          <w:rtl/>
        </w:rPr>
        <w:t>)</w:t>
      </w:r>
      <w:r w:rsidRPr="002F42B7">
        <w:rPr>
          <w:rStyle w:val="Slutkommentarsreferens"/>
          <w:rFonts w:cstheme="minorHAnsi"/>
          <w:sz w:val="32"/>
          <w:szCs w:val="32"/>
          <w:rtl/>
        </w:rPr>
        <w:endnoteReference w:id="83"/>
      </w:r>
      <w:r w:rsidRPr="002F42B7">
        <w:rPr>
          <w:rFonts w:cstheme="minorHAnsi"/>
          <w:sz w:val="32"/>
          <w:szCs w:val="32"/>
          <w:rtl/>
        </w:rPr>
        <w:t xml:space="preserve">، </w:t>
      </w:r>
      <w:r w:rsidRPr="009F3A17">
        <w:rPr>
          <w:rFonts w:cs="Calibri"/>
          <w:sz w:val="32"/>
          <w:szCs w:val="32"/>
          <w:rtl/>
        </w:rPr>
        <w:t>ومع ذلك، يُستثنى من ذلك من كان مستحقًا ل</w:t>
      </w:r>
      <w:r w:rsidR="009A75DF">
        <w:rPr>
          <w:rFonts w:cs="Calibri" w:hint="cs"/>
          <w:sz w:val="32"/>
          <w:szCs w:val="32"/>
          <w:rtl/>
        </w:rPr>
        <w:t>لّ</w:t>
      </w:r>
      <w:r w:rsidRPr="009F3A17">
        <w:rPr>
          <w:rFonts w:cs="Calibri"/>
          <w:sz w:val="32"/>
          <w:szCs w:val="32"/>
          <w:rtl/>
        </w:rPr>
        <w:t>عن، لا سيما من أعلن العداء لمحمد وآل محمد عليهم السلام، وذلك وفق الضوابط التي تم ذكرها سابقًا.</w:t>
      </w:r>
    </w:p>
    <w:p w14:paraId="286C3E79"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(وبعض الناس لا يقتصرون على لعن البشر، بل يتجاوزون ذلك إلى لعن الزمان، أو المكان، أو المخلوقات الأخرى كالرياح والحيوانات، غافلين عن كونها جزءًا من نظام إلهي دقيق، لا تملك لنفسها خيرًا ولا شرًّا. فهذه الأمور ليست مصدرًا للمحن والمتاعب، وإنما هي مجرد ظروف تسير وفق سنن الله في الكون، وعلى الإنسان أن يتعامل معها بحكمة، مستثمرًا إياها فيما يصلح شأنه ويرضي ربه، بدلًا من أن يحمّلها مسؤولية ما يصيبه من مشاق، أو يتشاءم منها، أو يصفها بالنحس، أو ينهمك في سبّها ولعنها بلا وعي أو تدبر.</w:t>
      </w:r>
    </w:p>
    <w:p w14:paraId="5BA55EBA"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روي عن رسول الله صلى الله عليه وآله: "لا تلعن الريح فإنّها مأمورة، وإنه من لعن شيئاً ليس له بأهل رجعت اللعنة عليه"</w:t>
      </w:r>
      <w:r w:rsidRPr="002F42B7">
        <w:rPr>
          <w:rStyle w:val="Slutkommentarsreferens"/>
          <w:rFonts w:cstheme="minorHAnsi"/>
          <w:sz w:val="32"/>
          <w:szCs w:val="32"/>
          <w:rtl/>
        </w:rPr>
        <w:endnoteReference w:id="84"/>
      </w:r>
      <w:r w:rsidRPr="002F42B7">
        <w:rPr>
          <w:rFonts w:cstheme="minorHAnsi"/>
          <w:sz w:val="32"/>
          <w:szCs w:val="32"/>
          <w:rtl/>
        </w:rPr>
        <w:t>، وروي أن رجلاً سمع رسول الله صلى الله عليه وآله يلعن بعيره، فقال: "</w:t>
      </w:r>
      <w:proofErr w:type="spellStart"/>
      <w:r w:rsidRPr="002F42B7">
        <w:rPr>
          <w:rFonts w:cstheme="minorHAnsi"/>
          <w:sz w:val="32"/>
          <w:szCs w:val="32"/>
          <w:rtl/>
        </w:rPr>
        <w:t>إنزل</w:t>
      </w:r>
      <w:proofErr w:type="spellEnd"/>
      <w:r w:rsidRPr="002F42B7">
        <w:rPr>
          <w:rFonts w:cstheme="minorHAnsi"/>
          <w:sz w:val="32"/>
          <w:szCs w:val="32"/>
          <w:rtl/>
        </w:rPr>
        <w:t xml:space="preserve"> عنه فلا تصحبنا بملعون"</w:t>
      </w:r>
      <w:r w:rsidRPr="002F42B7">
        <w:rPr>
          <w:rStyle w:val="Slutkommentarsreferens"/>
          <w:rFonts w:cstheme="minorHAnsi"/>
          <w:sz w:val="32"/>
          <w:szCs w:val="32"/>
          <w:rtl/>
        </w:rPr>
        <w:endnoteReference w:id="85"/>
      </w:r>
      <w:r w:rsidRPr="002F42B7">
        <w:rPr>
          <w:rFonts w:cstheme="minorHAnsi"/>
          <w:sz w:val="32"/>
          <w:szCs w:val="32"/>
          <w:rtl/>
        </w:rPr>
        <w:t>، وروي في حديث آخر: «أنه ما لعن أحد الأرض إلا قالت: اللعن على أعصانا للَّه»</w:t>
      </w:r>
      <w:r w:rsidRPr="002F42B7">
        <w:rPr>
          <w:rStyle w:val="Slutkommentarsreferens"/>
          <w:rFonts w:cstheme="minorHAnsi"/>
          <w:sz w:val="32"/>
          <w:szCs w:val="32"/>
          <w:rtl/>
        </w:rPr>
        <w:endnoteReference w:id="86"/>
      </w:r>
      <w:r w:rsidRPr="002F42B7">
        <w:rPr>
          <w:rFonts w:cstheme="minorHAnsi"/>
          <w:sz w:val="32"/>
          <w:szCs w:val="32"/>
          <w:rtl/>
        </w:rPr>
        <w:t>).</w:t>
      </w:r>
      <w:r w:rsidRPr="002F42B7">
        <w:rPr>
          <w:rStyle w:val="Slutkommentarsreferens"/>
          <w:rFonts w:cstheme="minorHAnsi"/>
          <w:sz w:val="32"/>
          <w:szCs w:val="32"/>
          <w:rtl/>
        </w:rPr>
        <w:endnoteReference w:id="87"/>
      </w:r>
    </w:p>
    <w:p w14:paraId="722FFD4E" w14:textId="77777777" w:rsidR="00215C4E" w:rsidRPr="002F42B7" w:rsidRDefault="00215C4E" w:rsidP="002F42B7">
      <w:pPr>
        <w:spacing w:line="240" w:lineRule="auto"/>
        <w:rPr>
          <w:rFonts w:cstheme="minorHAnsi"/>
          <w:sz w:val="32"/>
          <w:szCs w:val="32"/>
          <w:highlight w:val="yellow"/>
          <w:rtl/>
        </w:rPr>
      </w:pPr>
    </w:p>
    <w:p w14:paraId="36157D37" w14:textId="77777777" w:rsidR="00215C4E" w:rsidRDefault="00215C4E" w:rsidP="002F42B7">
      <w:pPr>
        <w:spacing w:line="240" w:lineRule="auto"/>
        <w:rPr>
          <w:rFonts w:cs="Calibri"/>
          <w:sz w:val="32"/>
          <w:szCs w:val="32"/>
          <w:rtl/>
        </w:rPr>
      </w:pPr>
      <w:r w:rsidRPr="00E85C9B">
        <w:rPr>
          <w:rFonts w:cs="Calibri"/>
          <w:b/>
          <w:bCs/>
          <w:sz w:val="32"/>
          <w:szCs w:val="32"/>
          <w:highlight w:val="yellow"/>
          <w:rtl/>
        </w:rPr>
        <w:t>المَبْحَثُ الثَّالِثُ: فَلْسَفَةُ اللَّعْنِ</w:t>
      </w:r>
    </w:p>
    <w:p w14:paraId="717185C3" w14:textId="77777777" w:rsidR="00215C4E" w:rsidRDefault="00215C4E" w:rsidP="002F42B7">
      <w:pPr>
        <w:spacing w:line="240" w:lineRule="auto"/>
        <w:rPr>
          <w:rFonts w:cstheme="minorHAnsi"/>
          <w:b/>
          <w:bCs/>
          <w:sz w:val="32"/>
          <w:szCs w:val="32"/>
          <w:highlight w:val="lightGray"/>
          <w:rtl/>
        </w:rPr>
      </w:pPr>
      <w:r w:rsidRPr="00E85C9B">
        <w:rPr>
          <w:rFonts w:cs="Calibri"/>
          <w:sz w:val="32"/>
          <w:szCs w:val="32"/>
          <w:rtl/>
        </w:rPr>
        <w:t>في هذا المبحث، نتناول فلسفة اللعن من خلال المطلبين الآتيين:</w:t>
      </w:r>
    </w:p>
    <w:p w14:paraId="2B25816D" w14:textId="77777777" w:rsidR="00215C4E" w:rsidRPr="00E85C9B" w:rsidRDefault="00215C4E" w:rsidP="00E85C9B">
      <w:pPr>
        <w:spacing w:line="240" w:lineRule="auto"/>
        <w:rPr>
          <w:rFonts w:cstheme="minorHAnsi"/>
          <w:b/>
          <w:bCs/>
          <w:sz w:val="32"/>
          <w:szCs w:val="32"/>
          <w:rtl/>
        </w:rPr>
      </w:pPr>
      <w:r w:rsidRPr="00E85C9B">
        <w:rPr>
          <w:rFonts w:cs="Calibri"/>
          <w:b/>
          <w:bCs/>
          <w:sz w:val="32"/>
          <w:szCs w:val="32"/>
          <w:highlight w:val="lightGray"/>
          <w:rtl/>
        </w:rPr>
        <w:t>المَطْلَبُ الأَوَّلُ: فَلْسَفَةُ لَعْنِ المُسْتَحِقِّ</w:t>
      </w:r>
    </w:p>
    <w:p w14:paraId="58E3088A" w14:textId="77777777" w:rsidR="00215C4E" w:rsidRPr="002F42B7" w:rsidRDefault="00215C4E" w:rsidP="002F42B7">
      <w:pPr>
        <w:spacing w:line="240" w:lineRule="auto"/>
        <w:rPr>
          <w:rFonts w:cstheme="minorHAnsi"/>
          <w:sz w:val="32"/>
          <w:szCs w:val="32"/>
        </w:rPr>
      </w:pPr>
      <w:r w:rsidRPr="002F42B7">
        <w:rPr>
          <w:rFonts w:cstheme="minorHAnsi"/>
          <w:sz w:val="32"/>
          <w:szCs w:val="32"/>
          <w:rtl/>
        </w:rPr>
        <w:t>لم يكن تشريع اللعن في الإسلام، وفقًا لمنهج أهل البيت عليهم السلام، أمرًا عبثيًا أو دون حكمة، بل أُجيز بحق المستحقين لما فيه من حِكَمٍ ومصالح متعددة، منها</w:t>
      </w:r>
      <w:r w:rsidRPr="002F42B7">
        <w:rPr>
          <w:rFonts w:cstheme="minorHAnsi"/>
          <w:sz w:val="32"/>
          <w:szCs w:val="32"/>
        </w:rPr>
        <w:t>:</w:t>
      </w:r>
    </w:p>
    <w:p w14:paraId="18CB7D16" w14:textId="77777777" w:rsidR="00215C4E" w:rsidRPr="002F42B7" w:rsidRDefault="00215C4E" w:rsidP="002F42B7">
      <w:pPr>
        <w:spacing w:line="240" w:lineRule="auto"/>
        <w:rPr>
          <w:rFonts w:cstheme="minorHAnsi"/>
          <w:sz w:val="32"/>
          <w:szCs w:val="32"/>
        </w:rPr>
      </w:pPr>
      <w:r w:rsidRPr="002F42B7">
        <w:rPr>
          <w:rFonts w:cstheme="minorHAnsi"/>
          <w:b/>
          <w:bCs/>
          <w:sz w:val="32"/>
          <w:szCs w:val="32"/>
          <w:rtl/>
        </w:rPr>
        <w:t>1.</w:t>
      </w:r>
      <w:r w:rsidRPr="002F42B7">
        <w:rPr>
          <w:rFonts w:cstheme="minorHAnsi"/>
          <w:b/>
          <w:bCs/>
          <w:sz w:val="32"/>
          <w:szCs w:val="32"/>
        </w:rPr>
        <w:t xml:space="preserve"> </w:t>
      </w:r>
      <w:r w:rsidRPr="002F42B7">
        <w:rPr>
          <w:rFonts w:cstheme="minorHAnsi"/>
          <w:b/>
          <w:bCs/>
          <w:sz w:val="32"/>
          <w:szCs w:val="32"/>
          <w:rtl/>
        </w:rPr>
        <w:t>اللعن وسيلة لإعلان البراءة من الظالمين والمنافقين</w:t>
      </w:r>
      <w:r>
        <w:rPr>
          <w:rFonts w:cstheme="minorHAnsi" w:hint="cs"/>
          <w:sz w:val="32"/>
          <w:szCs w:val="32"/>
          <w:rtl/>
        </w:rPr>
        <w:t>:</w:t>
      </w:r>
    </w:p>
    <w:p w14:paraId="518A7E7F" w14:textId="5B208931" w:rsidR="00215C4E" w:rsidRPr="002F42B7" w:rsidRDefault="00215C4E" w:rsidP="00A00480">
      <w:pPr>
        <w:spacing w:line="240" w:lineRule="auto"/>
        <w:rPr>
          <w:rFonts w:cstheme="minorHAnsi"/>
          <w:sz w:val="32"/>
          <w:szCs w:val="32"/>
          <w:rtl/>
        </w:rPr>
      </w:pPr>
      <w:r w:rsidRPr="00E85C9B">
        <w:rPr>
          <w:rFonts w:cstheme="minorHAnsi"/>
          <w:sz w:val="32"/>
          <w:szCs w:val="32"/>
          <w:rtl/>
        </w:rPr>
        <w:t>قال تعالى</w:t>
      </w:r>
      <w:proofErr w:type="gramStart"/>
      <w:r w:rsidR="00F9777C" w:rsidRPr="00E85C9B">
        <w:rPr>
          <w:rFonts w:cstheme="minorHAnsi"/>
          <w:sz w:val="32"/>
          <w:szCs w:val="32"/>
        </w:rPr>
        <w:t>:</w:t>
      </w:r>
      <w:r w:rsidRPr="00E85C9B">
        <w:rPr>
          <w:rFonts w:cstheme="minorHAnsi"/>
          <w:color w:val="009900"/>
          <w:sz w:val="32"/>
          <w:szCs w:val="32"/>
        </w:rPr>
        <w:t xml:space="preserve"> </w:t>
      </w:r>
      <w:r w:rsidR="00F9777C" w:rsidRPr="00F9777C">
        <w:rPr>
          <w:rFonts w:cs="Calibri"/>
          <w:color w:val="009900"/>
          <w:sz w:val="32"/>
          <w:szCs w:val="32"/>
          <w:rtl/>
        </w:rPr>
        <w:t>﴿</w:t>
      </w:r>
      <w:r w:rsidRPr="00E85C9B">
        <w:rPr>
          <w:rFonts w:cstheme="minorHAnsi"/>
          <w:color w:val="009900"/>
          <w:sz w:val="32"/>
          <w:szCs w:val="32"/>
          <w:rtl/>
        </w:rPr>
        <w:t>وَإِذْ</w:t>
      </w:r>
      <w:proofErr w:type="gramEnd"/>
      <w:r w:rsidRPr="00E85C9B">
        <w:rPr>
          <w:rFonts w:cstheme="minorHAnsi"/>
          <w:color w:val="009900"/>
          <w:sz w:val="32"/>
          <w:szCs w:val="32"/>
          <w:rtl/>
        </w:rPr>
        <w:t xml:space="preserve"> قَالَ إِبْرَاهِيمُ لِأَبِيهِ وَقَوْمِهِ إِنَّنِي بَرَاءٌ مِنكُمْ وَمِمَّا تَعْبُدُونَ</w:t>
      </w:r>
      <w:r w:rsidRPr="002F42B7">
        <w:rPr>
          <w:rFonts w:cstheme="minorHAnsi"/>
          <w:sz w:val="32"/>
          <w:szCs w:val="32"/>
          <w:rtl/>
        </w:rPr>
        <w:t>﴾</w:t>
      </w:r>
      <w:r w:rsidRPr="002F42B7">
        <w:rPr>
          <w:rStyle w:val="Slutkommentarsreferens"/>
          <w:rFonts w:cstheme="minorHAnsi"/>
          <w:sz w:val="32"/>
          <w:szCs w:val="32"/>
          <w:rtl/>
        </w:rPr>
        <w:endnoteReference w:id="88"/>
      </w:r>
      <w:r w:rsidRPr="002F42B7">
        <w:rPr>
          <w:rFonts w:cstheme="minorHAnsi"/>
          <w:sz w:val="32"/>
          <w:szCs w:val="32"/>
          <w:rtl/>
        </w:rPr>
        <w:t>. فاللعن أحد م</w:t>
      </w:r>
      <w:r>
        <w:rPr>
          <w:rFonts w:cstheme="minorHAnsi" w:hint="cs"/>
          <w:sz w:val="32"/>
          <w:szCs w:val="32"/>
          <w:rtl/>
        </w:rPr>
        <w:t>ظاهر</w:t>
      </w:r>
      <w:r w:rsidRPr="002F42B7">
        <w:rPr>
          <w:rFonts w:cstheme="minorHAnsi"/>
          <w:sz w:val="32"/>
          <w:szCs w:val="32"/>
          <w:rtl/>
        </w:rPr>
        <w:t xml:space="preserve"> التعبير عن البراءة من أعداء الدين، ومعلوم أن التبري أحد فروع الدين العشرة. ولكن ذكرنا لا يجوز الإعلان عن لعن رموز الآخرين إذا ترتب عليه الفتنة، (</w:t>
      </w:r>
      <w:r>
        <w:rPr>
          <w:rFonts w:cstheme="minorHAnsi" w:hint="cs"/>
          <w:sz w:val="32"/>
          <w:szCs w:val="32"/>
          <w:rtl/>
        </w:rPr>
        <w:t>و</w:t>
      </w:r>
      <w:r w:rsidRPr="002F42B7">
        <w:rPr>
          <w:rFonts w:cstheme="minorHAnsi"/>
          <w:sz w:val="32"/>
          <w:szCs w:val="32"/>
          <w:rtl/>
        </w:rPr>
        <w:t>ليس من الواجب على الإنسان اللعن</w:t>
      </w:r>
      <w:r>
        <w:rPr>
          <w:rFonts w:cstheme="minorHAnsi" w:hint="cs"/>
          <w:sz w:val="32"/>
          <w:szCs w:val="32"/>
          <w:rtl/>
        </w:rPr>
        <w:t>،</w:t>
      </w:r>
      <w:r w:rsidRPr="002F42B7">
        <w:rPr>
          <w:rFonts w:cstheme="minorHAnsi"/>
          <w:sz w:val="32"/>
          <w:szCs w:val="32"/>
          <w:rtl/>
        </w:rPr>
        <w:t xml:space="preserve"> فمن حقه ان لا يلعن أحداً ولا يُحاسب على ذلك، نعم يجب على المؤمن التبرؤ من أعداء الله)</w:t>
      </w:r>
      <w:r w:rsidRPr="002F42B7">
        <w:rPr>
          <w:rStyle w:val="Slutkommentarsreferens"/>
          <w:rFonts w:cstheme="minorHAnsi"/>
          <w:sz w:val="32"/>
          <w:szCs w:val="32"/>
          <w:rtl/>
        </w:rPr>
        <w:endnoteReference w:id="89"/>
      </w:r>
      <w:r w:rsidRPr="002F42B7">
        <w:rPr>
          <w:rFonts w:cstheme="minorHAnsi"/>
          <w:sz w:val="32"/>
          <w:szCs w:val="32"/>
          <w:rtl/>
        </w:rPr>
        <w:t xml:space="preserve"> </w:t>
      </w:r>
      <w:r>
        <w:rPr>
          <w:rFonts w:cstheme="minorHAnsi" w:hint="cs"/>
          <w:sz w:val="32"/>
          <w:szCs w:val="32"/>
          <w:rtl/>
        </w:rPr>
        <w:t>كما سنشير لذلك في المبحث الأخير.</w:t>
      </w:r>
    </w:p>
    <w:p w14:paraId="4923AF3E" w14:textId="77777777" w:rsidR="00215C4E" w:rsidRPr="002F42B7" w:rsidRDefault="00215C4E" w:rsidP="00A00480">
      <w:pPr>
        <w:spacing w:line="240" w:lineRule="auto"/>
        <w:rPr>
          <w:rFonts w:cstheme="minorHAnsi"/>
          <w:sz w:val="32"/>
          <w:szCs w:val="32"/>
        </w:rPr>
      </w:pPr>
      <w:r w:rsidRPr="002F42B7">
        <w:rPr>
          <w:rFonts w:cstheme="minorHAnsi"/>
          <w:sz w:val="32"/>
          <w:szCs w:val="32"/>
          <w:rtl/>
        </w:rPr>
        <w:t>2.</w:t>
      </w:r>
      <w:r w:rsidRPr="002F42B7">
        <w:rPr>
          <w:rFonts w:cstheme="minorHAnsi"/>
          <w:b/>
          <w:bCs/>
          <w:sz w:val="32"/>
          <w:szCs w:val="32"/>
        </w:rPr>
        <w:t xml:space="preserve"> </w:t>
      </w:r>
      <w:r>
        <w:rPr>
          <w:rFonts w:cstheme="minorHAnsi" w:hint="cs"/>
          <w:b/>
          <w:bCs/>
          <w:sz w:val="32"/>
          <w:szCs w:val="32"/>
          <w:rtl/>
        </w:rPr>
        <w:t>اللعن حاجز يحمي الولاية</w:t>
      </w:r>
      <w:r>
        <w:rPr>
          <w:rFonts w:cstheme="minorHAnsi" w:hint="cs"/>
          <w:sz w:val="32"/>
          <w:szCs w:val="32"/>
          <w:rtl/>
        </w:rPr>
        <w:t>:</w:t>
      </w:r>
    </w:p>
    <w:p w14:paraId="7906C6F2" w14:textId="77777777" w:rsidR="00215C4E" w:rsidRDefault="00215C4E" w:rsidP="00A00480">
      <w:pPr>
        <w:spacing w:line="240" w:lineRule="auto"/>
        <w:rPr>
          <w:rFonts w:cstheme="minorHAnsi"/>
          <w:b/>
          <w:bCs/>
          <w:sz w:val="32"/>
          <w:szCs w:val="32"/>
          <w:rtl/>
        </w:rPr>
      </w:pPr>
      <w:r>
        <w:rPr>
          <w:rFonts w:cs="Calibri" w:hint="cs"/>
          <w:sz w:val="32"/>
          <w:szCs w:val="32"/>
          <w:rtl/>
        </w:rPr>
        <w:t>إن الله تعالى أمرنا بولايته وولاية الرسول وأمير المؤمنين عليهم السلام، بقوله:</w:t>
      </w:r>
      <w:r w:rsidRPr="00036A19">
        <w:rPr>
          <w:rFonts w:cs="Calibri"/>
          <w:sz w:val="32"/>
          <w:szCs w:val="32"/>
          <w:rtl/>
        </w:rPr>
        <w:t xml:space="preserve"> </w:t>
      </w:r>
      <w:r>
        <w:rPr>
          <w:rFonts w:cstheme="minorHAnsi" w:hint="cs"/>
          <w:sz w:val="32"/>
          <w:szCs w:val="32"/>
          <w:rtl/>
        </w:rPr>
        <w:t>[</w:t>
      </w:r>
      <w:r w:rsidRPr="00A00480">
        <w:rPr>
          <w:rFonts w:cs="Calibri"/>
          <w:color w:val="009900"/>
          <w:sz w:val="32"/>
          <w:szCs w:val="32"/>
          <w:rtl/>
        </w:rPr>
        <w:t xml:space="preserve">إِنَّمَا وَلِيُّكُمُ </w:t>
      </w:r>
      <w:proofErr w:type="spellStart"/>
      <w:r w:rsidRPr="00A00480">
        <w:rPr>
          <w:rFonts w:cs="Calibri" w:hint="cs"/>
          <w:color w:val="009900"/>
          <w:sz w:val="32"/>
          <w:szCs w:val="32"/>
          <w:rtl/>
        </w:rPr>
        <w:t>ٱ</w:t>
      </w:r>
      <w:r w:rsidRPr="00A00480">
        <w:rPr>
          <w:rFonts w:cs="Calibri" w:hint="eastAsia"/>
          <w:color w:val="009900"/>
          <w:sz w:val="32"/>
          <w:szCs w:val="32"/>
          <w:rtl/>
        </w:rPr>
        <w:t>للَّهُ</w:t>
      </w:r>
      <w:proofErr w:type="spellEnd"/>
      <w:r w:rsidRPr="00A00480">
        <w:rPr>
          <w:rFonts w:cs="Calibri"/>
          <w:color w:val="009900"/>
          <w:sz w:val="32"/>
          <w:szCs w:val="32"/>
          <w:rtl/>
        </w:rPr>
        <w:t xml:space="preserve"> وَرَسُولُهُ </w:t>
      </w:r>
      <w:proofErr w:type="spellStart"/>
      <w:r w:rsidRPr="00A00480">
        <w:rPr>
          <w:rFonts w:cs="Calibri"/>
          <w:color w:val="009900"/>
          <w:sz w:val="32"/>
          <w:szCs w:val="32"/>
          <w:rtl/>
        </w:rPr>
        <w:t>وَ</w:t>
      </w:r>
      <w:r w:rsidRPr="00A00480">
        <w:rPr>
          <w:rFonts w:cs="Calibri" w:hint="cs"/>
          <w:color w:val="009900"/>
          <w:sz w:val="32"/>
          <w:szCs w:val="32"/>
          <w:rtl/>
        </w:rPr>
        <w:t>ٱ</w:t>
      </w:r>
      <w:r w:rsidRPr="00A00480">
        <w:rPr>
          <w:rFonts w:cs="Calibri" w:hint="eastAsia"/>
          <w:color w:val="009900"/>
          <w:sz w:val="32"/>
          <w:szCs w:val="32"/>
          <w:rtl/>
        </w:rPr>
        <w:t>لَّذِينَ</w:t>
      </w:r>
      <w:proofErr w:type="spellEnd"/>
      <w:r w:rsidRPr="00A00480">
        <w:rPr>
          <w:rFonts w:cs="Calibri"/>
          <w:color w:val="009900"/>
          <w:sz w:val="32"/>
          <w:szCs w:val="32"/>
          <w:rtl/>
        </w:rPr>
        <w:t xml:space="preserve"> آمَنُواْ </w:t>
      </w:r>
      <w:proofErr w:type="spellStart"/>
      <w:r w:rsidRPr="00A00480">
        <w:rPr>
          <w:rFonts w:cs="Calibri" w:hint="cs"/>
          <w:color w:val="009900"/>
          <w:sz w:val="32"/>
          <w:szCs w:val="32"/>
          <w:rtl/>
        </w:rPr>
        <w:t>ٱ</w:t>
      </w:r>
      <w:r w:rsidRPr="00A00480">
        <w:rPr>
          <w:rFonts w:cs="Calibri" w:hint="eastAsia"/>
          <w:color w:val="009900"/>
          <w:sz w:val="32"/>
          <w:szCs w:val="32"/>
          <w:rtl/>
        </w:rPr>
        <w:t>لَّذِينَ</w:t>
      </w:r>
      <w:proofErr w:type="spellEnd"/>
      <w:r w:rsidRPr="00A00480">
        <w:rPr>
          <w:rFonts w:cs="Calibri"/>
          <w:color w:val="009900"/>
          <w:sz w:val="32"/>
          <w:szCs w:val="32"/>
          <w:rtl/>
        </w:rPr>
        <w:t xml:space="preserve"> يُقِيمُونَ </w:t>
      </w:r>
      <w:proofErr w:type="spellStart"/>
      <w:r w:rsidRPr="00A00480">
        <w:rPr>
          <w:rFonts w:cs="Calibri" w:hint="cs"/>
          <w:color w:val="009900"/>
          <w:sz w:val="32"/>
          <w:szCs w:val="32"/>
          <w:rtl/>
        </w:rPr>
        <w:t>ٱ</w:t>
      </w:r>
      <w:r w:rsidRPr="00A00480">
        <w:rPr>
          <w:rFonts w:cs="Calibri" w:hint="eastAsia"/>
          <w:color w:val="009900"/>
          <w:sz w:val="32"/>
          <w:szCs w:val="32"/>
          <w:rtl/>
        </w:rPr>
        <w:t>لصَّلاَةَ</w:t>
      </w:r>
      <w:proofErr w:type="spellEnd"/>
      <w:r w:rsidRPr="00A00480">
        <w:rPr>
          <w:rFonts w:cs="Calibri"/>
          <w:color w:val="009900"/>
          <w:sz w:val="32"/>
          <w:szCs w:val="32"/>
          <w:rtl/>
        </w:rPr>
        <w:t xml:space="preserve"> وَيُؤْتُونَ </w:t>
      </w:r>
      <w:proofErr w:type="spellStart"/>
      <w:r w:rsidRPr="00A00480">
        <w:rPr>
          <w:rFonts w:cs="Calibri" w:hint="cs"/>
          <w:color w:val="009900"/>
          <w:sz w:val="32"/>
          <w:szCs w:val="32"/>
          <w:rtl/>
        </w:rPr>
        <w:t>ٱ</w:t>
      </w:r>
      <w:r w:rsidRPr="00A00480">
        <w:rPr>
          <w:rFonts w:cs="Calibri" w:hint="eastAsia"/>
          <w:color w:val="009900"/>
          <w:sz w:val="32"/>
          <w:szCs w:val="32"/>
          <w:rtl/>
        </w:rPr>
        <w:t>لزَّكَاةَ</w:t>
      </w:r>
      <w:proofErr w:type="spellEnd"/>
      <w:r w:rsidRPr="00A00480">
        <w:rPr>
          <w:rFonts w:cs="Calibri"/>
          <w:color w:val="009900"/>
          <w:sz w:val="32"/>
          <w:szCs w:val="32"/>
          <w:rtl/>
        </w:rPr>
        <w:t xml:space="preserve"> وَهُمْ رَاكِعُونَ</w:t>
      </w:r>
      <w:r>
        <w:rPr>
          <w:rFonts w:cstheme="minorHAnsi" w:hint="cs"/>
          <w:sz w:val="32"/>
          <w:szCs w:val="32"/>
          <w:rtl/>
        </w:rPr>
        <w:t>]</w:t>
      </w:r>
      <w:r>
        <w:rPr>
          <w:rStyle w:val="Slutkommentarsreferens"/>
          <w:rFonts w:cstheme="minorHAnsi"/>
          <w:sz w:val="32"/>
          <w:szCs w:val="32"/>
          <w:rtl/>
        </w:rPr>
        <w:endnoteReference w:id="90"/>
      </w:r>
      <w:r>
        <w:rPr>
          <w:rFonts w:cstheme="minorHAnsi" w:hint="cs"/>
          <w:sz w:val="32"/>
          <w:szCs w:val="32"/>
          <w:rtl/>
        </w:rPr>
        <w:t xml:space="preserve">. </w:t>
      </w:r>
      <w:r>
        <w:rPr>
          <w:rFonts w:cs="Calibri" w:hint="cs"/>
          <w:sz w:val="32"/>
          <w:szCs w:val="32"/>
          <w:rtl/>
        </w:rPr>
        <w:t>وهذه الولاية تحتاج إلى حماية بوسائل، منها: ل</w:t>
      </w:r>
      <w:r w:rsidRPr="00036A19">
        <w:rPr>
          <w:rFonts w:cs="Calibri"/>
          <w:sz w:val="32"/>
          <w:szCs w:val="32"/>
          <w:rtl/>
        </w:rPr>
        <w:t>عن</w:t>
      </w:r>
      <w:r>
        <w:rPr>
          <w:rFonts w:cs="Calibri" w:hint="cs"/>
          <w:sz w:val="32"/>
          <w:szCs w:val="32"/>
          <w:rtl/>
        </w:rPr>
        <w:t xml:space="preserve"> أعداء محمد وآله. فاللعن</w:t>
      </w:r>
      <w:r w:rsidRPr="00036A19">
        <w:rPr>
          <w:rFonts w:cs="Calibri"/>
          <w:sz w:val="32"/>
          <w:szCs w:val="32"/>
          <w:rtl/>
        </w:rPr>
        <w:t xml:space="preserve"> يُمثل حاجزًا يحمي المحبة الصادقة لأولياء الله من الاختلاط بمودة أعدائهم. كما أن الشريعة لم تكتفِ بتحريم شرب الخمر، بل منعت حتى الجلوس على مائدة يُشرب فيها، صونًا للقلب من التعلق بها، لأن تجاوز هذا الحاجز قد يقود إلى الميل ثم الوقوع في المحظور.</w:t>
      </w:r>
    </w:p>
    <w:p w14:paraId="140B218F" w14:textId="77777777" w:rsidR="00215C4E" w:rsidRPr="002F42B7" w:rsidRDefault="00215C4E" w:rsidP="002F42B7">
      <w:pPr>
        <w:spacing w:line="240" w:lineRule="auto"/>
        <w:rPr>
          <w:rFonts w:cstheme="minorHAnsi"/>
          <w:b/>
          <w:bCs/>
          <w:sz w:val="32"/>
          <w:szCs w:val="32"/>
          <w:rtl/>
        </w:rPr>
      </w:pPr>
      <w:r w:rsidRPr="002F42B7">
        <w:rPr>
          <w:rFonts w:cstheme="minorHAnsi"/>
          <w:b/>
          <w:bCs/>
          <w:sz w:val="32"/>
          <w:szCs w:val="32"/>
          <w:rtl/>
        </w:rPr>
        <w:t>3. حماية المجتمع من الفساد والانحراف</w:t>
      </w:r>
    </w:p>
    <w:p w14:paraId="0A13374E" w14:textId="1217F61A" w:rsidR="00215C4E" w:rsidRPr="002F42B7" w:rsidRDefault="00215C4E" w:rsidP="002F42B7">
      <w:pPr>
        <w:spacing w:line="240" w:lineRule="auto"/>
        <w:rPr>
          <w:rFonts w:cstheme="minorHAnsi"/>
          <w:sz w:val="32"/>
          <w:szCs w:val="32"/>
          <w:rtl/>
        </w:rPr>
      </w:pPr>
      <w:r w:rsidRPr="002F42B7">
        <w:rPr>
          <w:rFonts w:cstheme="minorHAnsi"/>
          <w:sz w:val="32"/>
          <w:szCs w:val="32"/>
          <w:rtl/>
        </w:rPr>
        <w:t>اللعن يُع</w:t>
      </w:r>
      <w:r w:rsidR="00F9777C">
        <w:rPr>
          <w:rFonts w:cstheme="minorHAnsi" w:hint="cs"/>
          <w:sz w:val="32"/>
          <w:szCs w:val="32"/>
          <w:rtl/>
        </w:rPr>
        <w:t xml:space="preserve">د </w:t>
      </w:r>
      <w:r w:rsidRPr="002F42B7">
        <w:rPr>
          <w:rFonts w:cstheme="minorHAnsi"/>
          <w:sz w:val="32"/>
          <w:szCs w:val="32"/>
          <w:rtl/>
        </w:rPr>
        <w:t xml:space="preserve">وسيلة روحية لردع الظالمين والمنافقين، كما أنه يدفعهم إلى مراجعة أفعالهم أو على الأقل يكشف حقيقتهم أمام الناس، مثال ذلك: </w:t>
      </w:r>
      <w:r w:rsidR="00F9777C">
        <w:rPr>
          <w:rFonts w:cstheme="minorHAnsi" w:hint="cs"/>
          <w:sz w:val="32"/>
          <w:szCs w:val="32"/>
          <w:rtl/>
        </w:rPr>
        <w:t>إ</w:t>
      </w:r>
      <w:r w:rsidRPr="002F42B7">
        <w:rPr>
          <w:rFonts w:cstheme="minorHAnsi"/>
          <w:sz w:val="32"/>
          <w:szCs w:val="32"/>
          <w:rtl/>
        </w:rPr>
        <w:t>ن انتشار حديث الرسول صلى الله عليه وآله بين الناس بلعن شارب الخمر</w:t>
      </w:r>
      <w:r w:rsidRPr="002F42B7">
        <w:rPr>
          <w:rStyle w:val="Slutkommentarsreferens"/>
          <w:rFonts w:cstheme="minorHAnsi"/>
          <w:sz w:val="32"/>
          <w:szCs w:val="32"/>
          <w:rtl/>
        </w:rPr>
        <w:endnoteReference w:id="91"/>
      </w:r>
      <w:r w:rsidRPr="002F42B7">
        <w:rPr>
          <w:rFonts w:cstheme="minorHAnsi"/>
          <w:sz w:val="32"/>
          <w:szCs w:val="32"/>
          <w:rtl/>
        </w:rPr>
        <w:t xml:space="preserve"> قلل من انتشارها بنسبة كبيرة.</w:t>
      </w:r>
    </w:p>
    <w:p w14:paraId="1E3D6256" w14:textId="77777777" w:rsidR="00215C4E" w:rsidRPr="002F42B7" w:rsidRDefault="00215C4E" w:rsidP="002F42B7">
      <w:pPr>
        <w:spacing w:line="240" w:lineRule="auto"/>
        <w:rPr>
          <w:rFonts w:cstheme="minorHAnsi"/>
          <w:b/>
          <w:bCs/>
          <w:sz w:val="32"/>
          <w:szCs w:val="32"/>
          <w:rtl/>
        </w:rPr>
      </w:pPr>
      <w:r w:rsidRPr="002F42B7">
        <w:rPr>
          <w:rFonts w:cstheme="minorHAnsi"/>
          <w:sz w:val="32"/>
          <w:szCs w:val="32"/>
          <w:rtl/>
        </w:rPr>
        <w:t>4.</w:t>
      </w:r>
      <w:r w:rsidRPr="002F42B7">
        <w:rPr>
          <w:rFonts w:cstheme="minorHAnsi"/>
          <w:b/>
          <w:bCs/>
          <w:sz w:val="32"/>
          <w:szCs w:val="32"/>
          <w:rtl/>
        </w:rPr>
        <w:t>تمييز الحق عن الباطل</w:t>
      </w:r>
    </w:p>
    <w:p w14:paraId="33F23D28"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اللعن في منهج أهل البيت عليهم السلام ليس مجرد تعبير عن الرفض، بل هو وسيلة توعوية تهدف إلى كشف الباطل وتعزيز الولاء للحق. فعندما يلعن المعصومون عليهم السلام الظالمين بأسمائهم أو صفاتهم، فإنهم يرشدون الناس للتمييز بين الحق والباطل، ويمنعون اختلاط المفاهيم في أذهانهم.</w:t>
      </w:r>
    </w:p>
    <w:p w14:paraId="6F20FF0C" w14:textId="77777777" w:rsidR="00215C4E" w:rsidRPr="002F42B7" w:rsidRDefault="00215C4E" w:rsidP="002F42B7">
      <w:pPr>
        <w:spacing w:line="240" w:lineRule="auto"/>
        <w:rPr>
          <w:rFonts w:cstheme="minorHAnsi"/>
          <w:b/>
          <w:bCs/>
          <w:sz w:val="32"/>
          <w:szCs w:val="32"/>
          <w:rtl/>
        </w:rPr>
      </w:pPr>
      <w:r w:rsidRPr="002F42B7">
        <w:rPr>
          <w:rFonts w:cstheme="minorHAnsi"/>
          <w:b/>
          <w:bCs/>
          <w:sz w:val="32"/>
          <w:szCs w:val="32"/>
          <w:rtl/>
        </w:rPr>
        <w:t>5.تطبيق العدل الإلهي ورفض الظلم</w:t>
      </w:r>
    </w:p>
    <w:p w14:paraId="5FE54F31" w14:textId="77777777" w:rsidR="00215C4E" w:rsidRPr="002F42B7" w:rsidRDefault="00215C4E" w:rsidP="002F42B7">
      <w:pPr>
        <w:spacing w:line="240" w:lineRule="auto"/>
        <w:rPr>
          <w:rFonts w:cstheme="minorHAnsi"/>
          <w:sz w:val="32"/>
          <w:szCs w:val="32"/>
        </w:rPr>
      </w:pPr>
      <w:r w:rsidRPr="002F42B7">
        <w:rPr>
          <w:rFonts w:cstheme="minorHAnsi"/>
          <w:sz w:val="32"/>
          <w:szCs w:val="32"/>
          <w:rtl/>
        </w:rPr>
        <w:t>اللعن يعبر عن رفض الظلم بكل أشكاله، ويؤكد أن الإسلام لا يساوي بين الظالم والمظلوم، بل يُدين الظالمين بكل الوسائل المشروعة.</w:t>
      </w:r>
    </w:p>
    <w:p w14:paraId="7B1BF0ED" w14:textId="77777777" w:rsidR="00215C4E" w:rsidRPr="002F42B7" w:rsidRDefault="00215C4E" w:rsidP="002F42B7">
      <w:pPr>
        <w:spacing w:line="240" w:lineRule="auto"/>
        <w:rPr>
          <w:rFonts w:cstheme="minorHAnsi"/>
          <w:b/>
          <w:bCs/>
          <w:sz w:val="32"/>
          <w:szCs w:val="32"/>
          <w:rtl/>
        </w:rPr>
      </w:pPr>
      <w:r w:rsidRPr="002F42B7">
        <w:rPr>
          <w:rFonts w:cstheme="minorHAnsi"/>
          <w:b/>
          <w:bCs/>
          <w:sz w:val="32"/>
          <w:szCs w:val="32"/>
          <w:rtl/>
        </w:rPr>
        <w:t>6. نيل الثواب المترتب عليه</w:t>
      </w:r>
    </w:p>
    <w:p w14:paraId="79F6A40A" w14:textId="3C48F5B9" w:rsidR="00215C4E" w:rsidRPr="002F42B7" w:rsidRDefault="00215C4E" w:rsidP="002F42B7">
      <w:pPr>
        <w:spacing w:line="240" w:lineRule="auto"/>
        <w:rPr>
          <w:rFonts w:cstheme="minorHAnsi"/>
          <w:sz w:val="32"/>
          <w:szCs w:val="32"/>
        </w:rPr>
      </w:pPr>
      <w:r w:rsidRPr="002F42B7">
        <w:rPr>
          <w:rFonts w:cstheme="minorHAnsi"/>
          <w:sz w:val="32"/>
          <w:szCs w:val="32"/>
          <w:rtl/>
        </w:rPr>
        <w:t>روي عن داود الرقي قال: كنت عند أبي عبد الله عليه السلام: «إذا استسقى الماء، فلما شربه رأيته قد استعبر، واغرورقت عيناه بدموعه ثم قال لي: يا داود لعن الله قاتل الحسين عليه السلام فما من عبد شرب الماء فذكر الحسين ولعن قاتله، إلا كتب الله له مائة ألف حسنة، وحط عنه مائة ألف سيئة، ورفع له مائة ألف درجة، وكأنما أعتق مائة ألف نسمة، وحشره الله يوم القيامة ثلج الفؤاد».</w:t>
      </w:r>
      <w:r w:rsidRPr="002F42B7">
        <w:rPr>
          <w:rStyle w:val="Slutkommentarsreferens"/>
          <w:rFonts w:cstheme="minorHAnsi"/>
          <w:sz w:val="32"/>
          <w:szCs w:val="32"/>
        </w:rPr>
        <w:endnoteReference w:id="92"/>
      </w:r>
    </w:p>
    <w:p w14:paraId="05FFFBDD" w14:textId="77777777" w:rsidR="00215C4E" w:rsidRPr="002F42B7" w:rsidRDefault="00215C4E" w:rsidP="002F42B7">
      <w:pPr>
        <w:spacing w:line="240" w:lineRule="auto"/>
        <w:rPr>
          <w:rFonts w:cstheme="minorHAnsi"/>
          <w:sz w:val="32"/>
          <w:szCs w:val="32"/>
          <w:highlight w:val="yellow"/>
          <w:rtl/>
        </w:rPr>
      </w:pPr>
    </w:p>
    <w:p w14:paraId="486DF3DF" w14:textId="77777777" w:rsidR="00215C4E" w:rsidRDefault="00215C4E" w:rsidP="002F42B7">
      <w:pPr>
        <w:spacing w:line="240" w:lineRule="auto"/>
        <w:rPr>
          <w:rFonts w:cstheme="minorHAnsi"/>
          <w:sz w:val="32"/>
          <w:szCs w:val="32"/>
          <w:rtl/>
        </w:rPr>
      </w:pPr>
      <w:r w:rsidRPr="008C245A">
        <w:rPr>
          <w:rFonts w:cs="Calibri"/>
          <w:sz w:val="32"/>
          <w:szCs w:val="32"/>
          <w:highlight w:val="lightGray"/>
          <w:rtl/>
        </w:rPr>
        <w:t>المَطْلَبُ الثَّانِي: فَلْسَفَةُ النَّهْيِ عَنْ لَعْنِ غَيْرِ المُسْتَحِقِّ</w:t>
      </w:r>
    </w:p>
    <w:p w14:paraId="3D31A0C2" w14:textId="77777777" w:rsidR="00215C4E" w:rsidRPr="002F42B7" w:rsidRDefault="00215C4E" w:rsidP="002F42B7">
      <w:pPr>
        <w:spacing w:line="240" w:lineRule="auto"/>
        <w:rPr>
          <w:rFonts w:cstheme="minorHAnsi"/>
          <w:b/>
          <w:bCs/>
          <w:sz w:val="32"/>
          <w:szCs w:val="32"/>
          <w:rtl/>
        </w:rPr>
      </w:pPr>
      <w:r w:rsidRPr="002F42B7">
        <w:rPr>
          <w:rFonts w:cstheme="minorHAnsi"/>
          <w:sz w:val="32"/>
          <w:szCs w:val="32"/>
          <w:rtl/>
        </w:rPr>
        <w:t>جاء النهي عن لعن غير المستحق استنادًا إلى عدة اعتبارات شرعية وأخلاقية، نذكر منها الآتي:</w:t>
      </w:r>
    </w:p>
    <w:p w14:paraId="33F0F7C9" w14:textId="56078F79" w:rsidR="00215C4E" w:rsidRPr="002F42B7" w:rsidRDefault="00215C4E" w:rsidP="002F42B7">
      <w:pPr>
        <w:spacing w:line="240" w:lineRule="auto"/>
        <w:rPr>
          <w:rFonts w:cstheme="minorHAnsi"/>
          <w:sz w:val="32"/>
          <w:szCs w:val="32"/>
          <w:rtl/>
        </w:rPr>
      </w:pPr>
      <w:r w:rsidRPr="002F42B7">
        <w:rPr>
          <w:rFonts w:cstheme="minorHAnsi"/>
          <w:b/>
          <w:bCs/>
          <w:sz w:val="32"/>
          <w:szCs w:val="32"/>
          <w:rtl/>
        </w:rPr>
        <w:t xml:space="preserve">1. تحقيق العدل ومنع الظلم: </w:t>
      </w:r>
      <w:r w:rsidRPr="002F42B7">
        <w:rPr>
          <w:rFonts w:cstheme="minorHAnsi"/>
          <w:sz w:val="32"/>
          <w:szCs w:val="32"/>
          <w:rtl/>
        </w:rPr>
        <w:t>اللعن حكم شرعي لا يجوز إطلاقه دون استحقاق، وإلا كان ظلمًا وعدوانًا، والإسلام قائم على تحقيق العدالة والإنصاف.  رُويَ عن</w:t>
      </w:r>
      <w:r>
        <w:rPr>
          <w:rFonts w:cstheme="minorHAnsi"/>
          <w:sz w:val="32"/>
          <w:szCs w:val="32"/>
          <w:rtl/>
        </w:rPr>
        <w:t xml:space="preserve"> أبي جعفر عليه السلام في قوله</w:t>
      </w:r>
      <w:proofErr w:type="gramStart"/>
      <w:r>
        <w:rPr>
          <w:rFonts w:cstheme="minorHAnsi"/>
          <w:sz w:val="32"/>
          <w:szCs w:val="32"/>
          <w:rtl/>
        </w:rPr>
        <w:t>:</w:t>
      </w:r>
      <w:r w:rsidR="00F9777C">
        <w:rPr>
          <w:rFonts w:cstheme="minorHAnsi" w:hint="cs"/>
          <w:sz w:val="32"/>
          <w:szCs w:val="32"/>
          <w:rtl/>
        </w:rPr>
        <w:t xml:space="preserve"> </w:t>
      </w:r>
      <w:r>
        <w:rPr>
          <w:rFonts w:cstheme="minorHAnsi"/>
          <w:sz w:val="32"/>
          <w:szCs w:val="32"/>
          <w:rtl/>
        </w:rPr>
        <w:t>﴿</w:t>
      </w:r>
      <w:r>
        <w:rPr>
          <w:rFonts w:cstheme="minorHAnsi"/>
          <w:color w:val="009900"/>
          <w:sz w:val="32"/>
          <w:szCs w:val="32"/>
          <w:rtl/>
        </w:rPr>
        <w:t>وَقُولُوا</w:t>
      </w:r>
      <w:proofErr w:type="gramEnd"/>
      <w:r>
        <w:rPr>
          <w:rFonts w:cstheme="minorHAnsi"/>
          <w:color w:val="009900"/>
          <w:sz w:val="32"/>
          <w:szCs w:val="32"/>
          <w:rtl/>
        </w:rPr>
        <w:t xml:space="preserve"> لِلنَّاسِ حُسْنًا</w:t>
      </w:r>
      <w:r w:rsidRPr="002F42B7">
        <w:rPr>
          <w:rFonts w:cstheme="minorHAnsi"/>
          <w:sz w:val="32"/>
          <w:szCs w:val="32"/>
          <w:rtl/>
        </w:rPr>
        <w:t>﴾</w:t>
      </w:r>
      <w:r w:rsidRPr="002F42B7">
        <w:rPr>
          <w:rStyle w:val="Slutkommentarsreferens"/>
          <w:rFonts w:cstheme="minorHAnsi"/>
          <w:sz w:val="32"/>
          <w:szCs w:val="32"/>
          <w:rtl/>
        </w:rPr>
        <w:endnoteReference w:id="93"/>
      </w:r>
      <w:r w:rsidRPr="002F42B7">
        <w:rPr>
          <w:rFonts w:cstheme="minorHAnsi"/>
          <w:sz w:val="32"/>
          <w:szCs w:val="32"/>
          <w:rtl/>
        </w:rPr>
        <w:t xml:space="preserve"> " قال: قولوا للناس ما تُحبون أنْ يُقال لكم فإنَّ الله يبغض اللعَّان السبَّاب الطعَّان على المؤمنين المتفحِّش السائل المُلحِف ويُحبُّ الحيي الحليم العفيف المتعفِّف".</w:t>
      </w:r>
      <w:r w:rsidRPr="002F42B7">
        <w:rPr>
          <w:rStyle w:val="Slutkommentarsreferens"/>
          <w:rFonts w:cstheme="minorHAnsi"/>
          <w:sz w:val="32"/>
          <w:szCs w:val="32"/>
          <w:rtl/>
        </w:rPr>
        <w:endnoteReference w:id="94"/>
      </w:r>
    </w:p>
    <w:p w14:paraId="3E5EB489" w14:textId="77777777" w:rsidR="00215C4E" w:rsidRPr="002F42B7" w:rsidRDefault="00215C4E" w:rsidP="002F42B7">
      <w:pPr>
        <w:spacing w:line="240" w:lineRule="auto"/>
        <w:rPr>
          <w:rFonts w:cstheme="minorHAnsi"/>
          <w:sz w:val="32"/>
          <w:szCs w:val="32"/>
          <w:rtl/>
        </w:rPr>
      </w:pPr>
      <w:r w:rsidRPr="002F42B7">
        <w:rPr>
          <w:rFonts w:cstheme="minorHAnsi"/>
          <w:b/>
          <w:bCs/>
          <w:sz w:val="32"/>
          <w:szCs w:val="32"/>
          <w:rtl/>
        </w:rPr>
        <w:t xml:space="preserve">4. </w:t>
      </w:r>
      <w:r w:rsidRPr="002F42B7">
        <w:rPr>
          <w:rFonts w:cstheme="minorHAnsi"/>
          <w:b/>
          <w:bCs/>
          <w:sz w:val="32"/>
          <w:szCs w:val="32"/>
        </w:rPr>
        <w:t> </w:t>
      </w:r>
      <w:r w:rsidRPr="002F42B7">
        <w:rPr>
          <w:rFonts w:cstheme="minorHAnsi"/>
          <w:b/>
          <w:bCs/>
          <w:sz w:val="32"/>
          <w:szCs w:val="32"/>
          <w:rtl/>
        </w:rPr>
        <w:t>الحفاظ على الأخلاق والوقاية من الفتنة والفرقة بين المسلمين</w:t>
      </w:r>
      <w:r w:rsidRPr="002F42B7">
        <w:rPr>
          <w:rFonts w:cstheme="minorHAnsi"/>
          <w:sz w:val="32"/>
          <w:szCs w:val="32"/>
          <w:rtl/>
        </w:rPr>
        <w:t xml:space="preserve">: اللعن بغير حق يُنمي العداوة والبغضاء بين الناس، مما يجعله من شرار الخلق، روي عن الباقر عليه السلام قال: «خطب رسول اللَّه صلى اللَّه عليه وآله وسلم الناس، فقال: ألا أخبركم بشراركم؟، قالوا بلى يا رسول اللَّه!، قال: الذي يمنع رفده ويضرب عبده، ويتردد وحده. </w:t>
      </w:r>
    </w:p>
    <w:p w14:paraId="5240AF6E"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فظنوا أن اللَّه لم يخلق خلقا هو شر من ذلك، ثم قال: ألا أخبركم بمن هو شر من ذلك؟، قالوا: بلى يا رسول اللَّه!، قال </w:t>
      </w:r>
      <w:proofErr w:type="spellStart"/>
      <w:r w:rsidRPr="002F42B7">
        <w:rPr>
          <w:rFonts w:cstheme="minorHAnsi"/>
          <w:sz w:val="32"/>
          <w:szCs w:val="32"/>
          <w:rtl/>
        </w:rPr>
        <w:t>المفتحش</w:t>
      </w:r>
      <w:proofErr w:type="spellEnd"/>
      <w:r w:rsidRPr="002F42B7">
        <w:rPr>
          <w:rFonts w:cstheme="minorHAnsi"/>
          <w:sz w:val="32"/>
          <w:szCs w:val="32"/>
          <w:rtl/>
        </w:rPr>
        <w:t xml:space="preserve"> </w:t>
      </w:r>
      <w:r w:rsidRPr="002F42B7">
        <w:rPr>
          <w:rFonts w:cstheme="minorHAnsi"/>
          <w:b/>
          <w:bCs/>
          <w:sz w:val="32"/>
          <w:szCs w:val="32"/>
          <w:rtl/>
        </w:rPr>
        <w:t>اللعان</w:t>
      </w:r>
      <w:r w:rsidRPr="002F42B7">
        <w:rPr>
          <w:rFonts w:cstheme="minorHAnsi"/>
          <w:sz w:val="32"/>
          <w:szCs w:val="32"/>
          <w:rtl/>
        </w:rPr>
        <w:t xml:space="preserve"> الذي إذا ذكر عنده المؤمنون لعنهم، وإذا ذكروه لعنوه»</w:t>
      </w:r>
      <w:r w:rsidRPr="002F42B7">
        <w:rPr>
          <w:rStyle w:val="Slutkommentarsreferens"/>
          <w:rFonts w:cstheme="minorHAnsi"/>
          <w:sz w:val="32"/>
          <w:szCs w:val="32"/>
          <w:rtl/>
        </w:rPr>
        <w:endnoteReference w:id="95"/>
      </w:r>
      <w:r w:rsidRPr="002F42B7">
        <w:rPr>
          <w:rFonts w:cstheme="minorHAnsi"/>
          <w:sz w:val="32"/>
          <w:szCs w:val="32"/>
          <w:rtl/>
        </w:rPr>
        <w:t>، ومعلوم أن شرار الناس مبغوضون ومكروهون من قبل الناس.</w:t>
      </w:r>
    </w:p>
    <w:p w14:paraId="1696E9A1" w14:textId="77777777" w:rsidR="00215C4E" w:rsidRPr="002F42B7" w:rsidRDefault="00215C4E" w:rsidP="002F42B7">
      <w:pPr>
        <w:spacing w:line="240" w:lineRule="auto"/>
        <w:rPr>
          <w:rFonts w:cstheme="minorHAnsi"/>
          <w:sz w:val="32"/>
          <w:szCs w:val="32"/>
          <w:rtl/>
        </w:rPr>
      </w:pPr>
      <w:r w:rsidRPr="002F42B7">
        <w:rPr>
          <w:rFonts w:cstheme="minorHAnsi"/>
          <w:b/>
          <w:bCs/>
          <w:sz w:val="32"/>
          <w:szCs w:val="32"/>
          <w:rtl/>
        </w:rPr>
        <w:t xml:space="preserve"> 3. تجنب رجوع اللعنة على صاحبها: </w:t>
      </w:r>
      <w:r w:rsidRPr="002F42B7">
        <w:rPr>
          <w:rFonts w:cstheme="minorHAnsi"/>
          <w:sz w:val="32"/>
          <w:szCs w:val="32"/>
          <w:rtl/>
        </w:rPr>
        <w:t>إذا لم يكن الملعون مستحقًا للّعن، فإن اللعنة تعود على اللاعن نفسه، رُويَ عن أبي عبد الله عليه السلام عن أبيه الباقر عليه السلام قال: "اللَّعنةُ إذا خرجت من صاحبها تردَّدت بينه وبين الذي يُلعن فإنْ وجدت مساغًا وإلا عادت إلى صاحبها وكان أحقَّ بها، فاحذروا أنْ تلعنوا مؤمناً فيحلُّ بكم".</w:t>
      </w:r>
      <w:r w:rsidRPr="002F42B7">
        <w:rPr>
          <w:rStyle w:val="Slutkommentarsreferens"/>
          <w:rFonts w:cstheme="minorHAnsi"/>
          <w:sz w:val="32"/>
          <w:szCs w:val="32"/>
          <w:rtl/>
        </w:rPr>
        <w:endnoteReference w:id="96"/>
      </w:r>
    </w:p>
    <w:p w14:paraId="368D70B9" w14:textId="77777777" w:rsidR="00215C4E" w:rsidRPr="002F42B7" w:rsidRDefault="00215C4E" w:rsidP="002F42B7">
      <w:pPr>
        <w:spacing w:line="240" w:lineRule="auto"/>
        <w:rPr>
          <w:rFonts w:cstheme="minorHAnsi"/>
          <w:sz w:val="32"/>
          <w:szCs w:val="32"/>
          <w:rtl/>
        </w:rPr>
      </w:pPr>
      <w:r w:rsidRPr="002F42B7">
        <w:rPr>
          <w:rFonts w:cstheme="minorHAnsi"/>
          <w:b/>
          <w:bCs/>
          <w:sz w:val="32"/>
          <w:szCs w:val="32"/>
          <w:rtl/>
        </w:rPr>
        <w:t>4. دفع العقاب:</w:t>
      </w:r>
      <w:r w:rsidRPr="002F42B7">
        <w:rPr>
          <w:rFonts w:cstheme="minorHAnsi"/>
          <w:sz w:val="32"/>
          <w:szCs w:val="32"/>
          <w:rtl/>
        </w:rPr>
        <w:t xml:space="preserve"> (عند وقوع مشاجرة كلامية يتلفظ بعض الأشخاص -للأسف -بألفاظ معناها الكفر بالله سبحانه وتعالى، كما يتلفظون بما لا يليق بالمعصومين: وهم غير جادين فيما يقولون، فشرعا ما داموا غير جادين ولا قاصدين لما يقولون، فلا يقام عليهم الحد الشرعي وإنما يستحقون التعزير</w:t>
      </w:r>
      <w:r w:rsidRPr="002F42B7">
        <w:rPr>
          <w:rStyle w:val="Slutkommentarsreferens"/>
          <w:rFonts w:cstheme="minorHAnsi"/>
          <w:sz w:val="32"/>
          <w:szCs w:val="32"/>
          <w:rtl/>
        </w:rPr>
        <w:endnoteReference w:id="97"/>
      </w:r>
      <w:r w:rsidRPr="002F42B7">
        <w:rPr>
          <w:rFonts w:cstheme="minorHAnsi"/>
          <w:sz w:val="32"/>
          <w:szCs w:val="32"/>
          <w:rtl/>
        </w:rPr>
        <w:t>.</w:t>
      </w:r>
    </w:p>
    <w:p w14:paraId="6B2A3BA0"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وأما لو كانوا جادين قاصدين في سبهم لله عز وجل، أو للنبي صلى الله عليه وآله، أو للأئمة، أو للدين، أو للمذهب، وقاصدين ذلك بإصرار منهم عليه فحكمهم القتل).</w:t>
      </w:r>
      <w:r w:rsidRPr="002F42B7">
        <w:rPr>
          <w:rStyle w:val="Slutkommentarsreferens"/>
          <w:rFonts w:cstheme="minorHAnsi"/>
          <w:sz w:val="32"/>
          <w:szCs w:val="32"/>
          <w:rtl/>
        </w:rPr>
        <w:endnoteReference w:id="98"/>
      </w:r>
    </w:p>
    <w:p w14:paraId="4E3E61D5" w14:textId="77777777" w:rsidR="00215C4E" w:rsidRDefault="00215C4E" w:rsidP="002F42B7">
      <w:pPr>
        <w:spacing w:line="240" w:lineRule="auto"/>
        <w:rPr>
          <w:rFonts w:cstheme="minorHAnsi"/>
          <w:sz w:val="32"/>
          <w:szCs w:val="32"/>
          <w:rtl/>
        </w:rPr>
      </w:pPr>
      <w:r w:rsidRPr="002F42B7">
        <w:rPr>
          <w:rFonts w:cstheme="minorHAnsi"/>
          <w:b/>
          <w:bCs/>
          <w:sz w:val="32"/>
          <w:szCs w:val="32"/>
          <w:rtl/>
        </w:rPr>
        <w:t>5. تجنب الحرمان من الشفاعة والشهادة يوم القيامة:</w:t>
      </w:r>
      <w:r w:rsidRPr="002F42B7">
        <w:rPr>
          <w:rFonts w:cstheme="minorHAnsi"/>
          <w:sz w:val="32"/>
          <w:szCs w:val="32"/>
          <w:rtl/>
        </w:rPr>
        <w:t xml:space="preserve"> روي أنّ عبد الملك بن مروان كان يرسل إلى أم الدرداء فتبيت عند نسائه، وقد سمعته ذات يوم يلعن خادمة له، فقالت: لا تلعن، فإنّ أبا الدرداء حدّثني عن رسول الله صلى الله عليه وآله: "إنّ </w:t>
      </w:r>
      <w:proofErr w:type="spellStart"/>
      <w:r w:rsidRPr="002F42B7">
        <w:rPr>
          <w:rFonts w:cstheme="minorHAnsi"/>
          <w:sz w:val="32"/>
          <w:szCs w:val="32"/>
          <w:rtl/>
        </w:rPr>
        <w:t>اللعّانين</w:t>
      </w:r>
      <w:proofErr w:type="spellEnd"/>
      <w:r w:rsidRPr="002F42B7">
        <w:rPr>
          <w:rFonts w:cstheme="minorHAnsi"/>
          <w:sz w:val="32"/>
          <w:szCs w:val="32"/>
          <w:rtl/>
        </w:rPr>
        <w:t xml:space="preserve"> لا يكونون يوم القيامة شهداء ولا شفعاء"</w:t>
      </w:r>
      <w:r w:rsidRPr="002F42B7">
        <w:rPr>
          <w:rStyle w:val="Slutkommentarsreferens"/>
          <w:rFonts w:cstheme="minorHAnsi"/>
          <w:sz w:val="32"/>
          <w:szCs w:val="32"/>
          <w:rtl/>
        </w:rPr>
        <w:endnoteReference w:id="99"/>
      </w:r>
      <w:r w:rsidRPr="002F42B7">
        <w:rPr>
          <w:rFonts w:cstheme="minorHAnsi"/>
          <w:sz w:val="32"/>
          <w:szCs w:val="32"/>
          <w:rtl/>
        </w:rPr>
        <w:t>، أي</w:t>
      </w:r>
      <w:r>
        <w:rPr>
          <w:rFonts w:cstheme="minorHAnsi" w:hint="cs"/>
          <w:sz w:val="32"/>
          <w:szCs w:val="32"/>
          <w:rtl/>
        </w:rPr>
        <w:t xml:space="preserve"> اللعان</w:t>
      </w:r>
      <w:r w:rsidRPr="002F42B7">
        <w:rPr>
          <w:rFonts w:cstheme="minorHAnsi"/>
          <w:sz w:val="32"/>
          <w:szCs w:val="32"/>
          <w:rtl/>
        </w:rPr>
        <w:t xml:space="preserve"> يُمنع من الشهادة يوم الحساب، فلا يُقبل قوله، كما يُحرم من الشفاعة، فلا يستطيع التوسط لأحد يوم القيامة. </w:t>
      </w:r>
    </w:p>
    <w:p w14:paraId="58436000" w14:textId="77777777" w:rsidR="00BA5E47" w:rsidRPr="002F42B7" w:rsidRDefault="00BA5E47" w:rsidP="002F42B7">
      <w:pPr>
        <w:spacing w:line="240" w:lineRule="auto"/>
        <w:rPr>
          <w:rFonts w:cstheme="minorHAnsi"/>
          <w:sz w:val="32"/>
          <w:szCs w:val="32"/>
          <w:rtl/>
        </w:rPr>
      </w:pPr>
    </w:p>
    <w:p w14:paraId="4A3C1A32" w14:textId="77777777" w:rsidR="00215C4E" w:rsidRPr="00BA5E47" w:rsidRDefault="00215C4E" w:rsidP="002F42B7">
      <w:pPr>
        <w:spacing w:line="240" w:lineRule="auto"/>
        <w:rPr>
          <w:rFonts w:cstheme="minorHAnsi"/>
          <w:b/>
          <w:bCs/>
          <w:sz w:val="32"/>
          <w:szCs w:val="32"/>
          <w:rtl/>
        </w:rPr>
      </w:pPr>
      <w:r w:rsidRPr="00BA5E47">
        <w:rPr>
          <w:rFonts w:cs="Calibri"/>
          <w:b/>
          <w:bCs/>
          <w:sz w:val="32"/>
          <w:szCs w:val="32"/>
          <w:highlight w:val="yellow"/>
          <w:rtl/>
        </w:rPr>
        <w:t>المَبْحَثُ الرَّابِعُ: لَعْنُ أَئِمَّةِ الظُّلْمِ وَمُؤَسِّسِي الجَوْرِ</w:t>
      </w:r>
    </w:p>
    <w:p w14:paraId="7EC5C6A1"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ذكرنا أن الله تعالى لعن في كتابه العزيز الظالمين والكافرين والمنافقين والمفسدين والكاذبين، والذين يؤذون الله ورسوله، قال تعالى: [</w:t>
      </w:r>
      <w:r w:rsidRPr="0099618B">
        <w:rPr>
          <w:rFonts w:cstheme="minorHAnsi"/>
          <w:color w:val="009900"/>
          <w:sz w:val="32"/>
          <w:szCs w:val="32"/>
          <w:rtl/>
        </w:rPr>
        <w:t>إِنَّ الَّذِينَ يُؤْذُونَ اللَّهَ وَرَسُولَهُ لَعَنَهُمُ اللَّهُ فِي الدُّنْيَا وَالْآخِرَةِ وَأَعَدَّ لَهُمْ عَذَابًا مُّهِينًا</w:t>
      </w:r>
      <w:r w:rsidRPr="002F42B7">
        <w:rPr>
          <w:rFonts w:cstheme="minorHAnsi"/>
          <w:sz w:val="32"/>
          <w:szCs w:val="32"/>
          <w:rtl/>
        </w:rPr>
        <w:t>].</w:t>
      </w:r>
      <w:r w:rsidRPr="002F42B7">
        <w:rPr>
          <w:rStyle w:val="Slutkommentarsreferens"/>
          <w:rFonts w:cstheme="minorHAnsi"/>
          <w:sz w:val="32"/>
          <w:szCs w:val="32"/>
          <w:rtl/>
        </w:rPr>
        <w:endnoteReference w:id="100"/>
      </w:r>
    </w:p>
    <w:p w14:paraId="0461FFDC" w14:textId="4E85B207" w:rsidR="00215C4E" w:rsidRPr="002F42B7" w:rsidRDefault="00215C4E" w:rsidP="002F42B7">
      <w:pPr>
        <w:spacing w:line="240" w:lineRule="auto"/>
        <w:rPr>
          <w:rFonts w:cstheme="minorHAnsi"/>
          <w:sz w:val="32"/>
          <w:szCs w:val="32"/>
          <w:rtl/>
        </w:rPr>
      </w:pPr>
      <w:r w:rsidRPr="008C245A">
        <w:rPr>
          <w:rFonts w:cs="Calibri"/>
          <w:sz w:val="32"/>
          <w:szCs w:val="32"/>
          <w:rtl/>
        </w:rPr>
        <w:t xml:space="preserve">ومن أشد من آذى الله ورسوله أئمة الظلم والجور والنواصب، الذين خالفوا وصية النبي صلى الله عليه وآله في التمسك بأهل بيته عليهم السلام، فظلموهم، وحاربوهم، وسعوا لإخفاء ذلك عن الناس، لكنهم كشفوا عن عداوتهم الصريحة لشيعتهم ومواليهم، والسبب في ذلك </w:t>
      </w:r>
      <w:r>
        <w:rPr>
          <w:rFonts w:cs="Calibri"/>
          <w:sz w:val="32"/>
          <w:szCs w:val="32"/>
          <w:rtl/>
        </w:rPr>
        <w:t>يوضحه الإمام الصادق عليه السلام</w:t>
      </w:r>
      <w:r>
        <w:rPr>
          <w:rFonts w:cs="Calibri" w:hint="cs"/>
          <w:sz w:val="32"/>
          <w:szCs w:val="32"/>
          <w:rtl/>
        </w:rPr>
        <w:t xml:space="preserve"> </w:t>
      </w:r>
      <w:r w:rsidRPr="002F42B7">
        <w:rPr>
          <w:rFonts w:cstheme="minorHAnsi"/>
          <w:sz w:val="32"/>
          <w:szCs w:val="32"/>
          <w:rtl/>
        </w:rPr>
        <w:t>حينما قال: "ليس الناصب من نصب لنا أهل البيت، لأنّك لا تجد أحداً يقول أنا أبغض محمّداً وآل محمّد، ولكنّ الناصب من نصب لكم، وهو يعلم أنّكم تتولَّوننا وتتبرؤون من أعدائنا".</w:t>
      </w:r>
      <w:r w:rsidRPr="002F42B7">
        <w:rPr>
          <w:rStyle w:val="Slutkommentarsreferens"/>
          <w:rFonts w:cstheme="minorHAnsi"/>
          <w:sz w:val="32"/>
          <w:szCs w:val="32"/>
          <w:rtl/>
        </w:rPr>
        <w:endnoteReference w:id="101"/>
      </w:r>
    </w:p>
    <w:p w14:paraId="3EA147A8" w14:textId="77777777" w:rsidR="00215C4E" w:rsidRPr="002F42B7" w:rsidRDefault="00215C4E" w:rsidP="002F42B7">
      <w:pPr>
        <w:spacing w:line="240" w:lineRule="auto"/>
        <w:rPr>
          <w:rFonts w:cstheme="minorHAnsi"/>
          <w:sz w:val="32"/>
          <w:szCs w:val="32"/>
          <w:rtl/>
        </w:rPr>
      </w:pPr>
    </w:p>
    <w:p w14:paraId="4C46BC5E" w14:textId="77777777" w:rsidR="00215C4E" w:rsidRPr="002F42B7" w:rsidRDefault="00215C4E" w:rsidP="002F42B7">
      <w:pPr>
        <w:spacing w:line="240" w:lineRule="auto"/>
        <w:rPr>
          <w:rFonts w:cstheme="minorHAnsi"/>
          <w:color w:val="C00000"/>
          <w:sz w:val="32"/>
          <w:szCs w:val="32"/>
          <w:rtl/>
        </w:rPr>
      </w:pPr>
      <w:r w:rsidRPr="002F42B7">
        <w:rPr>
          <w:rFonts w:cstheme="minorHAnsi"/>
          <w:color w:val="C00000"/>
          <w:sz w:val="32"/>
          <w:szCs w:val="32"/>
          <w:rtl/>
        </w:rPr>
        <w:t>ولكن ما هو تكليفنا تجاه أهل البيت عليهم السلام، وتجاه أعدائهم لعنهم الله؟</w:t>
      </w:r>
    </w:p>
    <w:p w14:paraId="50B52ECD" w14:textId="6BE5B6E0" w:rsidR="00215C4E" w:rsidRPr="002F42B7" w:rsidRDefault="00215C4E" w:rsidP="002F42B7">
      <w:pPr>
        <w:spacing w:line="240" w:lineRule="auto"/>
        <w:rPr>
          <w:rFonts w:cstheme="minorHAnsi"/>
          <w:sz w:val="32"/>
          <w:szCs w:val="32"/>
          <w:rtl/>
        </w:rPr>
      </w:pPr>
      <w:r w:rsidRPr="002F42B7">
        <w:rPr>
          <w:rFonts w:cstheme="minorHAnsi"/>
          <w:sz w:val="32"/>
          <w:szCs w:val="32"/>
          <w:rtl/>
        </w:rPr>
        <w:t>الجواب باختصار هو: (بالتولّي والتبرّي، أي تولّي أهل بيت العصمة عليهم السلام والتبرّي من أعدائهم. فهما ركن</w:t>
      </w:r>
      <w:r w:rsidR="00E16123">
        <w:rPr>
          <w:rFonts w:cstheme="minorHAnsi" w:hint="cs"/>
          <w:sz w:val="32"/>
          <w:szCs w:val="32"/>
          <w:rtl/>
        </w:rPr>
        <w:t>ا</w:t>
      </w:r>
      <w:r w:rsidRPr="002F42B7">
        <w:rPr>
          <w:rFonts w:cstheme="minorHAnsi"/>
          <w:sz w:val="32"/>
          <w:szCs w:val="32"/>
          <w:rtl/>
        </w:rPr>
        <w:t>ن أساسيَّ</w:t>
      </w:r>
      <w:r w:rsidR="00E16123">
        <w:rPr>
          <w:rFonts w:cstheme="minorHAnsi" w:hint="cs"/>
          <w:sz w:val="32"/>
          <w:szCs w:val="32"/>
          <w:rtl/>
        </w:rPr>
        <w:t>ا</w:t>
      </w:r>
      <w:r w:rsidRPr="002F42B7">
        <w:rPr>
          <w:rFonts w:cstheme="minorHAnsi"/>
          <w:sz w:val="32"/>
          <w:szCs w:val="32"/>
          <w:rtl/>
        </w:rPr>
        <w:t>ن من أركان الدين. ولكن التعلُّق بأحد الركنين دون الآخر لا قيمة له، بل إنّ من أعظم مصائب الأمة الإسلامية اليوم أنّ الجميع يكنّ لأهل بيت العصمة عليهم السلام المحبة والولاء، إلّا أنّ أكثر هؤلاء لا يتبرّؤون من أعدائهم ولا يقفون في مواجهتهم.</w:t>
      </w:r>
    </w:p>
    <w:p w14:paraId="51D14158" w14:textId="7BA9E564"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وغفل هؤلاء بأن علاقة الولاء لا تستقيم بدون التبري من أعدائهم، </w:t>
      </w:r>
      <w:r w:rsidRPr="002F42B7">
        <w:rPr>
          <w:rFonts w:cstheme="minorHAnsi"/>
          <w:sz w:val="32"/>
          <w:szCs w:val="32"/>
          <w:rtl/>
          <w:lang w:bidi="ar-LB"/>
        </w:rPr>
        <w:t>قال تعالى:</w:t>
      </w:r>
      <w:r w:rsidR="00E16123">
        <w:rPr>
          <w:rFonts w:cstheme="minorHAnsi" w:hint="cs"/>
          <w:sz w:val="32"/>
          <w:szCs w:val="32"/>
          <w:rtl/>
          <w:lang w:bidi="ar-LB"/>
        </w:rPr>
        <w:t xml:space="preserve"> </w:t>
      </w:r>
      <w:r w:rsidRPr="002F42B7">
        <w:rPr>
          <w:rFonts w:cstheme="minorHAnsi"/>
          <w:sz w:val="32"/>
          <w:szCs w:val="32"/>
          <w:rtl/>
          <w:lang w:bidi="ar-LB"/>
        </w:rPr>
        <w:t>﴿</w:t>
      </w:r>
      <w:r w:rsidRPr="0099618B">
        <w:rPr>
          <w:rFonts w:cstheme="minorHAnsi"/>
          <w:color w:val="009900"/>
          <w:sz w:val="32"/>
          <w:szCs w:val="32"/>
          <w:rtl/>
          <w:lang w:bidi="ar-LB"/>
        </w:rPr>
        <w:t>لَا تَجِدُ قَوْمًا يُؤْمِنُونَ بِاللَّهِ وَالْيَوْمِ الْآخِرِ يُوَادُّونَ مَنْ حَادَّ اللَّهَ وَرَسُولَهُ...</w:t>
      </w:r>
      <w:r w:rsidRPr="002F42B7">
        <w:rPr>
          <w:rFonts w:cstheme="minorHAnsi"/>
          <w:sz w:val="32"/>
          <w:szCs w:val="32"/>
          <w:rtl/>
          <w:lang w:bidi="ar-LB"/>
        </w:rPr>
        <w:t>﴾</w:t>
      </w:r>
      <w:r w:rsidRPr="002F42B7">
        <w:rPr>
          <w:rFonts w:cstheme="minorHAnsi"/>
          <w:sz w:val="32"/>
          <w:szCs w:val="32"/>
          <w:vertAlign w:val="superscript"/>
          <w:rtl/>
          <w:lang w:bidi="ar-LB"/>
        </w:rPr>
        <w:endnoteReference w:id="102"/>
      </w:r>
      <w:r w:rsidRPr="002F42B7">
        <w:rPr>
          <w:rFonts w:cstheme="minorHAnsi"/>
          <w:sz w:val="32"/>
          <w:szCs w:val="32"/>
          <w:rtl/>
          <w:lang w:bidi="ar-LB"/>
        </w:rPr>
        <w:t xml:space="preserve">، </w:t>
      </w:r>
      <w:r w:rsidRPr="002F42B7">
        <w:rPr>
          <w:rFonts w:cstheme="minorHAnsi"/>
          <w:sz w:val="32"/>
          <w:szCs w:val="32"/>
          <w:rtl/>
        </w:rPr>
        <w:t xml:space="preserve">بل تشير بعض الروايات إلى أنّ من يوالي أهل البيت ويتودّد لأعدائهم أشدُّ لعنة وسوءاً عليهم، وذلك لأنه يُسهم في تعمية قلوب الناس عن العلاقة الحقيقية بأهل بيت العصمة عليهم السلام،  فقد روي عن الحسن بن علي الخزّاز، قال: سمعت الرضا عليه السلام يقول: "إنّ ممن يتّخذ مودّتنا أهل البيت لمَن هو أشدّ لعنة على شيعتنا من الدّجّال، فقلت له: يا بن رسول الله بماذا؟ قال: بموالاة أعدائنا ومعاداة أوليائنا، إنّه إذا كان كذلك اختلط الحقّ بالباطل، واشتبه الأمر فلم يعرف مؤمن من منافق" </w:t>
      </w:r>
      <w:r w:rsidRPr="002F42B7">
        <w:rPr>
          <w:rStyle w:val="Slutkommentarsreferens"/>
          <w:rFonts w:cstheme="minorHAnsi"/>
          <w:sz w:val="32"/>
          <w:szCs w:val="32"/>
          <w:rtl/>
        </w:rPr>
        <w:endnoteReference w:id="103"/>
      </w:r>
      <w:r w:rsidRPr="002F42B7">
        <w:rPr>
          <w:rFonts w:cstheme="minorHAnsi"/>
          <w:sz w:val="32"/>
          <w:szCs w:val="32"/>
          <w:rtl/>
        </w:rPr>
        <w:t>).</w:t>
      </w:r>
      <w:r w:rsidRPr="002F42B7">
        <w:rPr>
          <w:rStyle w:val="Slutkommentarsreferens"/>
          <w:rFonts w:cstheme="minorHAnsi"/>
          <w:sz w:val="32"/>
          <w:szCs w:val="32"/>
          <w:rtl/>
        </w:rPr>
        <w:endnoteReference w:id="104"/>
      </w:r>
    </w:p>
    <w:p w14:paraId="63C4A2C3"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وأول إمام من أهل البيت الذي وجب علينا أن نواليه ونتبرأ من أعدائه هو صاحب الذكرى أمير المؤمنين ومولى المتقين علي بن أبي طالب عليه السلام، الذي قال فيه رسول الله صلى الله عليه وآله: "النظر إلى علي بن أبي طالب عبادة، وذكره عبادة، ولا يقبل إيمان عبد إلا بولايته والبراءة من أعدائه".</w:t>
      </w:r>
      <w:r w:rsidRPr="002F42B7">
        <w:rPr>
          <w:rStyle w:val="Slutkommentarsreferens"/>
          <w:rFonts w:cstheme="minorHAnsi"/>
          <w:sz w:val="32"/>
          <w:szCs w:val="32"/>
          <w:rtl/>
        </w:rPr>
        <w:endnoteReference w:id="105"/>
      </w:r>
    </w:p>
    <w:p w14:paraId="09A4EBDC"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 xml:space="preserve">السؤال الأخير: </w:t>
      </w:r>
      <w:r w:rsidRPr="002F42B7">
        <w:rPr>
          <w:rFonts w:cstheme="minorHAnsi"/>
          <w:color w:val="C00000"/>
          <w:sz w:val="32"/>
          <w:szCs w:val="32"/>
          <w:rtl/>
        </w:rPr>
        <w:t>كيف نتبرأ من أعداء علي بن أبي طالب عليه السلام؟</w:t>
      </w:r>
    </w:p>
    <w:p w14:paraId="16F9024F" w14:textId="0F23D9E0" w:rsidR="00215C4E" w:rsidRPr="002F42B7" w:rsidRDefault="00215C4E" w:rsidP="002F42B7">
      <w:pPr>
        <w:spacing w:line="240" w:lineRule="auto"/>
        <w:rPr>
          <w:rFonts w:cstheme="minorHAnsi"/>
          <w:sz w:val="32"/>
          <w:szCs w:val="32"/>
        </w:rPr>
      </w:pPr>
      <w:r w:rsidRPr="002F42B7">
        <w:rPr>
          <w:rFonts w:cstheme="minorHAnsi"/>
          <w:sz w:val="32"/>
          <w:szCs w:val="32"/>
          <w:rtl/>
        </w:rPr>
        <w:t>مصاديق البراءة من أعداء علي بن أبي طالب عليه السلام عديدة، وهي تتجلى في العقيدة، والسلوك، والموقف العملي، ويمكن تلخيصها في النقاط ال</w:t>
      </w:r>
      <w:r w:rsidR="00E16123">
        <w:rPr>
          <w:rFonts w:cstheme="minorHAnsi" w:hint="cs"/>
          <w:sz w:val="32"/>
          <w:szCs w:val="32"/>
          <w:rtl/>
        </w:rPr>
        <w:t>آت</w:t>
      </w:r>
      <w:r w:rsidRPr="002F42B7">
        <w:rPr>
          <w:rFonts w:cstheme="minorHAnsi"/>
          <w:sz w:val="32"/>
          <w:szCs w:val="32"/>
          <w:rtl/>
        </w:rPr>
        <w:t>ية</w:t>
      </w:r>
      <w:r w:rsidRPr="002F42B7">
        <w:rPr>
          <w:rFonts w:cstheme="minorHAnsi"/>
          <w:sz w:val="32"/>
          <w:szCs w:val="32"/>
        </w:rPr>
        <w:t>:</w:t>
      </w:r>
    </w:p>
    <w:p w14:paraId="69DA4AB1" w14:textId="77777777" w:rsidR="00215C4E" w:rsidRPr="002F42B7" w:rsidRDefault="00215C4E" w:rsidP="002F42B7">
      <w:pPr>
        <w:spacing w:line="240" w:lineRule="auto"/>
        <w:rPr>
          <w:rFonts w:cstheme="minorHAnsi"/>
          <w:sz w:val="32"/>
          <w:szCs w:val="32"/>
        </w:rPr>
      </w:pPr>
      <w:r w:rsidRPr="002F42B7">
        <w:rPr>
          <w:rFonts w:cstheme="minorHAnsi"/>
          <w:b/>
          <w:bCs/>
          <w:sz w:val="32"/>
          <w:szCs w:val="32"/>
          <w:rtl/>
        </w:rPr>
        <w:t xml:space="preserve">1.الاعتقاد بعداوة أعدائه ورفضهم: </w:t>
      </w:r>
      <w:r w:rsidRPr="002F42B7">
        <w:rPr>
          <w:rFonts w:cstheme="minorHAnsi"/>
          <w:sz w:val="32"/>
          <w:szCs w:val="32"/>
          <w:rtl/>
        </w:rPr>
        <w:t>الإيمان بأن من نصب العداء لأمير المؤمنين عليه السلام قد حاد عن الحق، والبراءة القلبية من كل من ظلم أهل البيت عليهم السلام وغصب حقوقهم</w:t>
      </w:r>
      <w:r w:rsidRPr="002F42B7">
        <w:rPr>
          <w:rFonts w:cstheme="minorHAnsi"/>
          <w:sz w:val="32"/>
          <w:szCs w:val="32"/>
        </w:rPr>
        <w:t>.</w:t>
      </w:r>
    </w:p>
    <w:p w14:paraId="767058C4" w14:textId="77777777" w:rsidR="00215C4E" w:rsidRDefault="00215C4E" w:rsidP="0099618B">
      <w:pPr>
        <w:spacing w:line="240" w:lineRule="auto"/>
        <w:rPr>
          <w:rtl/>
        </w:rPr>
      </w:pPr>
      <w:r w:rsidRPr="002F42B7">
        <w:rPr>
          <w:rFonts w:cstheme="minorHAnsi"/>
          <w:b/>
          <w:bCs/>
          <w:sz w:val="32"/>
          <w:szCs w:val="32"/>
          <w:rtl/>
        </w:rPr>
        <w:t xml:space="preserve">2.الامتناع عن موالاة أعدائه: </w:t>
      </w:r>
      <w:r w:rsidRPr="002F42B7">
        <w:rPr>
          <w:rFonts w:cstheme="minorHAnsi"/>
          <w:sz w:val="32"/>
          <w:szCs w:val="32"/>
          <w:rtl/>
        </w:rPr>
        <w:t>عدم الانتماء أو التعاطف مع الاتجاهات التي تنكر فضل الإمام علي عليه السلام أو تقلل من شأنه، وعدم تأييد الظالمين الذين ساروا على خطى من حاربوا أهل البيت عليهم السلام، وعدم الانخداع بمحاولات تلميع صورة من ظلموا الإمام وأهل البيت عليهم السلام، وعدم قبول أي تفسير يحاول التقليل من الجرائم التي ارتكبها أعداؤه.</w:t>
      </w:r>
    </w:p>
    <w:p w14:paraId="4F0A49B1" w14:textId="77777777" w:rsidR="00215C4E" w:rsidRPr="0099618B" w:rsidRDefault="00215C4E" w:rsidP="0099618B">
      <w:pPr>
        <w:spacing w:line="240" w:lineRule="auto"/>
        <w:rPr>
          <w:rFonts w:cstheme="minorHAnsi"/>
          <w:sz w:val="32"/>
          <w:szCs w:val="32"/>
          <w:rtl/>
        </w:rPr>
      </w:pPr>
      <w:r w:rsidRPr="0099618B">
        <w:rPr>
          <w:rFonts w:cstheme="minorHAnsi"/>
          <w:sz w:val="32"/>
          <w:szCs w:val="32"/>
          <w:rtl/>
        </w:rPr>
        <w:t>روي إنّ رجلاً قدم على أمير المؤمنين عليه السلام، فقال: "يا أمير المؤمنين، إنّي</w:t>
      </w:r>
      <w:r w:rsidRPr="0099618B">
        <w:rPr>
          <w:rFonts w:cs="Calibri"/>
          <w:sz w:val="32"/>
          <w:szCs w:val="32"/>
          <w:rtl/>
        </w:rPr>
        <w:t xml:space="preserve"> أحبّك وأحبّ فلاناً _ وسمّى بعض أعدائه _ فقال عليه السلام: أمّا الآن فأنت أع</w:t>
      </w:r>
      <w:r>
        <w:rPr>
          <w:rFonts w:cs="Calibri"/>
          <w:sz w:val="32"/>
          <w:szCs w:val="32"/>
          <w:rtl/>
        </w:rPr>
        <w:t>ور، فإمّا أن تعمى وإمّا أن تبصر</w:t>
      </w:r>
      <w:r>
        <w:rPr>
          <w:rFonts w:cs="Calibri" w:hint="cs"/>
          <w:sz w:val="32"/>
          <w:szCs w:val="32"/>
          <w:rtl/>
        </w:rPr>
        <w:t>".</w:t>
      </w:r>
      <w:r>
        <w:rPr>
          <w:rStyle w:val="Slutkommentarsreferens"/>
          <w:rFonts w:cs="Calibri"/>
          <w:sz w:val="32"/>
          <w:szCs w:val="32"/>
          <w:rtl/>
        </w:rPr>
        <w:endnoteReference w:id="106"/>
      </w:r>
    </w:p>
    <w:p w14:paraId="58B9FA1E" w14:textId="77777777" w:rsidR="00215C4E" w:rsidRPr="002F42B7" w:rsidRDefault="00215C4E" w:rsidP="002F42B7">
      <w:pPr>
        <w:spacing w:line="240" w:lineRule="auto"/>
        <w:rPr>
          <w:rFonts w:cstheme="minorHAnsi"/>
          <w:sz w:val="32"/>
          <w:szCs w:val="32"/>
        </w:rPr>
      </w:pPr>
      <w:r w:rsidRPr="002F42B7">
        <w:rPr>
          <w:rFonts w:cstheme="minorHAnsi"/>
          <w:b/>
          <w:bCs/>
          <w:sz w:val="32"/>
          <w:szCs w:val="32"/>
          <w:rtl/>
        </w:rPr>
        <w:t>3.</w:t>
      </w:r>
      <w:r w:rsidRPr="002F42B7">
        <w:rPr>
          <w:rFonts w:cstheme="minorHAnsi"/>
          <w:b/>
          <w:bCs/>
          <w:sz w:val="32"/>
          <w:szCs w:val="32"/>
        </w:rPr>
        <w:t xml:space="preserve"> </w:t>
      </w:r>
      <w:r w:rsidRPr="002F42B7">
        <w:rPr>
          <w:rFonts w:cstheme="minorHAnsi"/>
          <w:b/>
          <w:bCs/>
          <w:sz w:val="32"/>
          <w:szCs w:val="32"/>
          <w:rtl/>
        </w:rPr>
        <w:t xml:space="preserve">رفض نهج أعدائه وعدم التأثر بهم: </w:t>
      </w:r>
      <w:r w:rsidRPr="002F42B7">
        <w:rPr>
          <w:rFonts w:cstheme="minorHAnsi"/>
          <w:sz w:val="32"/>
          <w:szCs w:val="32"/>
          <w:rtl/>
        </w:rPr>
        <w:t>تجنب الفكر الذي يتبنى مواقف المعادين لعلي عليه السلام، واتباع منهج أهل البيت عليهم السلام في العقيدة والأحكام والسلوك</w:t>
      </w:r>
      <w:r w:rsidRPr="002F42B7">
        <w:rPr>
          <w:rFonts w:cstheme="minorHAnsi"/>
          <w:sz w:val="32"/>
          <w:szCs w:val="32"/>
        </w:rPr>
        <w:t>.</w:t>
      </w:r>
    </w:p>
    <w:p w14:paraId="71BD4389" w14:textId="6D6A1594" w:rsidR="00215C4E" w:rsidRPr="002F42B7" w:rsidRDefault="00215C4E" w:rsidP="002F42B7">
      <w:pPr>
        <w:spacing w:line="240" w:lineRule="auto"/>
        <w:rPr>
          <w:rFonts w:cstheme="minorHAnsi"/>
          <w:sz w:val="32"/>
          <w:szCs w:val="32"/>
        </w:rPr>
      </w:pPr>
      <w:r w:rsidRPr="002F42B7">
        <w:rPr>
          <w:rFonts w:cstheme="minorHAnsi"/>
          <w:b/>
          <w:bCs/>
          <w:sz w:val="32"/>
          <w:szCs w:val="32"/>
          <w:rtl/>
        </w:rPr>
        <w:t xml:space="preserve">4.البراءة باللسان بواسطة اللعن: </w:t>
      </w:r>
      <w:r w:rsidRPr="002F42B7">
        <w:rPr>
          <w:rFonts w:cstheme="minorHAnsi"/>
          <w:sz w:val="32"/>
          <w:szCs w:val="32"/>
          <w:rtl/>
        </w:rPr>
        <w:t>يعدّ اللعن من مظاهر التبري من أعداء أهل البيت عليهم السلام، لذا ورد اللعن في بعض الأدعية والزيارات، منها</w:t>
      </w:r>
      <w:r w:rsidR="00E16123">
        <w:rPr>
          <w:rFonts w:cstheme="minorHAnsi" w:hint="cs"/>
          <w:sz w:val="32"/>
          <w:szCs w:val="32"/>
          <w:rtl/>
        </w:rPr>
        <w:t>:</w:t>
      </w:r>
      <w:r w:rsidRPr="002F42B7">
        <w:rPr>
          <w:rFonts w:cstheme="minorHAnsi"/>
          <w:sz w:val="32"/>
          <w:szCs w:val="32"/>
          <w:rtl/>
        </w:rPr>
        <w:t xml:space="preserve"> زيارة عاشوراء. ورغم أن اللعن غير واجب. ولكن عند التلفظ بلعن أئمة الظلم والجور يجب مراعاة الظروف المحيطة وعدم الإعلان به أمام المخالفين إذا كان يؤدي إلى الفتنة أو إثارة النزاعات، أو على الأقل تجنب ذكر أسمائهم.</w:t>
      </w:r>
    </w:p>
    <w:p w14:paraId="04D4DB87" w14:textId="53735B38" w:rsidR="00215C4E" w:rsidRPr="002F42B7" w:rsidRDefault="00215C4E" w:rsidP="002F42B7">
      <w:pPr>
        <w:spacing w:line="240" w:lineRule="auto"/>
        <w:rPr>
          <w:rFonts w:cstheme="minorHAnsi"/>
          <w:color w:val="C00000"/>
          <w:sz w:val="32"/>
          <w:szCs w:val="32"/>
          <w:rtl/>
        </w:rPr>
      </w:pPr>
      <w:r w:rsidRPr="008C245A">
        <w:rPr>
          <w:rFonts w:cstheme="minorHAnsi"/>
          <w:sz w:val="32"/>
          <w:szCs w:val="32"/>
          <w:rtl/>
        </w:rPr>
        <w:t xml:space="preserve">هناك من يسأل: </w:t>
      </w:r>
      <w:r w:rsidRPr="002F42B7">
        <w:rPr>
          <w:rFonts w:cstheme="minorHAnsi"/>
          <w:color w:val="C00000"/>
          <w:sz w:val="32"/>
          <w:szCs w:val="32"/>
          <w:rtl/>
        </w:rPr>
        <w:t>من هم المخصوص</w:t>
      </w:r>
      <w:r w:rsidR="00E16123">
        <w:rPr>
          <w:rFonts w:cstheme="minorHAnsi" w:hint="cs"/>
          <w:color w:val="C00000"/>
          <w:sz w:val="32"/>
          <w:szCs w:val="32"/>
          <w:rtl/>
        </w:rPr>
        <w:t>و</w:t>
      </w:r>
      <w:r w:rsidRPr="002F42B7">
        <w:rPr>
          <w:rFonts w:cstheme="minorHAnsi"/>
          <w:color w:val="C00000"/>
          <w:sz w:val="32"/>
          <w:szCs w:val="32"/>
          <w:rtl/>
        </w:rPr>
        <w:t>ن في اللعن في زيارة عاشوراء: (اللهم خص انت أول ظالم باللعن مني وابدأ به اولا ثم العن الثاني والثالث والرابع)؟</w:t>
      </w:r>
    </w:p>
    <w:p w14:paraId="74F68E26"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يجيب مركز الأبحاث العقائدية: (المقصود هنا هو ذكر أئمة الظلم ومؤسسي الجور على أهل البيت عليهم السلام. ومع هذا الإبهام والإجمال فنحن غير مكلفين بالقطع بأحد وتسميته، وإنما المطلوب هنا ـ كما هو واضح ـ البراءة واللعن ممن ظلم آل محمد عليهم السلام من الأئمة والقادة والرؤوس والمؤسسين لهذا النهج، وإلا فالظلمة كثر وليس بثلاث أو أربع، فالأمر باللعن إذن يخص مؤسسي وقائدي هذا الظلم على أهل البيت (عليهم السلام)، ولسنا مكلفين بتسميتهم).</w:t>
      </w:r>
      <w:r w:rsidRPr="002F42B7">
        <w:rPr>
          <w:rStyle w:val="Slutkommentarsreferens"/>
          <w:rFonts w:cstheme="minorHAnsi"/>
          <w:sz w:val="32"/>
          <w:szCs w:val="32"/>
          <w:rtl/>
        </w:rPr>
        <w:endnoteReference w:id="107"/>
      </w:r>
    </w:p>
    <w:p w14:paraId="31B84C47" w14:textId="77777777" w:rsidR="00215C4E" w:rsidRPr="002F42B7" w:rsidRDefault="00215C4E" w:rsidP="002F42B7">
      <w:pPr>
        <w:spacing w:line="240" w:lineRule="auto"/>
        <w:rPr>
          <w:rFonts w:cstheme="minorHAnsi"/>
          <w:sz w:val="32"/>
          <w:szCs w:val="32"/>
        </w:rPr>
      </w:pPr>
      <w:r w:rsidRPr="002F42B7">
        <w:rPr>
          <w:rFonts w:cstheme="minorHAnsi"/>
          <w:b/>
          <w:bCs/>
          <w:sz w:val="32"/>
          <w:szCs w:val="32"/>
          <w:rtl/>
        </w:rPr>
        <w:t>5.</w:t>
      </w:r>
      <w:r w:rsidRPr="002F42B7">
        <w:rPr>
          <w:rFonts w:cstheme="minorHAnsi"/>
          <w:b/>
          <w:bCs/>
          <w:sz w:val="32"/>
          <w:szCs w:val="32"/>
        </w:rPr>
        <w:t xml:space="preserve"> </w:t>
      </w:r>
      <w:r w:rsidRPr="002F42B7">
        <w:rPr>
          <w:rFonts w:cstheme="minorHAnsi"/>
          <w:b/>
          <w:bCs/>
          <w:sz w:val="32"/>
          <w:szCs w:val="32"/>
          <w:rtl/>
        </w:rPr>
        <w:t xml:space="preserve">إحياء ذكر أمير المؤمنين عليه السلام ونشر فضائله: </w:t>
      </w:r>
      <w:r w:rsidRPr="002F42B7">
        <w:rPr>
          <w:rFonts w:cstheme="minorHAnsi"/>
          <w:sz w:val="32"/>
          <w:szCs w:val="32"/>
          <w:rtl/>
        </w:rPr>
        <w:t>بالتمسك بحديثه ونشر علومه وسيرته، وعدم السكوت عن الحق، وردّ الشبهات التي يثيرها النواصب حول شخصيته ومقامه</w:t>
      </w:r>
      <w:r w:rsidRPr="002F42B7">
        <w:rPr>
          <w:rFonts w:cstheme="minorHAnsi"/>
          <w:sz w:val="32"/>
          <w:szCs w:val="32"/>
        </w:rPr>
        <w:t>.</w:t>
      </w:r>
    </w:p>
    <w:p w14:paraId="06531F08" w14:textId="77777777" w:rsidR="00215C4E" w:rsidRPr="002F42B7" w:rsidRDefault="00215C4E" w:rsidP="002F42B7">
      <w:pPr>
        <w:spacing w:line="240" w:lineRule="auto"/>
        <w:rPr>
          <w:rFonts w:cstheme="minorHAnsi"/>
          <w:sz w:val="32"/>
          <w:szCs w:val="32"/>
        </w:rPr>
      </w:pPr>
      <w:r w:rsidRPr="002F42B7">
        <w:rPr>
          <w:rFonts w:cstheme="minorHAnsi"/>
          <w:b/>
          <w:bCs/>
          <w:sz w:val="32"/>
          <w:szCs w:val="32"/>
          <w:rtl/>
        </w:rPr>
        <w:t>6.</w:t>
      </w:r>
      <w:r w:rsidRPr="002F42B7">
        <w:rPr>
          <w:rFonts w:cstheme="minorHAnsi"/>
          <w:b/>
          <w:bCs/>
          <w:sz w:val="32"/>
          <w:szCs w:val="32"/>
        </w:rPr>
        <w:t xml:space="preserve"> </w:t>
      </w:r>
      <w:r w:rsidRPr="002F42B7">
        <w:rPr>
          <w:rFonts w:cstheme="minorHAnsi"/>
          <w:b/>
          <w:bCs/>
          <w:sz w:val="32"/>
          <w:szCs w:val="32"/>
          <w:rtl/>
        </w:rPr>
        <w:t xml:space="preserve">اتباع نهج الإمام علي عليه السلام عمليًا: </w:t>
      </w:r>
      <w:r w:rsidRPr="002F42B7">
        <w:rPr>
          <w:rFonts w:cstheme="minorHAnsi"/>
          <w:sz w:val="32"/>
          <w:szCs w:val="32"/>
          <w:rtl/>
        </w:rPr>
        <w:t>بالالتزام بتعاليمه في التقوى والعدل والإحسان، ونصرة المستضعفين ومواجهة الظلم، اقتداءً بسيرته في حكمه ومواقفه</w:t>
      </w:r>
      <w:r w:rsidRPr="002F42B7">
        <w:rPr>
          <w:rFonts w:cstheme="minorHAnsi"/>
          <w:sz w:val="32"/>
          <w:szCs w:val="32"/>
        </w:rPr>
        <w:t>.</w:t>
      </w:r>
    </w:p>
    <w:p w14:paraId="3DDA2436" w14:textId="77777777" w:rsidR="00215C4E" w:rsidRPr="002F42B7" w:rsidRDefault="00215C4E" w:rsidP="002F42B7">
      <w:pPr>
        <w:spacing w:line="240" w:lineRule="auto"/>
        <w:rPr>
          <w:rFonts w:cstheme="minorHAnsi"/>
          <w:sz w:val="32"/>
          <w:szCs w:val="32"/>
          <w:rtl/>
        </w:rPr>
      </w:pPr>
      <w:r w:rsidRPr="002F42B7">
        <w:rPr>
          <w:rFonts w:cstheme="minorHAnsi"/>
          <w:b/>
          <w:bCs/>
          <w:sz w:val="32"/>
          <w:szCs w:val="32"/>
          <w:rtl/>
        </w:rPr>
        <w:t>7.</w:t>
      </w:r>
      <w:r w:rsidRPr="002F42B7">
        <w:rPr>
          <w:rFonts w:cstheme="minorHAnsi"/>
          <w:b/>
          <w:bCs/>
          <w:sz w:val="32"/>
          <w:szCs w:val="32"/>
        </w:rPr>
        <w:t xml:space="preserve"> </w:t>
      </w:r>
      <w:r w:rsidRPr="002F42B7">
        <w:rPr>
          <w:rFonts w:cstheme="minorHAnsi"/>
          <w:b/>
          <w:bCs/>
          <w:sz w:val="32"/>
          <w:szCs w:val="32"/>
          <w:rtl/>
        </w:rPr>
        <w:t xml:space="preserve">التأكيد على مظلوميته وعدم نسيان حقه: </w:t>
      </w:r>
      <w:r w:rsidRPr="002F42B7">
        <w:rPr>
          <w:rFonts w:cstheme="minorHAnsi"/>
          <w:sz w:val="32"/>
          <w:szCs w:val="32"/>
          <w:rtl/>
        </w:rPr>
        <w:t>بذكر مظلوميته وما جرى عليه من غصب للخلافة وظلم زوجته الزهراء عليها السلام، وبيان الحقائق التاريخية التي تم التعتيم عليها بشأنه</w:t>
      </w:r>
      <w:r w:rsidRPr="002F42B7">
        <w:rPr>
          <w:rFonts w:cstheme="minorHAnsi"/>
          <w:sz w:val="32"/>
          <w:szCs w:val="32"/>
        </w:rPr>
        <w:t>.</w:t>
      </w:r>
    </w:p>
    <w:p w14:paraId="74AC0F32" w14:textId="7B5A596A" w:rsidR="00215C4E" w:rsidRPr="002F42B7" w:rsidRDefault="00215C4E" w:rsidP="007A523A">
      <w:pPr>
        <w:spacing w:line="240" w:lineRule="auto"/>
        <w:rPr>
          <w:rFonts w:cstheme="minorHAnsi"/>
          <w:sz w:val="32"/>
          <w:szCs w:val="32"/>
        </w:rPr>
      </w:pPr>
      <w:r w:rsidRPr="002F42B7">
        <w:rPr>
          <w:rFonts w:cstheme="minorHAnsi"/>
          <w:sz w:val="32"/>
          <w:szCs w:val="32"/>
          <w:rtl/>
        </w:rPr>
        <w:t xml:space="preserve">إن </w:t>
      </w:r>
      <w:proofErr w:type="spellStart"/>
      <w:r w:rsidRPr="002F42B7">
        <w:rPr>
          <w:rFonts w:cstheme="minorHAnsi"/>
          <w:sz w:val="32"/>
          <w:szCs w:val="32"/>
          <w:rtl/>
        </w:rPr>
        <w:t>مظلوميات</w:t>
      </w:r>
      <w:proofErr w:type="spellEnd"/>
      <w:r>
        <w:rPr>
          <w:rFonts w:cstheme="minorHAnsi"/>
          <w:sz w:val="32"/>
          <w:szCs w:val="32"/>
          <w:rtl/>
        </w:rPr>
        <w:t xml:space="preserve"> أمير المؤمنين عليه السلام </w:t>
      </w:r>
      <w:r>
        <w:rPr>
          <w:rFonts w:cstheme="minorHAnsi" w:hint="cs"/>
          <w:sz w:val="32"/>
          <w:szCs w:val="32"/>
          <w:rtl/>
        </w:rPr>
        <w:t>عظيمة</w:t>
      </w:r>
      <w:r w:rsidRPr="002F42B7">
        <w:rPr>
          <w:rFonts w:cstheme="minorHAnsi"/>
          <w:sz w:val="32"/>
          <w:szCs w:val="32"/>
          <w:rtl/>
        </w:rPr>
        <w:t>، تنهد لهولها الجبال، ومن أبرزها مظلوميته في الليلة التاسعة عشرة من شهر رمضان. حيث تروي كتب السيرة والت</w:t>
      </w:r>
      <w:r w:rsidR="006F6232">
        <w:rPr>
          <w:rFonts w:cstheme="minorHAnsi" w:hint="cs"/>
          <w:sz w:val="32"/>
          <w:szCs w:val="32"/>
          <w:rtl/>
        </w:rPr>
        <w:t>ا</w:t>
      </w:r>
      <w:r w:rsidRPr="002F42B7">
        <w:rPr>
          <w:rFonts w:cstheme="minorHAnsi"/>
          <w:sz w:val="32"/>
          <w:szCs w:val="32"/>
          <w:rtl/>
        </w:rPr>
        <w:t>ريخ ما مضمونه: بأن أمير المؤمنين عليه السلام في هذه الليلة أفطر في بيت ابنته زينب عليها السلام، فقدمَت له قرصين من شعير ولبن وملح، فرفع اللبن قائلاً</w:t>
      </w:r>
      <w:r w:rsidRPr="002F42B7">
        <w:rPr>
          <w:rFonts w:cstheme="minorHAnsi"/>
          <w:sz w:val="32"/>
          <w:szCs w:val="32"/>
        </w:rPr>
        <w:t>: "</w:t>
      </w:r>
      <w:r w:rsidRPr="002F42B7">
        <w:rPr>
          <w:rFonts w:cstheme="minorHAnsi"/>
          <w:sz w:val="32"/>
          <w:szCs w:val="32"/>
          <w:rtl/>
        </w:rPr>
        <w:t>قدمتِ لأبيك إدامين في طبق واحد، وقد علمتِ أني متبع لرسول الله صلى الله عليه وآله</w:t>
      </w:r>
      <w:r w:rsidRPr="002F42B7">
        <w:rPr>
          <w:rFonts w:cstheme="minorHAnsi"/>
          <w:sz w:val="32"/>
          <w:szCs w:val="32"/>
        </w:rPr>
        <w:t xml:space="preserve">". </w:t>
      </w:r>
      <w:r w:rsidRPr="002F42B7">
        <w:rPr>
          <w:rFonts w:cstheme="minorHAnsi"/>
          <w:sz w:val="32"/>
          <w:szCs w:val="32"/>
          <w:rtl/>
        </w:rPr>
        <w:t>ثم أكل قليلاً، وحمد الله، وأخذ في الصلاة والدعاء حتى غلبه النعاس، فاستيقظ وقال</w:t>
      </w:r>
      <w:r w:rsidRPr="002F42B7">
        <w:rPr>
          <w:rFonts w:cstheme="minorHAnsi"/>
          <w:sz w:val="32"/>
          <w:szCs w:val="32"/>
        </w:rPr>
        <w:t>: "</w:t>
      </w:r>
      <w:r w:rsidRPr="002F42B7">
        <w:rPr>
          <w:rFonts w:cstheme="minorHAnsi"/>
          <w:sz w:val="32"/>
          <w:szCs w:val="32"/>
          <w:rtl/>
        </w:rPr>
        <w:t xml:space="preserve">رأيت النبي صلى الله عليه وآله فشكوت إليه ما أنا فيه من التبلد بهذه </w:t>
      </w:r>
      <w:proofErr w:type="gramStart"/>
      <w:r w:rsidRPr="002F42B7">
        <w:rPr>
          <w:rFonts w:cstheme="minorHAnsi"/>
          <w:sz w:val="32"/>
          <w:szCs w:val="32"/>
          <w:rtl/>
        </w:rPr>
        <w:t>الأمة</w:t>
      </w:r>
      <w:r w:rsidRPr="002F42B7">
        <w:rPr>
          <w:rStyle w:val="Slutkommentarsreferens"/>
          <w:rFonts w:cstheme="minorHAnsi"/>
          <w:sz w:val="32"/>
          <w:szCs w:val="32"/>
          <w:rtl/>
        </w:rPr>
        <w:endnoteReference w:id="108"/>
      </w:r>
      <w:r w:rsidRPr="002F42B7">
        <w:rPr>
          <w:rFonts w:cstheme="minorHAnsi"/>
          <w:sz w:val="32"/>
          <w:szCs w:val="32"/>
          <w:rtl/>
        </w:rPr>
        <w:t xml:space="preserve"> ،</w:t>
      </w:r>
      <w:proofErr w:type="gramEnd"/>
      <w:r w:rsidRPr="002F42B7">
        <w:rPr>
          <w:rFonts w:cstheme="minorHAnsi"/>
          <w:sz w:val="32"/>
          <w:szCs w:val="32"/>
          <w:rtl/>
        </w:rPr>
        <w:t xml:space="preserve"> فقال لي: ادعُ عليهم، فقلت: "ادع عليهم فإن الله تعالى لا يرد دعاءك. فقلت: اللهم أبدلني بهم خيرا وأبدلهم بي شرا".</w:t>
      </w:r>
    </w:p>
    <w:p w14:paraId="07CFDA5E" w14:textId="2D7EF5F1" w:rsidR="00215C4E" w:rsidRPr="002F42B7" w:rsidRDefault="00215C4E" w:rsidP="002F42B7">
      <w:pPr>
        <w:spacing w:line="240" w:lineRule="auto"/>
        <w:rPr>
          <w:rFonts w:cstheme="minorHAnsi"/>
          <w:sz w:val="32"/>
          <w:szCs w:val="32"/>
        </w:rPr>
      </w:pPr>
      <w:r w:rsidRPr="002F42B7">
        <w:rPr>
          <w:rFonts w:cstheme="minorHAnsi"/>
          <w:sz w:val="32"/>
          <w:szCs w:val="32"/>
          <w:rtl/>
        </w:rPr>
        <w:t>كان عليه السلام في تلك الليلة يكثر الدخول والخروج، وينظر إلى السماء قائلاً</w:t>
      </w:r>
      <w:r w:rsidRPr="002F42B7">
        <w:rPr>
          <w:rFonts w:cstheme="minorHAnsi"/>
          <w:sz w:val="32"/>
          <w:szCs w:val="32"/>
        </w:rPr>
        <w:t>: "</w:t>
      </w:r>
      <w:r w:rsidRPr="002F42B7">
        <w:rPr>
          <w:rFonts w:cstheme="minorHAnsi"/>
          <w:sz w:val="32"/>
          <w:szCs w:val="32"/>
          <w:rtl/>
        </w:rPr>
        <w:t>هي والله الليلة التي وعدنيها حبيبي رسول الله صلى الله عليه وآله"، وكان يكثر من قول</w:t>
      </w:r>
      <w:r w:rsidR="006F6232">
        <w:rPr>
          <w:rFonts w:cstheme="minorHAnsi" w:hint="cs"/>
          <w:sz w:val="32"/>
          <w:szCs w:val="32"/>
          <w:rtl/>
        </w:rPr>
        <w:t>:</w:t>
      </w:r>
      <w:r w:rsidRPr="002F42B7">
        <w:rPr>
          <w:rFonts w:cstheme="minorHAnsi"/>
          <w:sz w:val="32"/>
          <w:szCs w:val="32"/>
          <w:rtl/>
        </w:rPr>
        <w:t xml:space="preserve"> (لا حول ولا قوة إلا بالله العلي العظيم)، ثم هو</w:t>
      </w:r>
      <w:r w:rsidR="006C4E2E">
        <w:rPr>
          <w:rFonts w:cstheme="minorHAnsi" w:hint="cs"/>
          <w:sz w:val="32"/>
          <w:szCs w:val="32"/>
          <w:rtl/>
        </w:rPr>
        <w:t>م</w:t>
      </w:r>
      <w:r w:rsidRPr="002F42B7">
        <w:rPr>
          <w:rFonts w:cstheme="minorHAnsi"/>
          <w:sz w:val="32"/>
          <w:szCs w:val="32"/>
          <w:rtl/>
        </w:rPr>
        <w:t>ت عيناه فرأى في المنام النبي صلى الله عليه وآله يقول ل</w:t>
      </w:r>
      <w:r w:rsidR="006F6232">
        <w:rPr>
          <w:rFonts w:cstheme="minorHAnsi" w:hint="cs"/>
          <w:sz w:val="32"/>
          <w:szCs w:val="32"/>
          <w:rtl/>
        </w:rPr>
        <w:t>ه</w:t>
      </w:r>
      <w:proofErr w:type="gramStart"/>
      <w:r w:rsidR="006F6232" w:rsidRPr="002F42B7">
        <w:rPr>
          <w:rFonts w:cstheme="minorHAnsi"/>
          <w:sz w:val="32"/>
          <w:szCs w:val="32"/>
        </w:rPr>
        <w:t>"</w:t>
      </w:r>
      <w:r w:rsidR="006F6232">
        <w:rPr>
          <w:rFonts w:cstheme="minorHAnsi"/>
          <w:sz w:val="32"/>
          <w:szCs w:val="32"/>
        </w:rPr>
        <w:t>:</w:t>
      </w:r>
      <w:r w:rsidRPr="002F42B7">
        <w:rPr>
          <w:rFonts w:cstheme="minorHAnsi"/>
          <w:sz w:val="32"/>
          <w:szCs w:val="32"/>
          <w:rtl/>
        </w:rPr>
        <w:t>يا</w:t>
      </w:r>
      <w:proofErr w:type="gramEnd"/>
      <w:r w:rsidRPr="002F42B7">
        <w:rPr>
          <w:rFonts w:cstheme="minorHAnsi"/>
          <w:sz w:val="32"/>
          <w:szCs w:val="32"/>
          <w:rtl/>
        </w:rPr>
        <w:t xml:space="preserve"> أبا الحسن إنك قادم إلينا عن قريب يجيء إليك أشقاها فيخضب شيبتك من دم رأسك وأنا والله مشتاق إليك". فلما أخبر أبناءه، ضجّوا بالبكاء، فأمرهم بالسكوت، ثم عاد إلى التضرع والعبادة</w:t>
      </w:r>
      <w:r w:rsidRPr="002F42B7">
        <w:rPr>
          <w:rFonts w:cstheme="minorHAnsi"/>
          <w:sz w:val="32"/>
          <w:szCs w:val="32"/>
        </w:rPr>
        <w:t>.</w:t>
      </w:r>
    </w:p>
    <w:p w14:paraId="4BF8FC86" w14:textId="4CA30E3E" w:rsidR="00215C4E" w:rsidRPr="002F42B7" w:rsidRDefault="00215C4E" w:rsidP="002F42B7">
      <w:pPr>
        <w:spacing w:line="240" w:lineRule="auto"/>
        <w:rPr>
          <w:rFonts w:cstheme="minorHAnsi"/>
          <w:sz w:val="32"/>
          <w:szCs w:val="32"/>
          <w:rtl/>
        </w:rPr>
      </w:pPr>
      <w:r w:rsidRPr="002F42B7">
        <w:rPr>
          <w:rFonts w:cstheme="minorHAnsi"/>
          <w:sz w:val="32"/>
          <w:szCs w:val="32"/>
          <w:rtl/>
        </w:rPr>
        <w:t>مع اقتراب الفجر، نهض عليه السلام للوضوء والصلاة، وبينما كان يخرج من الدار، رفرفت إوزٌّ كان في البيت وصحن في وجهه، فقال</w:t>
      </w:r>
      <w:proofErr w:type="gramStart"/>
      <w:r w:rsidR="006F6232" w:rsidRPr="002F42B7">
        <w:rPr>
          <w:rFonts w:cstheme="minorHAnsi"/>
          <w:sz w:val="32"/>
          <w:szCs w:val="32"/>
        </w:rPr>
        <w:t>"</w:t>
      </w:r>
      <w:r w:rsidRPr="002F42B7">
        <w:rPr>
          <w:rFonts w:cstheme="minorHAnsi"/>
          <w:sz w:val="32"/>
          <w:szCs w:val="32"/>
        </w:rPr>
        <w:t xml:space="preserve"> </w:t>
      </w:r>
      <w:r w:rsidR="006F6232" w:rsidRPr="002F42B7">
        <w:rPr>
          <w:rFonts w:cstheme="minorHAnsi"/>
          <w:sz w:val="32"/>
          <w:szCs w:val="32"/>
        </w:rPr>
        <w:t>:</w:t>
      </w:r>
      <w:proofErr w:type="spellStart"/>
      <w:r w:rsidRPr="002F42B7">
        <w:rPr>
          <w:rFonts w:cstheme="minorHAnsi"/>
          <w:sz w:val="32"/>
          <w:szCs w:val="32"/>
          <w:rtl/>
        </w:rPr>
        <w:t>صوائح</w:t>
      </w:r>
      <w:proofErr w:type="spellEnd"/>
      <w:proofErr w:type="gramEnd"/>
      <w:r w:rsidRPr="002F42B7">
        <w:rPr>
          <w:rFonts w:cstheme="minorHAnsi"/>
          <w:sz w:val="32"/>
          <w:szCs w:val="32"/>
          <w:rtl/>
        </w:rPr>
        <w:t xml:space="preserve"> تتبعها نوائح</w:t>
      </w:r>
      <w:r w:rsidR="006F6232" w:rsidRPr="006F6232">
        <w:rPr>
          <w:rFonts w:cstheme="minorHAnsi"/>
          <w:sz w:val="32"/>
          <w:szCs w:val="32"/>
        </w:rPr>
        <w:t xml:space="preserve"> </w:t>
      </w:r>
      <w:r w:rsidR="006F6232">
        <w:rPr>
          <w:rFonts w:cstheme="minorHAnsi"/>
          <w:sz w:val="32"/>
          <w:szCs w:val="32"/>
        </w:rPr>
        <w:t>.</w:t>
      </w:r>
      <w:r w:rsidR="006F6232" w:rsidRPr="002F42B7">
        <w:rPr>
          <w:rFonts w:cstheme="minorHAnsi"/>
          <w:sz w:val="32"/>
          <w:szCs w:val="32"/>
        </w:rPr>
        <w:t>"</w:t>
      </w:r>
      <w:r w:rsidRPr="002F42B7">
        <w:rPr>
          <w:rFonts w:cstheme="minorHAnsi"/>
          <w:sz w:val="32"/>
          <w:szCs w:val="32"/>
          <w:rtl/>
        </w:rPr>
        <w:t>وعند الباب، انحل مئزره، فقال</w:t>
      </w:r>
      <w:r w:rsidRPr="002F42B7">
        <w:rPr>
          <w:rFonts w:cstheme="minorHAnsi"/>
          <w:sz w:val="32"/>
          <w:szCs w:val="32"/>
        </w:rPr>
        <w:t>:</w:t>
      </w:r>
      <w:r w:rsidRPr="002F42B7">
        <w:rPr>
          <w:rFonts w:cstheme="minorHAnsi"/>
          <w:sz w:val="32"/>
          <w:szCs w:val="32"/>
        </w:rPr>
        <w:br/>
      </w:r>
    </w:p>
    <w:tbl>
      <w:tblPr>
        <w:tblStyle w:val="Tabellrutnt"/>
        <w:bidiVisual/>
        <w:tblW w:w="4562" w:type="pct"/>
        <w:tblInd w:w="384" w:type="dxa"/>
        <w:tblLook w:val="01E0" w:firstRow="1" w:lastRow="1" w:firstColumn="1" w:lastColumn="1" w:noHBand="0" w:noVBand="0"/>
      </w:tblPr>
      <w:tblGrid>
        <w:gridCol w:w="3681"/>
        <w:gridCol w:w="274"/>
        <w:gridCol w:w="3623"/>
      </w:tblGrid>
      <w:tr w:rsidR="00215C4E" w:rsidRPr="002F42B7" w14:paraId="676134C0" w14:textId="77777777" w:rsidTr="00860A85">
        <w:trPr>
          <w:trHeight w:val="350"/>
        </w:trPr>
        <w:tc>
          <w:tcPr>
            <w:tcW w:w="3681" w:type="dxa"/>
            <w:shd w:val="clear" w:color="auto" w:fill="auto"/>
          </w:tcPr>
          <w:p w14:paraId="29FC793F" w14:textId="77777777" w:rsidR="00215C4E" w:rsidRPr="002F42B7" w:rsidRDefault="00215C4E" w:rsidP="002F42B7">
            <w:pPr>
              <w:spacing w:after="160"/>
              <w:ind w:firstLine="0"/>
              <w:jc w:val="center"/>
              <w:rPr>
                <w:rFonts w:asciiTheme="minorHAnsi" w:hAnsiTheme="minorHAnsi" w:cstheme="minorHAnsi"/>
                <w:sz w:val="32"/>
                <w:szCs w:val="32"/>
                <w:lang w:bidi="ar-SA"/>
              </w:rPr>
            </w:pPr>
            <w:r w:rsidRPr="002F42B7">
              <w:rPr>
                <w:rFonts w:asciiTheme="minorHAnsi" w:hAnsiTheme="minorHAnsi" w:cstheme="minorHAnsi"/>
                <w:sz w:val="32"/>
                <w:szCs w:val="32"/>
                <w:rtl/>
              </w:rPr>
              <w:t>اُشْدُدْ حيازيمَكَ للموت</w:t>
            </w:r>
          </w:p>
        </w:tc>
        <w:tc>
          <w:tcPr>
            <w:tcW w:w="274" w:type="dxa"/>
            <w:shd w:val="clear" w:color="auto" w:fill="auto"/>
          </w:tcPr>
          <w:p w14:paraId="55C43430" w14:textId="77777777" w:rsidR="00215C4E" w:rsidRPr="002F42B7" w:rsidRDefault="00215C4E" w:rsidP="002F42B7">
            <w:pPr>
              <w:spacing w:after="160"/>
              <w:ind w:firstLine="0"/>
              <w:jc w:val="center"/>
              <w:rPr>
                <w:rFonts w:asciiTheme="minorHAnsi" w:hAnsiTheme="minorHAnsi" w:cstheme="minorHAnsi"/>
                <w:sz w:val="32"/>
                <w:szCs w:val="32"/>
                <w:rtl/>
              </w:rPr>
            </w:pPr>
          </w:p>
        </w:tc>
        <w:tc>
          <w:tcPr>
            <w:tcW w:w="3623" w:type="dxa"/>
            <w:shd w:val="clear" w:color="auto" w:fill="auto"/>
          </w:tcPr>
          <w:p w14:paraId="6312E828" w14:textId="3DE7B048" w:rsidR="00215C4E" w:rsidRPr="002F42B7" w:rsidRDefault="00215C4E" w:rsidP="002F42B7">
            <w:pPr>
              <w:spacing w:after="160"/>
              <w:ind w:firstLine="0"/>
              <w:jc w:val="center"/>
              <w:rPr>
                <w:rFonts w:asciiTheme="minorHAnsi" w:hAnsiTheme="minorHAnsi" w:cstheme="minorHAnsi"/>
                <w:sz w:val="32"/>
                <w:szCs w:val="32"/>
                <w:lang w:bidi="ar-SA"/>
              </w:rPr>
            </w:pPr>
            <w:r w:rsidRPr="002F42B7">
              <w:rPr>
                <w:rFonts w:asciiTheme="minorHAnsi" w:hAnsiTheme="minorHAnsi" w:cstheme="minorHAnsi"/>
                <w:sz w:val="32"/>
                <w:szCs w:val="32"/>
                <w:rtl/>
              </w:rPr>
              <w:t>فإنَّ الموتَ لا</w:t>
            </w:r>
            <w:r w:rsidR="006F6232">
              <w:rPr>
                <w:rFonts w:asciiTheme="minorHAnsi" w:hAnsiTheme="minorHAnsi" w:cstheme="minorHAnsi" w:hint="cs"/>
                <w:sz w:val="32"/>
                <w:szCs w:val="32"/>
                <w:rtl/>
              </w:rPr>
              <w:t>ق</w:t>
            </w:r>
            <w:r w:rsidRPr="002F42B7">
              <w:rPr>
                <w:rFonts w:asciiTheme="minorHAnsi" w:hAnsiTheme="minorHAnsi" w:cstheme="minorHAnsi"/>
                <w:sz w:val="32"/>
                <w:szCs w:val="32"/>
                <w:rtl/>
              </w:rPr>
              <w:t>يكا</w:t>
            </w:r>
          </w:p>
        </w:tc>
      </w:tr>
      <w:tr w:rsidR="00215C4E" w:rsidRPr="002F42B7" w14:paraId="48EAC99F" w14:textId="77777777" w:rsidTr="00860A85">
        <w:trPr>
          <w:trHeight w:val="350"/>
        </w:trPr>
        <w:tc>
          <w:tcPr>
            <w:tcW w:w="3681" w:type="dxa"/>
          </w:tcPr>
          <w:p w14:paraId="17318B02" w14:textId="77777777" w:rsidR="00215C4E" w:rsidRPr="002F42B7" w:rsidRDefault="00215C4E" w:rsidP="002F42B7">
            <w:pPr>
              <w:spacing w:after="160"/>
              <w:ind w:firstLine="0"/>
              <w:jc w:val="center"/>
              <w:rPr>
                <w:rFonts w:asciiTheme="minorHAnsi" w:hAnsiTheme="minorHAnsi" w:cstheme="minorHAnsi"/>
                <w:sz w:val="32"/>
                <w:szCs w:val="32"/>
                <w:lang w:bidi="ar-SA"/>
              </w:rPr>
            </w:pPr>
            <w:r w:rsidRPr="002F42B7">
              <w:rPr>
                <w:rFonts w:asciiTheme="minorHAnsi" w:hAnsiTheme="minorHAnsi" w:cstheme="minorHAnsi"/>
                <w:sz w:val="32"/>
                <w:szCs w:val="32"/>
                <w:rtl/>
              </w:rPr>
              <w:t>ولا تجزع من الموت</w:t>
            </w:r>
          </w:p>
        </w:tc>
        <w:tc>
          <w:tcPr>
            <w:tcW w:w="274" w:type="dxa"/>
          </w:tcPr>
          <w:p w14:paraId="62AE9CB9" w14:textId="77777777" w:rsidR="00215C4E" w:rsidRPr="002F42B7" w:rsidRDefault="00215C4E" w:rsidP="002F42B7">
            <w:pPr>
              <w:spacing w:after="160"/>
              <w:ind w:firstLine="0"/>
              <w:jc w:val="center"/>
              <w:rPr>
                <w:rFonts w:asciiTheme="minorHAnsi" w:hAnsiTheme="minorHAnsi" w:cstheme="minorHAnsi"/>
                <w:sz w:val="32"/>
                <w:szCs w:val="32"/>
                <w:rtl/>
              </w:rPr>
            </w:pPr>
          </w:p>
        </w:tc>
        <w:tc>
          <w:tcPr>
            <w:tcW w:w="3623" w:type="dxa"/>
          </w:tcPr>
          <w:p w14:paraId="5FBF4C9B" w14:textId="77777777" w:rsidR="00215C4E" w:rsidRPr="002F42B7" w:rsidRDefault="00215C4E" w:rsidP="002F42B7">
            <w:pPr>
              <w:spacing w:after="160"/>
              <w:ind w:firstLine="0"/>
              <w:jc w:val="center"/>
              <w:rPr>
                <w:rFonts w:asciiTheme="minorHAnsi" w:hAnsiTheme="minorHAnsi" w:cstheme="minorHAnsi"/>
                <w:sz w:val="32"/>
                <w:szCs w:val="32"/>
                <w:lang w:bidi="ar-SA"/>
              </w:rPr>
            </w:pPr>
            <w:r w:rsidRPr="002F42B7">
              <w:rPr>
                <w:rFonts w:asciiTheme="minorHAnsi" w:hAnsiTheme="minorHAnsi" w:cstheme="minorHAnsi"/>
                <w:sz w:val="32"/>
                <w:szCs w:val="32"/>
                <w:rtl/>
              </w:rPr>
              <w:t>إذا حلَّ بناديكا</w:t>
            </w:r>
          </w:p>
        </w:tc>
      </w:tr>
      <w:tr w:rsidR="00215C4E" w:rsidRPr="002F42B7" w14:paraId="0A2E5121" w14:textId="77777777" w:rsidTr="00860A85">
        <w:trPr>
          <w:trHeight w:val="350"/>
        </w:trPr>
        <w:tc>
          <w:tcPr>
            <w:tcW w:w="3681" w:type="dxa"/>
          </w:tcPr>
          <w:p w14:paraId="7245C781" w14:textId="77777777" w:rsidR="00215C4E" w:rsidRPr="002F42B7" w:rsidRDefault="00215C4E" w:rsidP="002F42B7">
            <w:pPr>
              <w:spacing w:after="160"/>
              <w:ind w:firstLine="0"/>
              <w:jc w:val="center"/>
              <w:rPr>
                <w:rFonts w:asciiTheme="minorHAnsi" w:hAnsiTheme="minorHAnsi" w:cstheme="minorHAnsi"/>
                <w:sz w:val="32"/>
                <w:szCs w:val="32"/>
                <w:lang w:bidi="ar-SA"/>
              </w:rPr>
            </w:pPr>
            <w:r w:rsidRPr="002F42B7">
              <w:rPr>
                <w:rFonts w:asciiTheme="minorHAnsi" w:hAnsiTheme="minorHAnsi" w:cstheme="minorHAnsi"/>
                <w:sz w:val="32"/>
                <w:szCs w:val="32"/>
                <w:rtl/>
              </w:rPr>
              <w:t>كما أضحكك الدهرُ</w:t>
            </w:r>
          </w:p>
        </w:tc>
        <w:tc>
          <w:tcPr>
            <w:tcW w:w="274" w:type="dxa"/>
          </w:tcPr>
          <w:p w14:paraId="7A038B88" w14:textId="77777777" w:rsidR="00215C4E" w:rsidRPr="002F42B7" w:rsidRDefault="00215C4E" w:rsidP="002F42B7">
            <w:pPr>
              <w:spacing w:after="160"/>
              <w:ind w:firstLine="0"/>
              <w:jc w:val="center"/>
              <w:rPr>
                <w:rFonts w:asciiTheme="minorHAnsi" w:hAnsiTheme="minorHAnsi" w:cstheme="minorHAnsi"/>
                <w:sz w:val="32"/>
                <w:szCs w:val="32"/>
                <w:rtl/>
              </w:rPr>
            </w:pPr>
          </w:p>
        </w:tc>
        <w:tc>
          <w:tcPr>
            <w:tcW w:w="3623" w:type="dxa"/>
          </w:tcPr>
          <w:p w14:paraId="750CE15B" w14:textId="77777777" w:rsidR="00215C4E" w:rsidRPr="002F42B7" w:rsidRDefault="00215C4E" w:rsidP="002F42B7">
            <w:pPr>
              <w:spacing w:after="160"/>
              <w:ind w:firstLine="0"/>
              <w:jc w:val="center"/>
              <w:rPr>
                <w:rFonts w:asciiTheme="minorHAnsi" w:hAnsiTheme="minorHAnsi" w:cstheme="minorHAnsi"/>
                <w:sz w:val="32"/>
                <w:szCs w:val="32"/>
                <w:lang w:bidi="ar-SA"/>
              </w:rPr>
            </w:pPr>
            <w:r w:rsidRPr="002F42B7">
              <w:rPr>
                <w:rFonts w:asciiTheme="minorHAnsi" w:hAnsiTheme="minorHAnsi" w:cstheme="minorHAnsi"/>
                <w:sz w:val="32"/>
                <w:szCs w:val="32"/>
                <w:rtl/>
              </w:rPr>
              <w:t>كذاك الدهرُ يُبكيكا</w:t>
            </w:r>
          </w:p>
        </w:tc>
      </w:tr>
    </w:tbl>
    <w:p w14:paraId="2DEB1636"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ثم خرج (عليه السلام) إلى المسجد، حيث كان ابن ملجم قد اختبأ متربصاً به، متعاوناً مع قطام التي وعدته بالزواج إن نفذ جريمته. دخل الإمام (عليه السلام) المسجد، وصلى ركعتين، ثم أذّن، وكان من عادته تفقد النائمين، فمرّ بابن ملجم فوجده نائماً على وجهه، فأيقظه قائلاً: "قم من نومتك، فإنها نومة الشيطان".</w:t>
      </w:r>
    </w:p>
    <w:p w14:paraId="2EBFEA70" w14:textId="77777777" w:rsidR="00215C4E" w:rsidRPr="002F42B7" w:rsidRDefault="00215C4E" w:rsidP="002F42B7">
      <w:pPr>
        <w:spacing w:line="240" w:lineRule="auto"/>
        <w:rPr>
          <w:rFonts w:cstheme="minorHAnsi"/>
          <w:sz w:val="32"/>
          <w:szCs w:val="32"/>
          <w:rtl/>
        </w:rPr>
      </w:pPr>
      <w:r w:rsidRPr="002F42B7">
        <w:rPr>
          <w:rFonts w:cstheme="minorHAnsi"/>
          <w:sz w:val="32"/>
          <w:szCs w:val="32"/>
          <w:rtl/>
        </w:rPr>
        <w:t>ثم توجه إلى المحراب للصلاة، فترقّبه ابن ملجم حتى سجد السجدة الأولى ورفع رأسه منها فتقدم اللعين وأخذ السيف وهزَّه ثم ضرب الإمام على رأسه الشريف فوقع الإمام على وجهه يخور بدمه قائلا: بسم الله وبالله وعلى ملة رسول الله، فزت ورب الكعبة قتلني ابن اليهودية لا يفوتنَّكم الرجل.</w:t>
      </w:r>
    </w:p>
    <w:p w14:paraId="139195D8" w14:textId="77777777" w:rsidR="00215C4E" w:rsidRPr="00860A85" w:rsidRDefault="00215C4E" w:rsidP="002F42B7">
      <w:pPr>
        <w:spacing w:after="0" w:line="240" w:lineRule="auto"/>
        <w:ind w:firstLine="289"/>
        <w:jc w:val="lowKashida"/>
        <w:rPr>
          <w:rFonts w:eastAsia="Times New Roman" w:cstheme="minorHAnsi"/>
          <w:color w:val="000000"/>
          <w:sz w:val="32"/>
          <w:szCs w:val="32"/>
          <w:lang w:bidi="fa-IR"/>
        </w:rPr>
      </w:pPr>
      <w:r w:rsidRPr="002F42B7">
        <w:rPr>
          <w:rFonts w:eastAsia="Times New Roman" w:cstheme="minorHAnsi"/>
          <w:b/>
          <w:bCs/>
          <w:color w:val="000000"/>
          <w:sz w:val="32"/>
          <w:szCs w:val="32"/>
          <w:rtl/>
        </w:rPr>
        <w:t>(</w:t>
      </w:r>
      <w:proofErr w:type="gramStart"/>
      <w:r w:rsidRPr="002F42B7">
        <w:rPr>
          <w:rFonts w:eastAsia="Times New Roman" w:cstheme="minorHAnsi"/>
          <w:b/>
          <w:bCs/>
          <w:color w:val="000000"/>
          <w:sz w:val="32"/>
          <w:szCs w:val="32"/>
          <w:rtl/>
        </w:rPr>
        <w:t>نصاري</w:t>
      </w:r>
      <w:proofErr w:type="gramEnd"/>
      <w:r w:rsidRPr="002F42B7">
        <w:rPr>
          <w:rFonts w:eastAsia="Times New Roman" w:cstheme="minorHAnsi"/>
          <w:b/>
          <w:bCs/>
          <w:color w:val="000000"/>
          <w:sz w:val="32"/>
          <w:szCs w:val="32"/>
          <w:rtl/>
        </w:rPr>
        <w:t>)</w:t>
      </w:r>
    </w:p>
    <w:tbl>
      <w:tblPr>
        <w:tblStyle w:val="Tabellrutnt"/>
        <w:bidiVisual/>
        <w:tblW w:w="4562" w:type="pct"/>
        <w:tblInd w:w="384" w:type="dxa"/>
        <w:tblLook w:val="01E0" w:firstRow="1" w:lastRow="1" w:firstColumn="1" w:lastColumn="1" w:noHBand="0" w:noVBand="0"/>
      </w:tblPr>
      <w:tblGrid>
        <w:gridCol w:w="3684"/>
        <w:gridCol w:w="273"/>
        <w:gridCol w:w="3621"/>
      </w:tblGrid>
      <w:tr w:rsidR="00215C4E" w:rsidRPr="00860A85" w14:paraId="1CA90D98" w14:textId="77777777" w:rsidTr="007D1E8E">
        <w:trPr>
          <w:trHeight w:val="350"/>
        </w:trPr>
        <w:tc>
          <w:tcPr>
            <w:tcW w:w="3920" w:type="dxa"/>
            <w:shd w:val="clear" w:color="auto" w:fill="auto"/>
          </w:tcPr>
          <w:p w14:paraId="532E3A10"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بالمحراب اويلي طاح ابو احسين</w:t>
            </w:r>
            <w:r w:rsidRPr="002F42B7">
              <w:rPr>
                <w:rFonts w:asciiTheme="minorHAnsi" w:hAnsiTheme="minorHAnsi" w:cstheme="minorHAnsi"/>
                <w:color w:val="000000"/>
                <w:sz w:val="32"/>
                <w:szCs w:val="32"/>
                <w:rtl/>
              </w:rPr>
              <w:br/>
              <w:t> </w:t>
            </w:r>
          </w:p>
        </w:tc>
        <w:tc>
          <w:tcPr>
            <w:tcW w:w="279" w:type="dxa"/>
            <w:shd w:val="clear" w:color="auto" w:fill="auto"/>
          </w:tcPr>
          <w:p w14:paraId="2F76534D" w14:textId="77777777" w:rsidR="00215C4E" w:rsidRPr="00860A85" w:rsidRDefault="00215C4E" w:rsidP="002F42B7">
            <w:pPr>
              <w:rPr>
                <w:rFonts w:asciiTheme="minorHAnsi" w:hAnsiTheme="minorHAnsi" w:cstheme="minorHAnsi"/>
                <w:color w:val="000000"/>
                <w:sz w:val="32"/>
                <w:szCs w:val="32"/>
                <w:rtl/>
              </w:rPr>
            </w:pPr>
          </w:p>
        </w:tc>
        <w:tc>
          <w:tcPr>
            <w:tcW w:w="3881" w:type="dxa"/>
            <w:shd w:val="clear" w:color="auto" w:fill="auto"/>
          </w:tcPr>
          <w:p w14:paraId="6966827E"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او دم الراس يتفايض على العين</w:t>
            </w:r>
            <w:r w:rsidRPr="002F42B7">
              <w:rPr>
                <w:rFonts w:asciiTheme="minorHAnsi" w:hAnsiTheme="minorHAnsi" w:cstheme="minorHAnsi"/>
                <w:color w:val="000000"/>
                <w:sz w:val="32"/>
                <w:szCs w:val="32"/>
                <w:rtl/>
              </w:rPr>
              <w:br/>
              <w:t> </w:t>
            </w:r>
          </w:p>
        </w:tc>
      </w:tr>
      <w:tr w:rsidR="00215C4E" w:rsidRPr="00860A85" w14:paraId="044434F5" w14:textId="77777777" w:rsidTr="007D1E8E">
        <w:trPr>
          <w:trHeight w:val="350"/>
        </w:trPr>
        <w:tc>
          <w:tcPr>
            <w:tcW w:w="3920" w:type="dxa"/>
          </w:tcPr>
          <w:p w14:paraId="1C7B3053" w14:textId="584A33FD"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 xml:space="preserve">يومٍ </w:t>
            </w:r>
            <w:r w:rsidR="006F6232">
              <w:rPr>
                <w:rFonts w:asciiTheme="minorHAnsi" w:hAnsiTheme="minorHAnsi" w:cstheme="minorHAnsi" w:hint="cs"/>
                <w:color w:val="000000"/>
                <w:sz w:val="32"/>
                <w:szCs w:val="32"/>
                <w:rtl/>
              </w:rPr>
              <w:t>ال</w:t>
            </w:r>
            <w:r w:rsidRPr="00860A85">
              <w:rPr>
                <w:rFonts w:asciiTheme="minorHAnsi" w:hAnsiTheme="minorHAnsi" w:cstheme="minorHAnsi"/>
                <w:color w:val="000000"/>
                <w:sz w:val="32"/>
                <w:szCs w:val="32"/>
                <w:rtl/>
              </w:rPr>
              <w:t>طاح ابو الحس</w:t>
            </w:r>
            <w:r w:rsidR="006F6232">
              <w:rPr>
                <w:rFonts w:asciiTheme="minorHAnsi" w:hAnsiTheme="minorHAnsi" w:cstheme="minorHAnsi" w:hint="cs"/>
                <w:color w:val="000000"/>
                <w:sz w:val="32"/>
                <w:szCs w:val="32"/>
                <w:rtl/>
              </w:rPr>
              <w:t>ن</w:t>
            </w:r>
            <w:r w:rsidRPr="00860A85">
              <w:rPr>
                <w:rFonts w:asciiTheme="minorHAnsi" w:hAnsiTheme="minorHAnsi" w:cstheme="minorHAnsi"/>
                <w:color w:val="000000"/>
                <w:sz w:val="32"/>
                <w:szCs w:val="32"/>
                <w:rtl/>
              </w:rPr>
              <w:t>ين مجروح</w:t>
            </w:r>
            <w:r w:rsidRPr="002F42B7">
              <w:rPr>
                <w:rFonts w:asciiTheme="minorHAnsi" w:hAnsiTheme="minorHAnsi" w:cstheme="minorHAnsi"/>
                <w:color w:val="000000"/>
                <w:sz w:val="32"/>
                <w:szCs w:val="32"/>
                <w:rtl/>
              </w:rPr>
              <w:br/>
              <w:t> </w:t>
            </w:r>
          </w:p>
        </w:tc>
        <w:tc>
          <w:tcPr>
            <w:tcW w:w="279" w:type="dxa"/>
          </w:tcPr>
          <w:p w14:paraId="3CF9AB28" w14:textId="77777777" w:rsidR="00215C4E" w:rsidRPr="00860A85" w:rsidRDefault="00215C4E" w:rsidP="002F42B7">
            <w:pPr>
              <w:rPr>
                <w:rFonts w:asciiTheme="minorHAnsi" w:hAnsiTheme="minorHAnsi" w:cstheme="minorHAnsi"/>
                <w:color w:val="000000"/>
                <w:sz w:val="32"/>
                <w:szCs w:val="32"/>
                <w:rtl/>
              </w:rPr>
            </w:pPr>
          </w:p>
        </w:tc>
        <w:tc>
          <w:tcPr>
            <w:tcW w:w="3881" w:type="dxa"/>
          </w:tcPr>
          <w:p w14:paraId="5127F08D"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ثار اصياح لهل العرش بالنوح</w:t>
            </w:r>
            <w:r w:rsidRPr="002F42B7">
              <w:rPr>
                <w:rFonts w:asciiTheme="minorHAnsi" w:hAnsiTheme="minorHAnsi" w:cstheme="minorHAnsi"/>
                <w:color w:val="000000"/>
                <w:sz w:val="32"/>
                <w:szCs w:val="32"/>
                <w:rtl/>
              </w:rPr>
              <w:br/>
              <w:t> </w:t>
            </w:r>
          </w:p>
        </w:tc>
      </w:tr>
      <w:tr w:rsidR="00215C4E" w:rsidRPr="00860A85" w14:paraId="5E3DF377" w14:textId="77777777" w:rsidTr="007D1E8E">
        <w:trPr>
          <w:trHeight w:val="350"/>
        </w:trPr>
        <w:tc>
          <w:tcPr>
            <w:tcW w:w="3920" w:type="dxa"/>
          </w:tcPr>
          <w:p w14:paraId="47B0456A"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طبره اشلون طبره تشعب الروح</w:t>
            </w:r>
            <w:r w:rsidRPr="002F42B7">
              <w:rPr>
                <w:rFonts w:asciiTheme="minorHAnsi" w:hAnsiTheme="minorHAnsi" w:cstheme="minorHAnsi"/>
                <w:color w:val="000000"/>
                <w:sz w:val="32"/>
                <w:szCs w:val="32"/>
                <w:rtl/>
              </w:rPr>
              <w:br/>
              <w:t> </w:t>
            </w:r>
          </w:p>
        </w:tc>
        <w:tc>
          <w:tcPr>
            <w:tcW w:w="279" w:type="dxa"/>
          </w:tcPr>
          <w:p w14:paraId="5063C601" w14:textId="77777777" w:rsidR="00215C4E" w:rsidRPr="00860A85" w:rsidRDefault="00215C4E" w:rsidP="002F42B7">
            <w:pPr>
              <w:rPr>
                <w:rFonts w:asciiTheme="minorHAnsi" w:hAnsiTheme="minorHAnsi" w:cstheme="minorHAnsi"/>
                <w:color w:val="000000"/>
                <w:sz w:val="32"/>
                <w:szCs w:val="32"/>
                <w:rtl/>
              </w:rPr>
            </w:pPr>
          </w:p>
        </w:tc>
        <w:tc>
          <w:tcPr>
            <w:tcW w:w="3881" w:type="dxa"/>
          </w:tcPr>
          <w:p w14:paraId="1EAFEDAE"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تشوف السم او دم الراس لونين</w:t>
            </w:r>
            <w:r w:rsidRPr="002F42B7">
              <w:rPr>
                <w:rFonts w:asciiTheme="minorHAnsi" w:hAnsiTheme="minorHAnsi" w:cstheme="minorHAnsi"/>
                <w:color w:val="000000"/>
                <w:sz w:val="32"/>
                <w:szCs w:val="32"/>
                <w:rtl/>
              </w:rPr>
              <w:br/>
              <w:t> </w:t>
            </w:r>
          </w:p>
        </w:tc>
      </w:tr>
    </w:tbl>
    <w:p w14:paraId="09B21279" w14:textId="77777777" w:rsidR="00215C4E" w:rsidRPr="00860A85" w:rsidRDefault="00215C4E" w:rsidP="002F42B7">
      <w:pPr>
        <w:spacing w:after="0" w:line="240" w:lineRule="auto"/>
        <w:ind w:firstLine="289"/>
        <w:jc w:val="lowKashida"/>
        <w:rPr>
          <w:rFonts w:eastAsia="Times New Roman" w:cstheme="minorHAnsi"/>
          <w:color w:val="000000"/>
          <w:sz w:val="32"/>
          <w:szCs w:val="32"/>
          <w:lang w:bidi="fa-IR"/>
        </w:rPr>
      </w:pPr>
      <w:r w:rsidRPr="002F42B7">
        <w:rPr>
          <w:rFonts w:eastAsia="Times New Roman" w:cstheme="minorHAnsi"/>
          <w:b/>
          <w:bCs/>
          <w:color w:val="000000"/>
          <w:sz w:val="32"/>
          <w:szCs w:val="32"/>
          <w:rtl/>
        </w:rPr>
        <w:t>(أبوذية)</w:t>
      </w:r>
    </w:p>
    <w:tbl>
      <w:tblPr>
        <w:tblStyle w:val="Tabellrutnt"/>
        <w:bidiVisual/>
        <w:tblW w:w="4562" w:type="pct"/>
        <w:tblInd w:w="384" w:type="dxa"/>
        <w:tblLook w:val="01E0" w:firstRow="1" w:lastRow="1" w:firstColumn="1" w:lastColumn="1" w:noHBand="0" w:noVBand="0"/>
      </w:tblPr>
      <w:tblGrid>
        <w:gridCol w:w="3674"/>
        <w:gridCol w:w="274"/>
        <w:gridCol w:w="3630"/>
      </w:tblGrid>
      <w:tr w:rsidR="00215C4E" w:rsidRPr="00860A85" w14:paraId="6FFE4A3D" w14:textId="77777777" w:rsidTr="00860A85">
        <w:trPr>
          <w:trHeight w:val="350"/>
        </w:trPr>
        <w:tc>
          <w:tcPr>
            <w:tcW w:w="3674" w:type="dxa"/>
            <w:shd w:val="clear" w:color="auto" w:fill="auto"/>
          </w:tcPr>
          <w:p w14:paraId="0F7B5133"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إلك ماتم يحامي الجار ينصاب</w:t>
            </w:r>
            <w:r w:rsidRPr="002F42B7">
              <w:rPr>
                <w:rFonts w:asciiTheme="minorHAnsi" w:hAnsiTheme="minorHAnsi" w:cstheme="minorHAnsi"/>
                <w:color w:val="000000"/>
                <w:sz w:val="32"/>
                <w:szCs w:val="32"/>
                <w:rtl/>
              </w:rPr>
              <w:br/>
              <w:t> </w:t>
            </w:r>
          </w:p>
        </w:tc>
        <w:tc>
          <w:tcPr>
            <w:tcW w:w="274" w:type="dxa"/>
            <w:shd w:val="clear" w:color="auto" w:fill="auto"/>
          </w:tcPr>
          <w:p w14:paraId="08E6CF92" w14:textId="77777777" w:rsidR="00215C4E" w:rsidRPr="00860A85" w:rsidRDefault="00215C4E" w:rsidP="002F42B7">
            <w:pPr>
              <w:rPr>
                <w:rFonts w:asciiTheme="minorHAnsi" w:hAnsiTheme="minorHAnsi" w:cstheme="minorHAnsi"/>
                <w:color w:val="000000"/>
                <w:sz w:val="32"/>
                <w:szCs w:val="32"/>
                <w:rtl/>
              </w:rPr>
            </w:pPr>
          </w:p>
        </w:tc>
        <w:tc>
          <w:tcPr>
            <w:tcW w:w="3630" w:type="dxa"/>
            <w:shd w:val="clear" w:color="auto" w:fill="auto"/>
          </w:tcPr>
          <w:p w14:paraId="19B5D6CE"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او دمعي اعليك مثل السيل ينصاب</w:t>
            </w:r>
            <w:r w:rsidRPr="002F42B7">
              <w:rPr>
                <w:rFonts w:asciiTheme="minorHAnsi" w:hAnsiTheme="minorHAnsi" w:cstheme="minorHAnsi"/>
                <w:color w:val="000000"/>
                <w:sz w:val="32"/>
                <w:szCs w:val="32"/>
                <w:rtl/>
              </w:rPr>
              <w:br/>
              <w:t> </w:t>
            </w:r>
          </w:p>
        </w:tc>
      </w:tr>
      <w:tr w:rsidR="00215C4E" w:rsidRPr="00860A85" w14:paraId="68A65503" w14:textId="77777777" w:rsidTr="00860A85">
        <w:trPr>
          <w:trHeight w:val="350"/>
        </w:trPr>
        <w:tc>
          <w:tcPr>
            <w:tcW w:w="3674" w:type="dxa"/>
          </w:tcPr>
          <w:p w14:paraId="09730937"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يريت الصوبك بالگلب ينصاب</w:t>
            </w:r>
            <w:r w:rsidRPr="002F42B7">
              <w:rPr>
                <w:rFonts w:asciiTheme="minorHAnsi" w:hAnsiTheme="minorHAnsi" w:cstheme="minorHAnsi"/>
                <w:color w:val="000000"/>
                <w:sz w:val="32"/>
                <w:szCs w:val="32"/>
                <w:rtl/>
              </w:rPr>
              <w:br/>
              <w:t> </w:t>
            </w:r>
          </w:p>
        </w:tc>
        <w:tc>
          <w:tcPr>
            <w:tcW w:w="274" w:type="dxa"/>
          </w:tcPr>
          <w:p w14:paraId="1D352A9F" w14:textId="77777777" w:rsidR="00215C4E" w:rsidRPr="00860A85" w:rsidRDefault="00215C4E" w:rsidP="002F42B7">
            <w:pPr>
              <w:rPr>
                <w:rFonts w:asciiTheme="minorHAnsi" w:hAnsiTheme="minorHAnsi" w:cstheme="minorHAnsi"/>
                <w:color w:val="000000"/>
                <w:sz w:val="32"/>
                <w:szCs w:val="32"/>
                <w:rtl/>
              </w:rPr>
            </w:pPr>
          </w:p>
        </w:tc>
        <w:tc>
          <w:tcPr>
            <w:tcW w:w="3630" w:type="dxa"/>
          </w:tcPr>
          <w:p w14:paraId="1BB0CC9D" w14:textId="77777777" w:rsidR="00215C4E" w:rsidRPr="00860A85" w:rsidRDefault="00215C4E"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او سالم تظل يا حامي الحمية</w:t>
            </w:r>
            <w:r w:rsidRPr="002F42B7">
              <w:rPr>
                <w:rFonts w:asciiTheme="minorHAnsi" w:hAnsiTheme="minorHAnsi" w:cstheme="minorHAnsi"/>
                <w:color w:val="000000"/>
                <w:sz w:val="32"/>
                <w:szCs w:val="32"/>
                <w:rtl/>
              </w:rPr>
              <w:br/>
              <w:t> </w:t>
            </w:r>
          </w:p>
        </w:tc>
      </w:tr>
    </w:tbl>
    <w:p w14:paraId="501833D9" w14:textId="0819803F" w:rsidR="00215C4E" w:rsidRPr="002F42B7" w:rsidRDefault="00215C4E" w:rsidP="002F42B7">
      <w:pPr>
        <w:spacing w:after="0" w:line="240" w:lineRule="auto"/>
        <w:ind w:firstLine="289"/>
        <w:jc w:val="lowKashida"/>
        <w:rPr>
          <w:rFonts w:eastAsia="Times New Roman" w:cstheme="minorHAnsi"/>
          <w:color w:val="000000"/>
          <w:sz w:val="32"/>
          <w:szCs w:val="32"/>
          <w:rtl/>
          <w:lang w:bidi="fa-IR"/>
        </w:rPr>
      </w:pPr>
      <w:r w:rsidRPr="00860A85">
        <w:rPr>
          <w:rFonts w:eastAsia="Times New Roman" w:cstheme="minorHAnsi"/>
          <w:color w:val="000000"/>
          <w:sz w:val="32"/>
          <w:szCs w:val="32"/>
          <w:rtl/>
          <w:lang w:bidi="fa-IR"/>
        </w:rPr>
        <w:t>آجركم الله فأصطفقت أبواب الجامع وضجت الملائكة في السماء وهبت ريح عاصفة سوداء مظلمة ونادى جبرئيل بين السماء والأرض بصوت يسمعه كل مستيقظ: تهدمت والله أركان الهدى وانطمست والله نجوم السماء وأعلام التقى وانفصمت والله العروة الوثقى قتل ابن عم المصطفى قتل الوصي المجتبى قتل على المرتضى قتل سيد الأوصياء قتله أشقى الأشقياء فلما سمعت أم كلثوم نعي جبرئيل لطمت وجهها وخدها وصاحت وا أبتاه وا علياه.</w:t>
      </w:r>
      <w:r w:rsidRPr="002F42B7">
        <w:rPr>
          <w:rStyle w:val="Slutkommentarsreferens"/>
          <w:rFonts w:eastAsia="Times New Roman" w:cstheme="minorHAnsi"/>
          <w:color w:val="000000"/>
          <w:sz w:val="32"/>
          <w:szCs w:val="32"/>
          <w:rtl/>
          <w:lang w:bidi="fa-IR"/>
        </w:rPr>
        <w:endnoteReference w:id="109"/>
      </w:r>
    </w:p>
    <w:p w14:paraId="4B89EAEA" w14:textId="77777777" w:rsidR="00860A85" w:rsidRPr="00860A85" w:rsidRDefault="00F853E0" w:rsidP="002F42B7">
      <w:pPr>
        <w:spacing w:after="0" w:line="240" w:lineRule="auto"/>
        <w:ind w:firstLine="289"/>
        <w:jc w:val="lowKashida"/>
        <w:rPr>
          <w:rFonts w:eastAsia="Times New Roman" w:cstheme="minorHAnsi"/>
          <w:color w:val="000000"/>
          <w:sz w:val="32"/>
          <w:szCs w:val="32"/>
          <w:lang w:bidi="fa-IR"/>
        </w:rPr>
      </w:pPr>
      <w:r w:rsidRPr="002F42B7">
        <w:rPr>
          <w:rFonts w:eastAsia="Times New Roman" w:cstheme="minorHAnsi"/>
          <w:b/>
          <w:bCs/>
          <w:color w:val="000000"/>
          <w:sz w:val="32"/>
          <w:szCs w:val="32"/>
          <w:rtl/>
        </w:rPr>
        <w:t xml:space="preserve"> </w:t>
      </w:r>
      <w:r w:rsidR="00860A85" w:rsidRPr="002F42B7">
        <w:rPr>
          <w:rFonts w:eastAsia="Times New Roman" w:cstheme="minorHAnsi"/>
          <w:b/>
          <w:bCs/>
          <w:color w:val="000000"/>
          <w:sz w:val="32"/>
          <w:szCs w:val="32"/>
          <w:rtl/>
        </w:rPr>
        <w:t>(فائزي)</w:t>
      </w:r>
    </w:p>
    <w:tbl>
      <w:tblPr>
        <w:tblStyle w:val="Tabellrutnt"/>
        <w:bidiVisual/>
        <w:tblW w:w="4562" w:type="pct"/>
        <w:tblInd w:w="384" w:type="dxa"/>
        <w:tblLook w:val="01E0" w:firstRow="1" w:lastRow="1" w:firstColumn="1" w:lastColumn="1" w:noHBand="0" w:noVBand="0"/>
      </w:tblPr>
      <w:tblGrid>
        <w:gridCol w:w="3666"/>
        <w:gridCol w:w="274"/>
        <w:gridCol w:w="3638"/>
      </w:tblGrid>
      <w:tr w:rsidR="00860A85" w:rsidRPr="00860A85" w14:paraId="42CBE7F3" w14:textId="77777777" w:rsidTr="007D1E8E">
        <w:trPr>
          <w:trHeight w:val="350"/>
        </w:trPr>
        <w:tc>
          <w:tcPr>
            <w:tcW w:w="3920" w:type="dxa"/>
            <w:shd w:val="clear" w:color="auto" w:fill="auto"/>
          </w:tcPr>
          <w:p w14:paraId="0506001B"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الله يالناعي افجعت گلبي او مردته</w:t>
            </w:r>
            <w:r w:rsidRPr="002F42B7">
              <w:rPr>
                <w:rFonts w:asciiTheme="minorHAnsi" w:hAnsiTheme="minorHAnsi" w:cstheme="minorHAnsi"/>
                <w:color w:val="000000"/>
                <w:sz w:val="32"/>
                <w:szCs w:val="32"/>
                <w:rtl/>
              </w:rPr>
              <w:br/>
              <w:t> </w:t>
            </w:r>
          </w:p>
        </w:tc>
        <w:tc>
          <w:tcPr>
            <w:tcW w:w="279" w:type="dxa"/>
            <w:shd w:val="clear" w:color="auto" w:fill="auto"/>
          </w:tcPr>
          <w:p w14:paraId="523ED144" w14:textId="77777777" w:rsidR="00860A85" w:rsidRPr="00860A85" w:rsidRDefault="00860A85" w:rsidP="002F42B7">
            <w:pPr>
              <w:rPr>
                <w:rFonts w:asciiTheme="minorHAnsi" w:hAnsiTheme="minorHAnsi" w:cstheme="minorHAnsi"/>
                <w:color w:val="000000"/>
                <w:sz w:val="32"/>
                <w:szCs w:val="32"/>
                <w:rtl/>
              </w:rPr>
            </w:pPr>
          </w:p>
        </w:tc>
        <w:tc>
          <w:tcPr>
            <w:tcW w:w="3881" w:type="dxa"/>
            <w:shd w:val="clear" w:color="auto" w:fill="auto"/>
          </w:tcPr>
          <w:p w14:paraId="4EEF0627"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ياريت صوتك لا عَلَيْ مرّ او سمعته</w:t>
            </w:r>
            <w:r w:rsidRPr="002F42B7">
              <w:rPr>
                <w:rFonts w:asciiTheme="minorHAnsi" w:hAnsiTheme="minorHAnsi" w:cstheme="minorHAnsi"/>
                <w:color w:val="000000"/>
                <w:sz w:val="32"/>
                <w:szCs w:val="32"/>
                <w:rtl/>
              </w:rPr>
              <w:br/>
              <w:t> </w:t>
            </w:r>
          </w:p>
        </w:tc>
      </w:tr>
      <w:tr w:rsidR="00860A85" w:rsidRPr="00860A85" w14:paraId="1FC02B72" w14:textId="77777777" w:rsidTr="007D1E8E">
        <w:trPr>
          <w:trHeight w:val="350"/>
        </w:trPr>
        <w:tc>
          <w:tcPr>
            <w:tcW w:w="3920" w:type="dxa"/>
          </w:tcPr>
          <w:p w14:paraId="238E30B1"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چن عودي ماتم ابمحرابه سجدته</w:t>
            </w:r>
            <w:r w:rsidRPr="002F42B7">
              <w:rPr>
                <w:rFonts w:asciiTheme="minorHAnsi" w:hAnsiTheme="minorHAnsi" w:cstheme="minorHAnsi"/>
                <w:color w:val="000000"/>
                <w:sz w:val="32"/>
                <w:szCs w:val="32"/>
                <w:rtl/>
              </w:rPr>
              <w:br/>
              <w:t> </w:t>
            </w:r>
          </w:p>
        </w:tc>
        <w:tc>
          <w:tcPr>
            <w:tcW w:w="279" w:type="dxa"/>
          </w:tcPr>
          <w:p w14:paraId="20EEC0DB" w14:textId="77777777" w:rsidR="00860A85" w:rsidRPr="00860A85" w:rsidRDefault="00860A85" w:rsidP="002F42B7">
            <w:pPr>
              <w:rPr>
                <w:rFonts w:asciiTheme="minorHAnsi" w:hAnsiTheme="minorHAnsi" w:cstheme="minorHAnsi"/>
                <w:color w:val="000000"/>
                <w:sz w:val="32"/>
                <w:szCs w:val="32"/>
                <w:rtl/>
              </w:rPr>
            </w:pPr>
          </w:p>
        </w:tc>
        <w:tc>
          <w:tcPr>
            <w:tcW w:w="3881" w:type="dxa"/>
          </w:tcPr>
          <w:p w14:paraId="02696123"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الله يالناعي افجعتنه ابهذا المصاب</w:t>
            </w:r>
            <w:r w:rsidRPr="002F42B7">
              <w:rPr>
                <w:rFonts w:asciiTheme="minorHAnsi" w:hAnsiTheme="minorHAnsi" w:cstheme="minorHAnsi"/>
                <w:color w:val="000000"/>
                <w:sz w:val="32"/>
                <w:szCs w:val="32"/>
                <w:rtl/>
              </w:rPr>
              <w:br/>
              <w:t> </w:t>
            </w:r>
          </w:p>
        </w:tc>
      </w:tr>
      <w:tr w:rsidR="00860A85" w:rsidRPr="00860A85" w14:paraId="68DE78AF" w14:textId="77777777" w:rsidTr="007D1E8E">
        <w:trPr>
          <w:trHeight w:val="350"/>
        </w:trPr>
        <w:tc>
          <w:tcPr>
            <w:tcW w:w="3920" w:type="dxa"/>
          </w:tcPr>
          <w:p w14:paraId="2A4F82F1"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گلها يويلي راح ابوچ او هلي العين</w:t>
            </w:r>
            <w:r w:rsidRPr="002F42B7">
              <w:rPr>
                <w:rFonts w:asciiTheme="minorHAnsi" w:hAnsiTheme="minorHAnsi" w:cstheme="minorHAnsi"/>
                <w:color w:val="000000"/>
                <w:sz w:val="32"/>
                <w:szCs w:val="32"/>
                <w:rtl/>
              </w:rPr>
              <w:br/>
              <w:t> </w:t>
            </w:r>
          </w:p>
        </w:tc>
        <w:tc>
          <w:tcPr>
            <w:tcW w:w="279" w:type="dxa"/>
          </w:tcPr>
          <w:p w14:paraId="475F2FD1" w14:textId="77777777" w:rsidR="00860A85" w:rsidRPr="00860A85" w:rsidRDefault="00860A85" w:rsidP="002F42B7">
            <w:pPr>
              <w:rPr>
                <w:rFonts w:asciiTheme="minorHAnsi" w:hAnsiTheme="minorHAnsi" w:cstheme="minorHAnsi"/>
                <w:color w:val="000000"/>
                <w:sz w:val="32"/>
                <w:szCs w:val="32"/>
                <w:rtl/>
              </w:rPr>
            </w:pPr>
          </w:p>
        </w:tc>
        <w:tc>
          <w:tcPr>
            <w:tcW w:w="3881" w:type="dxa"/>
          </w:tcPr>
          <w:p w14:paraId="29BA3DB8"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صابه المرادي ابسيفه او طرَّ راسه نصين</w:t>
            </w:r>
            <w:r w:rsidRPr="002F42B7">
              <w:rPr>
                <w:rFonts w:asciiTheme="minorHAnsi" w:hAnsiTheme="minorHAnsi" w:cstheme="minorHAnsi"/>
                <w:color w:val="000000"/>
                <w:sz w:val="32"/>
                <w:szCs w:val="32"/>
                <w:rtl/>
              </w:rPr>
              <w:br/>
              <w:t> </w:t>
            </w:r>
          </w:p>
        </w:tc>
      </w:tr>
      <w:tr w:rsidR="00860A85" w:rsidRPr="00860A85" w14:paraId="3C8057C5" w14:textId="77777777" w:rsidTr="007D1E8E">
        <w:trPr>
          <w:trHeight w:val="350"/>
        </w:trPr>
        <w:tc>
          <w:tcPr>
            <w:tcW w:w="3920" w:type="dxa"/>
          </w:tcPr>
          <w:p w14:paraId="39C8BE4C"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من سمعته صاحت يخويه حسن واحسين</w:t>
            </w:r>
            <w:r w:rsidRPr="002F42B7">
              <w:rPr>
                <w:rFonts w:asciiTheme="minorHAnsi" w:hAnsiTheme="minorHAnsi" w:cstheme="minorHAnsi"/>
                <w:color w:val="000000"/>
                <w:sz w:val="32"/>
                <w:szCs w:val="32"/>
                <w:rtl/>
              </w:rPr>
              <w:br/>
              <w:t> </w:t>
            </w:r>
          </w:p>
        </w:tc>
        <w:tc>
          <w:tcPr>
            <w:tcW w:w="279" w:type="dxa"/>
          </w:tcPr>
          <w:p w14:paraId="65393296" w14:textId="77777777" w:rsidR="00860A85" w:rsidRPr="00860A85" w:rsidRDefault="00860A85" w:rsidP="002F42B7">
            <w:pPr>
              <w:rPr>
                <w:rFonts w:asciiTheme="minorHAnsi" w:hAnsiTheme="minorHAnsi" w:cstheme="minorHAnsi"/>
                <w:color w:val="000000"/>
                <w:sz w:val="32"/>
                <w:szCs w:val="32"/>
                <w:rtl/>
              </w:rPr>
            </w:pPr>
          </w:p>
        </w:tc>
        <w:tc>
          <w:tcPr>
            <w:tcW w:w="3881" w:type="dxa"/>
          </w:tcPr>
          <w:p w14:paraId="5E56A18C"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گوموا لبونه اتلاحگوا بالمسجد انصاب</w:t>
            </w:r>
            <w:r w:rsidRPr="002F42B7">
              <w:rPr>
                <w:rFonts w:asciiTheme="minorHAnsi" w:hAnsiTheme="minorHAnsi" w:cstheme="minorHAnsi"/>
                <w:color w:val="000000"/>
                <w:sz w:val="32"/>
                <w:szCs w:val="32"/>
                <w:rtl/>
              </w:rPr>
              <w:br/>
              <w:t> </w:t>
            </w:r>
          </w:p>
        </w:tc>
      </w:tr>
    </w:tbl>
    <w:p w14:paraId="22B3E73A" w14:textId="77777777" w:rsidR="00860A85" w:rsidRPr="00860A85" w:rsidRDefault="00860A85" w:rsidP="002F42B7">
      <w:pPr>
        <w:spacing w:after="0" w:line="240" w:lineRule="auto"/>
        <w:ind w:firstLine="289"/>
        <w:jc w:val="lowKashida"/>
        <w:rPr>
          <w:rFonts w:eastAsia="Times New Roman" w:cstheme="minorHAnsi"/>
          <w:color w:val="000000"/>
          <w:sz w:val="32"/>
          <w:szCs w:val="32"/>
          <w:lang w:bidi="fa-IR"/>
        </w:rPr>
      </w:pPr>
      <w:r w:rsidRPr="002F42B7">
        <w:rPr>
          <w:rFonts w:eastAsia="Times New Roman" w:cstheme="minorHAnsi"/>
          <w:b/>
          <w:bCs/>
          <w:color w:val="000000"/>
          <w:sz w:val="32"/>
          <w:szCs w:val="32"/>
          <w:rtl/>
        </w:rPr>
        <w:t>(</w:t>
      </w:r>
      <w:proofErr w:type="gramStart"/>
      <w:r w:rsidRPr="002F42B7">
        <w:rPr>
          <w:rFonts w:eastAsia="Times New Roman" w:cstheme="minorHAnsi"/>
          <w:b/>
          <w:bCs/>
          <w:color w:val="000000"/>
          <w:sz w:val="32"/>
          <w:szCs w:val="32"/>
          <w:rtl/>
        </w:rPr>
        <w:t>نصاري</w:t>
      </w:r>
      <w:proofErr w:type="gramEnd"/>
      <w:r w:rsidRPr="002F42B7">
        <w:rPr>
          <w:rFonts w:eastAsia="Times New Roman" w:cstheme="minorHAnsi"/>
          <w:b/>
          <w:bCs/>
          <w:color w:val="000000"/>
          <w:sz w:val="32"/>
          <w:szCs w:val="32"/>
          <w:rtl/>
        </w:rPr>
        <w:t>)</w:t>
      </w:r>
    </w:p>
    <w:tbl>
      <w:tblPr>
        <w:tblStyle w:val="Tabellrutnt"/>
        <w:bidiVisual/>
        <w:tblW w:w="4562" w:type="pct"/>
        <w:tblInd w:w="384" w:type="dxa"/>
        <w:tblLook w:val="01E0" w:firstRow="1" w:lastRow="1" w:firstColumn="1" w:lastColumn="1" w:noHBand="0" w:noVBand="0"/>
      </w:tblPr>
      <w:tblGrid>
        <w:gridCol w:w="3671"/>
        <w:gridCol w:w="6"/>
        <w:gridCol w:w="268"/>
        <w:gridCol w:w="6"/>
        <w:gridCol w:w="3627"/>
      </w:tblGrid>
      <w:tr w:rsidR="00860A85" w:rsidRPr="00860A85" w14:paraId="7F2C3723" w14:textId="77777777" w:rsidTr="00860A85">
        <w:trPr>
          <w:trHeight w:val="350"/>
        </w:trPr>
        <w:tc>
          <w:tcPr>
            <w:tcW w:w="3677" w:type="dxa"/>
            <w:gridSpan w:val="2"/>
            <w:shd w:val="clear" w:color="auto" w:fill="auto"/>
          </w:tcPr>
          <w:p w14:paraId="6ABA5A8F" w14:textId="77777777" w:rsidR="00860A85" w:rsidRPr="00BA5E47" w:rsidRDefault="00860A85" w:rsidP="002F42B7">
            <w:pPr>
              <w:rPr>
                <w:rFonts w:asciiTheme="minorHAnsi" w:hAnsiTheme="minorHAnsi" w:cstheme="minorHAnsi"/>
                <w:color w:val="000000"/>
                <w:sz w:val="32"/>
                <w:szCs w:val="32"/>
              </w:rPr>
            </w:pPr>
            <w:r w:rsidRPr="00BA5E47">
              <w:rPr>
                <w:rFonts w:asciiTheme="minorHAnsi" w:hAnsiTheme="minorHAnsi" w:cstheme="minorHAnsi"/>
                <w:color w:val="000000"/>
                <w:sz w:val="32"/>
                <w:szCs w:val="32"/>
                <w:rtl/>
              </w:rPr>
              <w:t>الحسن واحسين اجوها عالچه ابساع</w:t>
            </w:r>
            <w:r w:rsidRPr="00BA5E47">
              <w:rPr>
                <w:rFonts w:asciiTheme="minorHAnsi" w:hAnsiTheme="minorHAnsi" w:cstheme="minorHAnsi"/>
                <w:color w:val="000000"/>
                <w:sz w:val="32"/>
                <w:szCs w:val="32"/>
                <w:rtl/>
              </w:rPr>
              <w:br/>
              <w:t> </w:t>
            </w:r>
          </w:p>
        </w:tc>
        <w:tc>
          <w:tcPr>
            <w:tcW w:w="274" w:type="dxa"/>
            <w:gridSpan w:val="2"/>
            <w:shd w:val="clear" w:color="auto" w:fill="auto"/>
          </w:tcPr>
          <w:p w14:paraId="0A310C86" w14:textId="77777777" w:rsidR="00860A85" w:rsidRPr="00BA5E47" w:rsidRDefault="00860A85" w:rsidP="002F42B7">
            <w:pPr>
              <w:rPr>
                <w:rFonts w:asciiTheme="minorHAnsi" w:hAnsiTheme="minorHAnsi" w:cstheme="minorHAnsi"/>
                <w:color w:val="000000"/>
                <w:sz w:val="32"/>
                <w:szCs w:val="32"/>
                <w:rtl/>
              </w:rPr>
            </w:pPr>
          </w:p>
        </w:tc>
        <w:tc>
          <w:tcPr>
            <w:tcW w:w="3627" w:type="dxa"/>
            <w:shd w:val="clear" w:color="auto" w:fill="auto"/>
          </w:tcPr>
          <w:p w14:paraId="16BA2BBA" w14:textId="77777777" w:rsidR="00860A85" w:rsidRPr="00860A85" w:rsidRDefault="00860A85" w:rsidP="002F42B7">
            <w:pPr>
              <w:rPr>
                <w:rFonts w:asciiTheme="minorHAnsi" w:hAnsiTheme="minorHAnsi" w:cstheme="minorHAnsi"/>
                <w:color w:val="000000"/>
                <w:sz w:val="32"/>
                <w:szCs w:val="32"/>
              </w:rPr>
            </w:pPr>
            <w:r w:rsidRPr="00BA5E47">
              <w:rPr>
                <w:rFonts w:asciiTheme="minorHAnsi" w:hAnsiTheme="minorHAnsi" w:cstheme="minorHAnsi"/>
                <w:color w:val="000000"/>
                <w:sz w:val="32"/>
                <w:szCs w:val="32"/>
                <w:rtl/>
              </w:rPr>
              <w:t>يختنا الگلب منچ ليش مرتاع</w:t>
            </w:r>
            <w:bookmarkStart w:id="1" w:name="_GoBack"/>
            <w:bookmarkEnd w:id="1"/>
            <w:r w:rsidRPr="002F42B7">
              <w:rPr>
                <w:rFonts w:asciiTheme="minorHAnsi" w:hAnsiTheme="minorHAnsi" w:cstheme="minorHAnsi"/>
                <w:color w:val="000000"/>
                <w:sz w:val="32"/>
                <w:szCs w:val="32"/>
                <w:rtl/>
              </w:rPr>
              <w:br/>
              <w:t> </w:t>
            </w:r>
          </w:p>
        </w:tc>
      </w:tr>
      <w:tr w:rsidR="00860A85" w:rsidRPr="00860A85" w14:paraId="4252075E" w14:textId="77777777" w:rsidTr="00860A85">
        <w:trPr>
          <w:trHeight w:val="350"/>
        </w:trPr>
        <w:tc>
          <w:tcPr>
            <w:tcW w:w="3671" w:type="dxa"/>
            <w:shd w:val="clear" w:color="auto" w:fill="auto"/>
          </w:tcPr>
          <w:p w14:paraId="5E4C3F3C"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نسمع صوت منه ارتجت الگاع</w:t>
            </w:r>
            <w:r w:rsidRPr="002F42B7">
              <w:rPr>
                <w:rFonts w:asciiTheme="minorHAnsi" w:hAnsiTheme="minorHAnsi" w:cstheme="minorHAnsi"/>
                <w:color w:val="000000"/>
                <w:sz w:val="32"/>
                <w:szCs w:val="32"/>
                <w:rtl/>
              </w:rPr>
              <w:br/>
              <w:t> </w:t>
            </w:r>
          </w:p>
        </w:tc>
        <w:tc>
          <w:tcPr>
            <w:tcW w:w="274" w:type="dxa"/>
            <w:gridSpan w:val="2"/>
            <w:shd w:val="clear" w:color="auto" w:fill="auto"/>
          </w:tcPr>
          <w:p w14:paraId="2E22D503" w14:textId="77777777" w:rsidR="00860A85" w:rsidRPr="00860A85" w:rsidRDefault="00860A85" w:rsidP="002F42B7">
            <w:pPr>
              <w:rPr>
                <w:rFonts w:asciiTheme="minorHAnsi" w:hAnsiTheme="minorHAnsi" w:cstheme="minorHAnsi"/>
                <w:color w:val="000000"/>
                <w:sz w:val="32"/>
                <w:szCs w:val="32"/>
                <w:rtl/>
              </w:rPr>
            </w:pPr>
          </w:p>
        </w:tc>
        <w:tc>
          <w:tcPr>
            <w:tcW w:w="3633" w:type="dxa"/>
            <w:gridSpan w:val="2"/>
            <w:shd w:val="clear" w:color="auto" w:fill="auto"/>
          </w:tcPr>
          <w:p w14:paraId="0952A35E"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اخبرينه يخويه ليش تبچين</w:t>
            </w:r>
            <w:r w:rsidRPr="002F42B7">
              <w:rPr>
                <w:rFonts w:asciiTheme="minorHAnsi" w:hAnsiTheme="minorHAnsi" w:cstheme="minorHAnsi"/>
                <w:color w:val="000000"/>
                <w:sz w:val="32"/>
                <w:szCs w:val="32"/>
                <w:rtl/>
              </w:rPr>
              <w:br/>
              <w:t> </w:t>
            </w:r>
          </w:p>
        </w:tc>
      </w:tr>
      <w:tr w:rsidR="00860A85" w:rsidRPr="00860A85" w14:paraId="7C12E887" w14:textId="77777777" w:rsidTr="00860A85">
        <w:trPr>
          <w:trHeight w:val="350"/>
        </w:trPr>
        <w:tc>
          <w:tcPr>
            <w:tcW w:w="3671" w:type="dxa"/>
          </w:tcPr>
          <w:p w14:paraId="5FF18028"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تگللهم يخوتي راح ابوكم</w:t>
            </w:r>
            <w:r w:rsidRPr="002F42B7">
              <w:rPr>
                <w:rFonts w:asciiTheme="minorHAnsi" w:hAnsiTheme="minorHAnsi" w:cstheme="minorHAnsi"/>
                <w:color w:val="000000"/>
                <w:sz w:val="32"/>
                <w:szCs w:val="32"/>
                <w:rtl/>
              </w:rPr>
              <w:br/>
              <w:t> </w:t>
            </w:r>
          </w:p>
        </w:tc>
        <w:tc>
          <w:tcPr>
            <w:tcW w:w="274" w:type="dxa"/>
            <w:gridSpan w:val="2"/>
          </w:tcPr>
          <w:p w14:paraId="4ECE64A8" w14:textId="77777777" w:rsidR="00860A85" w:rsidRPr="00860A85" w:rsidRDefault="00860A85" w:rsidP="002F42B7">
            <w:pPr>
              <w:rPr>
                <w:rFonts w:asciiTheme="minorHAnsi" w:hAnsiTheme="minorHAnsi" w:cstheme="minorHAnsi"/>
                <w:color w:val="000000"/>
                <w:sz w:val="32"/>
                <w:szCs w:val="32"/>
                <w:rtl/>
              </w:rPr>
            </w:pPr>
          </w:p>
        </w:tc>
        <w:tc>
          <w:tcPr>
            <w:tcW w:w="3633" w:type="dxa"/>
            <w:gridSpan w:val="2"/>
          </w:tcPr>
          <w:p w14:paraId="5EF870F9"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عگب عينه يخوتي اشلون بيكم</w:t>
            </w:r>
            <w:r w:rsidRPr="002F42B7">
              <w:rPr>
                <w:rFonts w:asciiTheme="minorHAnsi" w:hAnsiTheme="minorHAnsi" w:cstheme="minorHAnsi"/>
                <w:color w:val="000000"/>
                <w:sz w:val="32"/>
                <w:szCs w:val="32"/>
                <w:rtl/>
              </w:rPr>
              <w:br/>
              <w:t> </w:t>
            </w:r>
          </w:p>
        </w:tc>
      </w:tr>
      <w:tr w:rsidR="00860A85" w:rsidRPr="00860A85" w14:paraId="7C6FD2B9" w14:textId="77777777" w:rsidTr="00860A85">
        <w:trPr>
          <w:trHeight w:val="350"/>
        </w:trPr>
        <w:tc>
          <w:tcPr>
            <w:tcW w:w="3671" w:type="dxa"/>
          </w:tcPr>
          <w:p w14:paraId="7C6F8EB5"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عزكم راح يا ويلي عليكم</w:t>
            </w:r>
            <w:r w:rsidRPr="002F42B7">
              <w:rPr>
                <w:rFonts w:asciiTheme="minorHAnsi" w:hAnsiTheme="minorHAnsi" w:cstheme="minorHAnsi"/>
                <w:color w:val="000000"/>
                <w:sz w:val="32"/>
                <w:szCs w:val="32"/>
                <w:rtl/>
              </w:rPr>
              <w:br/>
              <w:t> </w:t>
            </w:r>
          </w:p>
        </w:tc>
        <w:tc>
          <w:tcPr>
            <w:tcW w:w="274" w:type="dxa"/>
            <w:gridSpan w:val="2"/>
          </w:tcPr>
          <w:p w14:paraId="5EC2A5C5" w14:textId="77777777" w:rsidR="00860A85" w:rsidRPr="00860A85" w:rsidRDefault="00860A85" w:rsidP="002F42B7">
            <w:pPr>
              <w:rPr>
                <w:rFonts w:asciiTheme="minorHAnsi" w:hAnsiTheme="minorHAnsi" w:cstheme="minorHAnsi"/>
                <w:color w:val="000000"/>
                <w:sz w:val="32"/>
                <w:szCs w:val="32"/>
                <w:rtl/>
              </w:rPr>
            </w:pPr>
          </w:p>
        </w:tc>
        <w:tc>
          <w:tcPr>
            <w:tcW w:w="3633" w:type="dxa"/>
            <w:gridSpan w:val="2"/>
          </w:tcPr>
          <w:p w14:paraId="6C5E65AF" w14:textId="77777777" w:rsidR="00860A85" w:rsidRPr="00860A85" w:rsidRDefault="00860A85" w:rsidP="002F42B7">
            <w:pPr>
              <w:rPr>
                <w:rFonts w:asciiTheme="minorHAnsi" w:hAnsiTheme="minorHAnsi" w:cstheme="minorHAnsi"/>
                <w:color w:val="000000"/>
                <w:sz w:val="32"/>
                <w:szCs w:val="32"/>
              </w:rPr>
            </w:pPr>
            <w:r w:rsidRPr="00860A85">
              <w:rPr>
                <w:rFonts w:asciiTheme="minorHAnsi" w:hAnsiTheme="minorHAnsi" w:cstheme="minorHAnsi"/>
                <w:color w:val="000000"/>
                <w:sz w:val="32"/>
                <w:szCs w:val="32"/>
                <w:rtl/>
              </w:rPr>
              <w:t>كهف هاي الأرامل والمساكين</w:t>
            </w:r>
            <w:r w:rsidRPr="002F42B7">
              <w:rPr>
                <w:rFonts w:asciiTheme="minorHAnsi" w:hAnsiTheme="minorHAnsi" w:cstheme="minorHAnsi"/>
                <w:color w:val="000000"/>
                <w:sz w:val="32"/>
                <w:szCs w:val="32"/>
                <w:rtl/>
              </w:rPr>
              <w:br/>
              <w:t> </w:t>
            </w:r>
          </w:p>
        </w:tc>
      </w:tr>
    </w:tbl>
    <w:p w14:paraId="68F3EFA0" w14:textId="77777777" w:rsidR="00860A85" w:rsidRPr="002F42B7" w:rsidRDefault="00860A85" w:rsidP="002F42B7">
      <w:pPr>
        <w:spacing w:line="240" w:lineRule="auto"/>
        <w:rPr>
          <w:rFonts w:cstheme="minorHAnsi"/>
          <w:sz w:val="32"/>
          <w:szCs w:val="32"/>
          <w:rtl/>
        </w:rPr>
      </w:pPr>
    </w:p>
    <w:sectPr w:rsidR="00860A85" w:rsidRPr="002F42B7"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6DF41" w14:textId="77777777" w:rsidR="00065694" w:rsidRDefault="00065694" w:rsidP="00460F9C">
      <w:pPr>
        <w:spacing w:after="0" w:line="240" w:lineRule="auto"/>
      </w:pPr>
      <w:r>
        <w:separator/>
      </w:r>
    </w:p>
  </w:endnote>
  <w:endnote w:type="continuationSeparator" w:id="0">
    <w:p w14:paraId="755DBB05" w14:textId="77777777" w:rsidR="00065694" w:rsidRDefault="00065694" w:rsidP="00460F9C">
      <w:pPr>
        <w:spacing w:after="0" w:line="240" w:lineRule="auto"/>
      </w:pPr>
      <w:r>
        <w:continuationSeparator/>
      </w:r>
    </w:p>
  </w:endnote>
  <w:endnote w:id="1">
    <w:p w14:paraId="6C0C84F7"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مجمع مصائب أهل البيت-الشيخ الهنداوي-ج4-ص115-115.</w:t>
      </w:r>
    </w:p>
  </w:endnote>
  <w:endnote w:id="2">
    <w:p w14:paraId="3755DE75"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الأحزاب/57.</w:t>
      </w:r>
    </w:p>
  </w:endnote>
  <w:endnote w:id="3">
    <w:p w14:paraId="7444098A" w14:textId="605E8E69"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الأمثل في تفسير كتاب الله المنزل </w:t>
      </w:r>
      <w:r w:rsidR="00983723" w:rsidRPr="00983723">
        <w:rPr>
          <w:rFonts w:cs="Calibri"/>
          <w:sz w:val="28"/>
          <w:szCs w:val="28"/>
          <w:rtl/>
        </w:rPr>
        <w:t>-</w:t>
      </w:r>
      <w:r w:rsidRPr="001D4551">
        <w:rPr>
          <w:rFonts w:cstheme="minorHAnsi"/>
          <w:sz w:val="28"/>
          <w:szCs w:val="28"/>
          <w:rtl/>
        </w:rPr>
        <w:t>ناصر مكارم الشيرازي-ج13-ص344-بتصرف.</w:t>
      </w:r>
    </w:p>
  </w:endnote>
  <w:endnote w:id="4">
    <w:p w14:paraId="712EE792"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الجن/26.</w:t>
      </w:r>
    </w:p>
  </w:endnote>
  <w:endnote w:id="5">
    <w:p w14:paraId="2F76B05F"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تفسير القمي -علي بن إبراهيم القمي -ج ٢ -ص ٣٩٠.</w:t>
      </w:r>
    </w:p>
  </w:endnote>
  <w:endnote w:id="6">
    <w:p w14:paraId="7758E860"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التوبة/105.</w:t>
      </w:r>
    </w:p>
  </w:endnote>
  <w:endnote w:id="7">
    <w:p w14:paraId="28D7B019" w14:textId="77777777" w:rsidR="00215C4E" w:rsidRPr="001D4551" w:rsidRDefault="00215C4E" w:rsidP="00215C4E">
      <w:pPr>
        <w:pStyle w:val="Slutkommentar"/>
        <w:rPr>
          <w:rFonts w:cstheme="minorHAnsi"/>
          <w:sz w:val="28"/>
          <w:szCs w:val="28"/>
        </w:rPr>
      </w:pPr>
      <w:r w:rsidRPr="001D4551">
        <w:rPr>
          <w:rStyle w:val="Slutkommentarsreferens"/>
          <w:rFonts w:cstheme="minorHAnsi"/>
          <w:sz w:val="28"/>
          <w:szCs w:val="28"/>
        </w:rPr>
        <w:endnoteRef/>
      </w:r>
      <w:r w:rsidRPr="001D4551">
        <w:rPr>
          <w:rStyle w:val="Slutkommentarsreferens"/>
          <w:rFonts w:cstheme="minorHAnsi"/>
          <w:sz w:val="28"/>
          <w:szCs w:val="28"/>
        </w:rPr>
        <w:endnoteRef/>
      </w:r>
      <w:r w:rsidRPr="001D4551">
        <w:rPr>
          <w:rFonts w:cstheme="minorHAnsi"/>
          <w:sz w:val="28"/>
          <w:szCs w:val="28"/>
          <w:rtl/>
        </w:rPr>
        <w:t xml:space="preserve"> الكافي -الشيخ الكليني -ج ١ -ص ٢١٩.</w:t>
      </w:r>
    </w:p>
  </w:endnote>
  <w:endnote w:id="8">
    <w:p w14:paraId="758B876B" w14:textId="77777777" w:rsidR="00215C4E" w:rsidRPr="001D4551" w:rsidRDefault="00215C4E" w:rsidP="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الكافي -الشيخ الكليني -ج ١ -ص ٢١٩.</w:t>
      </w:r>
    </w:p>
  </w:endnote>
  <w:endnote w:id="9">
    <w:p w14:paraId="04D719FF"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الحديث مروي عن الإمام الصادق عليه السلام. المصر: الكافي-الكليني-ج 2-ص 436، كتاب الإيمان والكفر، باب التوبة / ح13.</w:t>
      </w:r>
    </w:p>
  </w:endnote>
  <w:endnote w:id="10">
    <w:p w14:paraId="4B0D0482"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الزخرف/55.</w:t>
      </w:r>
    </w:p>
  </w:endnote>
  <w:endnote w:id="11">
    <w:p w14:paraId="4D72C3E5"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المجادلة/14.</w:t>
      </w:r>
    </w:p>
  </w:endnote>
  <w:endnote w:id="12">
    <w:p w14:paraId="46D20BC5"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الصف/ 3.</w:t>
      </w:r>
    </w:p>
  </w:endnote>
  <w:endnote w:id="13">
    <w:p w14:paraId="031A6DC5"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البينة/8.</w:t>
      </w:r>
    </w:p>
  </w:endnote>
  <w:endnote w:id="14">
    <w:p w14:paraId="27F1D2F1" w14:textId="77777777" w:rsidR="00215C4E" w:rsidRPr="001D4551" w:rsidRDefault="00215C4E" w:rsidP="00B5051C">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نهج البلاغة -خطب الإمام علي (ع) -ج ٢ -ص ١٢٢.</w:t>
      </w:r>
    </w:p>
  </w:endnote>
  <w:endnote w:id="15">
    <w:p w14:paraId="0336401F"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آل عمران/97.</w:t>
      </w:r>
    </w:p>
  </w:endnote>
  <w:endnote w:id="16">
    <w:p w14:paraId="5346A433"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w:t>
      </w:r>
      <w:proofErr w:type="spellStart"/>
      <w:r w:rsidRPr="001D4551">
        <w:rPr>
          <w:rFonts w:cstheme="minorHAnsi"/>
          <w:sz w:val="28"/>
          <w:szCs w:val="28"/>
          <w:rtl/>
        </w:rPr>
        <w:t>الأمالي</w:t>
      </w:r>
      <w:proofErr w:type="spellEnd"/>
      <w:r w:rsidRPr="001D4551">
        <w:rPr>
          <w:rFonts w:cstheme="minorHAnsi"/>
          <w:sz w:val="28"/>
          <w:szCs w:val="28"/>
          <w:rtl/>
        </w:rPr>
        <w:t xml:space="preserve"> -الشيخ الصدوق -ص ٣٥٣.</w:t>
      </w:r>
    </w:p>
  </w:endnote>
  <w:endnote w:id="17">
    <w:p w14:paraId="5816288C"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 57.</w:t>
      </w:r>
    </w:p>
  </w:endnote>
  <w:endnote w:id="18">
    <w:p w14:paraId="651E628A"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الزخرف/55.</w:t>
      </w:r>
    </w:p>
  </w:endnote>
  <w:endnote w:id="19">
    <w:p w14:paraId="59B7469C"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النساء/80.</w:t>
      </w:r>
    </w:p>
  </w:endnote>
  <w:endnote w:id="20">
    <w:p w14:paraId="671CBFE3"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الفتح/10.</w:t>
      </w:r>
    </w:p>
  </w:endnote>
  <w:endnote w:id="21">
    <w:p w14:paraId="54FA52E9" w14:textId="77777777" w:rsidR="00215C4E" w:rsidRPr="001D4551" w:rsidRDefault="00215C4E" w:rsidP="00786900">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الكافي -الشيخ الكليني -ج 1 -ص 144 -145.</w:t>
      </w:r>
    </w:p>
  </w:endnote>
  <w:endnote w:id="22">
    <w:p w14:paraId="224BA09E" w14:textId="77777777" w:rsidR="00215C4E" w:rsidRPr="001D4551" w:rsidRDefault="00215C4E" w:rsidP="00786900">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مركز الأبحاث العقائدية/ </w:t>
      </w:r>
      <w:r w:rsidRPr="001D4551">
        <w:rPr>
          <w:rFonts w:cstheme="minorHAnsi"/>
          <w:sz w:val="28"/>
          <w:szCs w:val="28"/>
        </w:rPr>
        <w:t>aqaed.net</w:t>
      </w:r>
      <w:r w:rsidRPr="001D4551">
        <w:rPr>
          <w:rFonts w:cstheme="minorHAnsi"/>
          <w:sz w:val="28"/>
          <w:szCs w:val="28"/>
          <w:rtl/>
        </w:rPr>
        <w:t xml:space="preserve"> / الأسئلة والأجوبة العقائدية / الحديث/ معنى فرح الله تعالى في حديث: (إن الله يفرح بتوبة عبده</w:t>
      </w:r>
      <w:proofErr w:type="gramStart"/>
      <w:r w:rsidRPr="001D4551">
        <w:rPr>
          <w:rFonts w:cstheme="minorHAnsi"/>
          <w:sz w:val="28"/>
          <w:szCs w:val="28"/>
          <w:rtl/>
        </w:rPr>
        <w:t>...)-</w:t>
      </w:r>
      <w:proofErr w:type="gramEnd"/>
      <w:r w:rsidRPr="001D4551">
        <w:rPr>
          <w:rFonts w:cstheme="minorHAnsi"/>
          <w:sz w:val="28"/>
          <w:szCs w:val="28"/>
          <w:rtl/>
        </w:rPr>
        <w:t>بتصرف.</w:t>
      </w:r>
    </w:p>
  </w:endnote>
  <w:endnote w:id="23">
    <w:p w14:paraId="4A5D9D6C"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قال ابن منظور: "واللعن: الإبعاد والطرد من الخير، وقيل: الطرد والإبعاد من الله"، انظر: لسان العرب-ابن منظور-ج12-ص292.</w:t>
      </w:r>
    </w:p>
  </w:endnote>
  <w:endnote w:id="24">
    <w:p w14:paraId="046D11C7"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النساء/ 46.</w:t>
      </w:r>
    </w:p>
  </w:endnote>
  <w:endnote w:id="25">
    <w:p w14:paraId="674FB517" w14:textId="085C11F5"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من كتاب "العقل التكفيري قراءة في المفهوم </w:t>
      </w:r>
      <w:proofErr w:type="spellStart"/>
      <w:r w:rsidRPr="001D4551">
        <w:rPr>
          <w:rFonts w:cstheme="minorHAnsi"/>
          <w:sz w:val="28"/>
          <w:szCs w:val="28"/>
          <w:rtl/>
        </w:rPr>
        <w:t>الاقصائي</w:t>
      </w:r>
      <w:proofErr w:type="spellEnd"/>
      <w:r w:rsidRPr="001D4551">
        <w:rPr>
          <w:rFonts w:cstheme="minorHAnsi"/>
          <w:sz w:val="28"/>
          <w:szCs w:val="28"/>
          <w:rtl/>
        </w:rPr>
        <w:t xml:space="preserve">". نقلا عن موقع الشيخ حسين الخشن/ </w:t>
      </w:r>
      <w:r w:rsidRPr="001D4551">
        <w:rPr>
          <w:rFonts w:cstheme="minorHAnsi"/>
          <w:sz w:val="28"/>
          <w:szCs w:val="28"/>
        </w:rPr>
        <w:t>al-khechin.com</w:t>
      </w:r>
      <w:r w:rsidRPr="001D4551">
        <w:rPr>
          <w:rFonts w:cstheme="minorHAnsi"/>
          <w:sz w:val="28"/>
          <w:szCs w:val="28"/>
          <w:rtl/>
        </w:rPr>
        <w:t xml:space="preserve"> / مقالات/ فكر ديني/ المسلمون وثقافة اللعن-بتصرف.</w:t>
      </w:r>
    </w:p>
  </w:endnote>
  <w:endnote w:id="26">
    <w:p w14:paraId="77E31D3A" w14:textId="77777777" w:rsidR="00215C4E" w:rsidRPr="001D4551" w:rsidRDefault="00215C4E" w:rsidP="00407938">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التقوى ودورها في حل مشاكل الفرد والمجتمع-لشيخ حسين الراضي العبد الله-ص 502 ــ 507-بتصرف.</w:t>
      </w:r>
    </w:p>
  </w:endnote>
  <w:endnote w:id="27">
    <w:p w14:paraId="5EE52D29" w14:textId="77777777" w:rsidR="00215C4E" w:rsidRPr="001D4551" w:rsidRDefault="00215C4E" w:rsidP="00E95C6C">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الأحزاب/57.</w:t>
      </w:r>
    </w:p>
  </w:endnote>
  <w:endnote w:id="28">
    <w:p w14:paraId="190257BC"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طه/ 124.</w:t>
      </w:r>
    </w:p>
  </w:endnote>
  <w:endnote w:id="29">
    <w:p w14:paraId="09EC98F9"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طه/ 74.</w:t>
      </w:r>
    </w:p>
  </w:endnote>
  <w:endnote w:id="30">
    <w:p w14:paraId="54B53B7B"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المطففين/ 15</w:t>
      </w:r>
      <w:r w:rsidR="001F3D9E" w:rsidRPr="001D4551">
        <w:rPr>
          <w:rFonts w:cstheme="minorHAnsi"/>
          <w:sz w:val="28"/>
          <w:szCs w:val="28"/>
          <w:rtl/>
        </w:rPr>
        <w:t>.</w:t>
      </w:r>
    </w:p>
  </w:endnote>
  <w:endnote w:id="31">
    <w:p w14:paraId="47B7D246" w14:textId="77777777" w:rsidR="00215C4E" w:rsidRPr="001D4551" w:rsidRDefault="00215C4E" w:rsidP="00C31769">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موسوعة الاسئلة العقائدية-مركز الابحاث العقائدية-ج5 -ص 195-بتصرف.</w:t>
      </w:r>
    </w:p>
  </w:endnote>
  <w:endnote w:id="32">
    <w:p w14:paraId="720A932E" w14:textId="77777777" w:rsidR="00215C4E" w:rsidRPr="001D4551" w:rsidRDefault="00215C4E" w:rsidP="00131557">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الأحزاب/57.</w:t>
      </w:r>
    </w:p>
  </w:endnote>
  <w:endnote w:id="33">
    <w:p w14:paraId="1ABD3E0E" w14:textId="77777777" w:rsidR="00215C4E" w:rsidRPr="001D4551" w:rsidRDefault="00215C4E" w:rsidP="00131557">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هود/18.</w:t>
      </w:r>
    </w:p>
  </w:endnote>
  <w:endnote w:id="34">
    <w:p w14:paraId="690259C1" w14:textId="77777777" w:rsidR="00215C4E" w:rsidRPr="001D4551" w:rsidRDefault="00215C4E" w:rsidP="00131557">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الأحزاب/64.</w:t>
      </w:r>
    </w:p>
  </w:endnote>
  <w:endnote w:id="35">
    <w:p w14:paraId="1A3A2392" w14:textId="77777777" w:rsidR="00215C4E" w:rsidRPr="001D4551" w:rsidRDefault="00215C4E" w:rsidP="00131557">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المائدة/13.</w:t>
      </w:r>
    </w:p>
  </w:endnote>
  <w:endnote w:id="36">
    <w:p w14:paraId="43736571" w14:textId="77777777" w:rsidR="00215C4E" w:rsidRPr="001D4551" w:rsidRDefault="00215C4E" w:rsidP="00131557">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النساء/93.</w:t>
      </w:r>
    </w:p>
  </w:endnote>
  <w:endnote w:id="37">
    <w:p w14:paraId="3D076BE1"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النساء/52.</w:t>
      </w:r>
    </w:p>
  </w:endnote>
  <w:endnote w:id="38">
    <w:p w14:paraId="60C269AF" w14:textId="77777777" w:rsidR="00215C4E" w:rsidRPr="001D4551" w:rsidRDefault="00215C4E" w:rsidP="00131557">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البقرة /161.</w:t>
      </w:r>
    </w:p>
  </w:endnote>
  <w:endnote w:id="39">
    <w:p w14:paraId="1D5D3B56" w14:textId="77777777" w:rsidR="00215C4E" w:rsidRPr="001D4551" w:rsidRDefault="00215C4E" w:rsidP="00131557">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مجمع الفائدة-الأردبيلي-ج12-ص49.</w:t>
      </w:r>
    </w:p>
  </w:endnote>
  <w:endnote w:id="40">
    <w:p w14:paraId="1CBA2723" w14:textId="77777777" w:rsidR="00215C4E" w:rsidRPr="001D4551" w:rsidRDefault="00215C4E" w:rsidP="004810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الأربعين-القمي الشيرازي-583.</w:t>
      </w:r>
    </w:p>
  </w:endnote>
  <w:endnote w:id="41">
    <w:p w14:paraId="2C7C3BD6" w14:textId="4946C238"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يعني</w:t>
      </w:r>
      <w:r w:rsidR="00983723">
        <w:rPr>
          <w:rFonts w:cstheme="minorHAnsi" w:hint="cs"/>
          <w:sz w:val="28"/>
          <w:szCs w:val="28"/>
          <w:rtl/>
        </w:rPr>
        <w:t>:</w:t>
      </w:r>
      <w:r w:rsidRPr="001D4551">
        <w:rPr>
          <w:rFonts w:cstheme="minorHAnsi"/>
          <w:sz w:val="28"/>
          <w:szCs w:val="28"/>
          <w:rtl/>
        </w:rPr>
        <w:t xml:space="preserve"> أن من يرتكب جرمًا أو فسادًا في المدينة المنورة، أو يحمي الفاعل ويتستر عليه، يستحق لعنة الله، تأكيدًا على حرمتها ووجوب صون أمنها.</w:t>
      </w:r>
    </w:p>
  </w:endnote>
  <w:endnote w:id="42">
    <w:p w14:paraId="35105D94" w14:textId="77777777" w:rsidR="00215C4E" w:rsidRPr="001D4551" w:rsidRDefault="00215C4E" w:rsidP="00131557">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الفصول المهمة في أصول الأئمة-الشيخ محمد العاملي-ج 1-ص522.</w:t>
      </w:r>
    </w:p>
  </w:endnote>
  <w:endnote w:id="43">
    <w:p w14:paraId="4FE2D2A1" w14:textId="77777777" w:rsidR="00215C4E" w:rsidRPr="001D4551" w:rsidRDefault="00215C4E" w:rsidP="0046210F">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أخرجه أحمد 1/ 309، 317 (816، 2915،2913).</w:t>
      </w:r>
    </w:p>
  </w:endnote>
  <w:endnote w:id="44">
    <w:p w14:paraId="4BB7387D"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وقعة صفّين-نصر بن مزاحم-ص٢٢٠.</w:t>
      </w:r>
    </w:p>
  </w:endnote>
  <w:endnote w:id="45">
    <w:p w14:paraId="4EFEF09F"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البقرة/ 161.</w:t>
      </w:r>
    </w:p>
  </w:endnote>
  <w:endnote w:id="46">
    <w:p w14:paraId="2561DC1B"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المائدة/ 78.</w:t>
      </w:r>
    </w:p>
  </w:endnote>
  <w:endnote w:id="47">
    <w:p w14:paraId="3645B134" w14:textId="77777777" w:rsidR="00215C4E" w:rsidRPr="001D4551" w:rsidRDefault="00215C4E" w:rsidP="00215635">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البقرة/159.</w:t>
      </w:r>
    </w:p>
  </w:endnote>
  <w:endnote w:id="48">
    <w:p w14:paraId="2AABF6FA"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الأحزاب/21.</w:t>
      </w:r>
    </w:p>
  </w:endnote>
  <w:endnote w:id="49">
    <w:p w14:paraId="222E9B8E" w14:textId="77777777" w:rsidR="00215C4E" w:rsidRPr="001D4551" w:rsidRDefault="00215C4E" w:rsidP="001607D0">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الملل والنحل-الشهرستاني-ج 1-ص23.</w:t>
      </w:r>
    </w:p>
  </w:endnote>
  <w:endnote w:id="50">
    <w:p w14:paraId="71125C0B"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بحار الأنوار -العلامة المجلسي -ج ٦٩ -ص ٢٠٤.</w:t>
      </w:r>
    </w:p>
  </w:endnote>
  <w:endnote w:id="51">
    <w:p w14:paraId="6861FA72" w14:textId="0A6B726F"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أمال</w:t>
      </w:r>
      <w:r w:rsidR="00DF2BE7">
        <w:rPr>
          <w:rFonts w:cstheme="minorHAnsi" w:hint="cs"/>
          <w:sz w:val="28"/>
          <w:szCs w:val="28"/>
          <w:rtl/>
        </w:rPr>
        <w:t>ي</w:t>
      </w:r>
      <w:r w:rsidRPr="001D4551">
        <w:rPr>
          <w:rFonts w:cstheme="minorHAnsi"/>
          <w:sz w:val="28"/>
          <w:szCs w:val="28"/>
          <w:rtl/>
        </w:rPr>
        <w:t xml:space="preserve"> الصدوق-المجلس ٢٧ -الرقم ٥.</w:t>
      </w:r>
    </w:p>
  </w:endnote>
  <w:endnote w:id="52">
    <w:p w14:paraId="11D1C959" w14:textId="77777777" w:rsidR="00215C4E" w:rsidRPr="001D4551" w:rsidRDefault="00215C4E" w:rsidP="00511B59">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موسوعة الاسئلة العقائدية-مركز الابحاث العقائدية-ج5 -ص 195-بتصرف.</w:t>
      </w:r>
    </w:p>
  </w:endnote>
  <w:endnote w:id="53">
    <w:p w14:paraId="38261E52"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البقرة/161.</w:t>
      </w:r>
    </w:p>
  </w:endnote>
  <w:endnote w:id="54">
    <w:p w14:paraId="2965F21A" w14:textId="77777777" w:rsidR="00215C4E" w:rsidRPr="001D4551" w:rsidRDefault="00215C4E" w:rsidP="00AA0E0B">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الأعراف/ 44.</w:t>
      </w:r>
    </w:p>
  </w:endnote>
  <w:endnote w:id="55">
    <w:p w14:paraId="47059FC5" w14:textId="77777777" w:rsidR="00215C4E" w:rsidRPr="001D4551" w:rsidRDefault="00215C4E" w:rsidP="00AA0E0B">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نحو أسرة سعيدة-الشيخ حبيب الكاظمي-ص97-98.</w:t>
      </w:r>
    </w:p>
  </w:endnote>
  <w:endnote w:id="56">
    <w:p w14:paraId="3DCF179E" w14:textId="77777777" w:rsidR="00215C4E" w:rsidRPr="001D4551" w:rsidRDefault="00215C4E" w:rsidP="00AA0E0B">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هود / 18.</w:t>
      </w:r>
    </w:p>
  </w:endnote>
  <w:endnote w:id="57">
    <w:p w14:paraId="4CC9D413"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النور/23.</w:t>
      </w:r>
    </w:p>
  </w:endnote>
  <w:endnote w:id="58">
    <w:p w14:paraId="75D9C846" w14:textId="77777777" w:rsidR="00215C4E" w:rsidRPr="001D4551" w:rsidRDefault="00215C4E" w:rsidP="00AA0E0B">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تفسير الكاشف-محمد جواد مغنية-ج1-ص249-بتصرف.</w:t>
      </w:r>
    </w:p>
  </w:endnote>
  <w:endnote w:id="59">
    <w:p w14:paraId="3EE50A6F" w14:textId="5711D5E7" w:rsidR="00215C4E" w:rsidRPr="001D4551" w:rsidRDefault="00215C4E" w:rsidP="00D76867">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موقع المجيب/ </w:t>
      </w:r>
      <w:r w:rsidRPr="001D4551">
        <w:rPr>
          <w:rFonts w:cstheme="minorHAnsi"/>
          <w:sz w:val="28"/>
          <w:szCs w:val="28"/>
        </w:rPr>
        <w:t>almojib.com</w:t>
      </w:r>
      <w:r w:rsidRPr="001D4551">
        <w:rPr>
          <w:rFonts w:cstheme="minorHAnsi"/>
          <w:sz w:val="28"/>
          <w:szCs w:val="28"/>
          <w:rtl/>
        </w:rPr>
        <w:t xml:space="preserve"> / مؤسسة المصطفى للإرشاد-حسب رأي سماحة السيد السيستاني/ متفرقات اللعن</w:t>
      </w:r>
      <w:r w:rsidR="00DF2BE7">
        <w:rPr>
          <w:rFonts w:cstheme="minorHAnsi" w:hint="cs"/>
          <w:sz w:val="28"/>
          <w:szCs w:val="28"/>
          <w:rtl/>
        </w:rPr>
        <w:t>.</w:t>
      </w:r>
    </w:p>
  </w:endnote>
  <w:endnote w:id="60">
    <w:p w14:paraId="73CE1877"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الاعتقادات في دين الإماميّة-الصدوق-ص 107108.</w:t>
      </w:r>
    </w:p>
  </w:endnote>
  <w:endnote w:id="61">
    <w:p w14:paraId="448D8CC2"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الأنعام/108.</w:t>
      </w:r>
    </w:p>
  </w:endnote>
  <w:endnote w:id="62">
    <w:p w14:paraId="055DCE50" w14:textId="77777777" w:rsidR="00215C4E" w:rsidRPr="001D4551" w:rsidRDefault="00215C4E" w:rsidP="001F3D9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بحار الأنوار </w:t>
      </w:r>
      <w:r w:rsidR="001F3D9E" w:rsidRPr="001D4551">
        <w:rPr>
          <w:rFonts w:cstheme="minorHAnsi"/>
          <w:sz w:val="28"/>
          <w:szCs w:val="28"/>
          <w:rtl/>
        </w:rPr>
        <w:t>-العلامة</w:t>
      </w:r>
      <w:r w:rsidRPr="001D4551">
        <w:rPr>
          <w:rFonts w:cstheme="minorHAnsi"/>
          <w:sz w:val="28"/>
          <w:szCs w:val="28"/>
          <w:rtl/>
        </w:rPr>
        <w:t xml:space="preserve"> المجلسي </w:t>
      </w:r>
      <w:r w:rsidR="001F3D9E" w:rsidRPr="001D4551">
        <w:rPr>
          <w:rFonts w:cstheme="minorHAnsi"/>
          <w:sz w:val="28"/>
          <w:szCs w:val="28"/>
          <w:rtl/>
        </w:rPr>
        <w:t>-ج</w:t>
      </w:r>
      <w:r w:rsidRPr="001D4551">
        <w:rPr>
          <w:rFonts w:cstheme="minorHAnsi"/>
          <w:sz w:val="28"/>
          <w:szCs w:val="28"/>
          <w:rtl/>
        </w:rPr>
        <w:t xml:space="preserve"> ٢٧ </w:t>
      </w:r>
      <w:r w:rsidR="001F3D9E" w:rsidRPr="001D4551">
        <w:rPr>
          <w:rFonts w:cstheme="minorHAnsi"/>
          <w:sz w:val="28"/>
          <w:szCs w:val="28"/>
          <w:rtl/>
        </w:rPr>
        <w:t>-ص</w:t>
      </w:r>
      <w:r w:rsidRPr="001D4551">
        <w:rPr>
          <w:rFonts w:cstheme="minorHAnsi"/>
          <w:sz w:val="28"/>
          <w:szCs w:val="28"/>
          <w:rtl/>
        </w:rPr>
        <w:t xml:space="preserve"> ٢٣٩.</w:t>
      </w:r>
    </w:p>
  </w:endnote>
  <w:endnote w:id="63">
    <w:p w14:paraId="7AC092C0"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بحار الأنوار -العلامة المجلسي -ج ٣٩ -ص ٣١١.</w:t>
      </w:r>
    </w:p>
  </w:endnote>
  <w:endnote w:id="64">
    <w:p w14:paraId="48CAB8B9"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الحجرات/13.</w:t>
      </w:r>
    </w:p>
  </w:endnote>
  <w:endnote w:id="65">
    <w:p w14:paraId="241D7D7B" w14:textId="77777777" w:rsidR="00215C4E" w:rsidRPr="001D4551" w:rsidRDefault="00215C4E" w:rsidP="007F2803">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م.ن.</w:t>
      </w:r>
    </w:p>
  </w:endnote>
  <w:endnote w:id="66">
    <w:p w14:paraId="1A639D38"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موقع الشيخ محمد عباس </w:t>
      </w:r>
      <w:proofErr w:type="spellStart"/>
      <w:r w:rsidRPr="001D4551">
        <w:rPr>
          <w:rFonts w:cstheme="minorHAnsi"/>
          <w:sz w:val="28"/>
          <w:szCs w:val="28"/>
          <w:rtl/>
        </w:rPr>
        <w:t>الدهيني</w:t>
      </w:r>
      <w:proofErr w:type="spellEnd"/>
      <w:r w:rsidRPr="001D4551">
        <w:rPr>
          <w:rFonts w:cstheme="minorHAnsi"/>
          <w:sz w:val="28"/>
          <w:szCs w:val="28"/>
          <w:rtl/>
        </w:rPr>
        <w:t xml:space="preserve">/ </w:t>
      </w:r>
      <w:r w:rsidRPr="001D4551">
        <w:rPr>
          <w:rFonts w:cstheme="minorHAnsi"/>
          <w:sz w:val="28"/>
          <w:szCs w:val="28"/>
        </w:rPr>
        <w:t>dohaini.com</w:t>
      </w:r>
      <w:r w:rsidRPr="001D4551">
        <w:rPr>
          <w:rFonts w:cstheme="minorHAnsi"/>
          <w:sz w:val="28"/>
          <w:szCs w:val="28"/>
          <w:rtl/>
        </w:rPr>
        <w:t xml:space="preserve">/ سلسلة (سؤال </w:t>
      </w:r>
      <w:r w:rsidR="001F3D9E" w:rsidRPr="001D4551">
        <w:rPr>
          <w:rFonts w:cstheme="minorHAnsi"/>
          <w:sz w:val="28"/>
          <w:szCs w:val="28"/>
          <w:rtl/>
        </w:rPr>
        <w:t>وجواب) /</w:t>
      </w:r>
      <w:r w:rsidRPr="001D4551">
        <w:rPr>
          <w:rFonts w:cstheme="minorHAnsi"/>
          <w:sz w:val="28"/>
          <w:szCs w:val="28"/>
          <w:rtl/>
        </w:rPr>
        <w:t xml:space="preserve"> حكم المجاهرة بلعن أعداء أهل البيت عليهم السلام-الكاتب: الشیخ محمد </w:t>
      </w:r>
      <w:proofErr w:type="spellStart"/>
      <w:r w:rsidRPr="001D4551">
        <w:rPr>
          <w:rFonts w:cstheme="minorHAnsi"/>
          <w:sz w:val="28"/>
          <w:szCs w:val="28"/>
          <w:rtl/>
        </w:rPr>
        <w:t>دهیني</w:t>
      </w:r>
      <w:proofErr w:type="spellEnd"/>
      <w:r w:rsidRPr="001D4551">
        <w:rPr>
          <w:rFonts w:cstheme="minorHAnsi"/>
          <w:sz w:val="28"/>
          <w:szCs w:val="28"/>
          <w:rtl/>
        </w:rPr>
        <w:t>.</w:t>
      </w:r>
    </w:p>
  </w:endnote>
  <w:endnote w:id="67">
    <w:p w14:paraId="7A933665" w14:textId="6247E6FE" w:rsidR="001D4551" w:rsidRPr="001D4551" w:rsidRDefault="001D4551" w:rsidP="001D4551">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مركز الأبحاث العقائدية/ </w:t>
      </w:r>
      <w:r w:rsidRPr="001D4551">
        <w:rPr>
          <w:rFonts w:cstheme="minorHAnsi"/>
          <w:sz w:val="28"/>
          <w:szCs w:val="28"/>
        </w:rPr>
        <w:t>aqaed.net</w:t>
      </w:r>
      <w:r w:rsidRPr="001D4551">
        <w:rPr>
          <w:rFonts w:cstheme="minorHAnsi"/>
          <w:sz w:val="28"/>
          <w:szCs w:val="28"/>
          <w:rtl/>
        </w:rPr>
        <w:t>/ الأسئلة والأجوبة العقائدية / اللعن/ اللعن لا ينافي التقريب</w:t>
      </w:r>
      <w:r w:rsidR="00DF2BE7">
        <w:rPr>
          <w:rFonts w:cstheme="minorHAnsi" w:hint="cs"/>
          <w:sz w:val="28"/>
          <w:szCs w:val="28"/>
          <w:rtl/>
        </w:rPr>
        <w:t>.</w:t>
      </w:r>
    </w:p>
  </w:endnote>
  <w:endnote w:id="68">
    <w:p w14:paraId="7C9AC4B6" w14:textId="77777777" w:rsidR="00215C4E" w:rsidRPr="001D4551" w:rsidRDefault="00215C4E" w:rsidP="0006742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الأحزاب/ 64.</w:t>
      </w:r>
    </w:p>
  </w:endnote>
  <w:endnote w:id="69">
    <w:p w14:paraId="58797C6B" w14:textId="09D039EC" w:rsidR="00215C4E" w:rsidRPr="001D4551" w:rsidRDefault="00215C4E" w:rsidP="0006742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موقع السراج/ </w:t>
      </w:r>
      <w:r w:rsidRPr="001D4551">
        <w:rPr>
          <w:rFonts w:cstheme="minorHAnsi"/>
          <w:sz w:val="28"/>
          <w:szCs w:val="28"/>
        </w:rPr>
        <w:t>alseraj.net</w:t>
      </w:r>
      <w:r w:rsidRPr="001D4551">
        <w:rPr>
          <w:rFonts w:cstheme="minorHAnsi"/>
          <w:sz w:val="28"/>
          <w:szCs w:val="28"/>
          <w:rtl/>
        </w:rPr>
        <w:t>/ فتاوى سماحة السيد السيستاني/ أحكام المحرمات القولية/ أحكام السب</w:t>
      </w:r>
      <w:r w:rsidR="00983723">
        <w:rPr>
          <w:rFonts w:cstheme="minorHAnsi" w:hint="cs"/>
          <w:sz w:val="28"/>
          <w:szCs w:val="28"/>
          <w:rtl/>
        </w:rPr>
        <w:t>.</w:t>
      </w:r>
    </w:p>
  </w:endnote>
  <w:endnote w:id="70">
    <w:p w14:paraId="47A6E9EA"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مركز آل البيت العالمي/ </w:t>
      </w:r>
      <w:r w:rsidRPr="001D4551">
        <w:rPr>
          <w:rFonts w:cstheme="minorHAnsi"/>
          <w:sz w:val="28"/>
          <w:szCs w:val="28"/>
        </w:rPr>
        <w:t>holynajaf.net</w:t>
      </w:r>
      <w:r w:rsidRPr="001D4551">
        <w:rPr>
          <w:rFonts w:cstheme="minorHAnsi"/>
          <w:sz w:val="28"/>
          <w:szCs w:val="28"/>
          <w:rtl/>
        </w:rPr>
        <w:t xml:space="preserve">/ مرجعية السيد السيستاني/أجوبة استفتاءات/الغيبة/ </w:t>
      </w:r>
      <w:proofErr w:type="spellStart"/>
      <w:r w:rsidRPr="001D4551">
        <w:rPr>
          <w:rFonts w:cstheme="minorHAnsi"/>
          <w:sz w:val="28"/>
          <w:szCs w:val="28"/>
          <w:rtl/>
        </w:rPr>
        <w:t>سید</w:t>
      </w:r>
      <w:proofErr w:type="spellEnd"/>
      <w:r w:rsidRPr="001D4551">
        <w:rPr>
          <w:rFonts w:cstheme="minorHAnsi"/>
          <w:sz w:val="28"/>
          <w:szCs w:val="28"/>
          <w:rtl/>
        </w:rPr>
        <w:t xml:space="preserve"> </w:t>
      </w:r>
      <w:r w:rsidR="001F3D9E" w:rsidRPr="001D4551">
        <w:rPr>
          <w:rFonts w:cstheme="minorHAnsi"/>
          <w:sz w:val="28"/>
          <w:szCs w:val="28"/>
          <w:rtl/>
        </w:rPr>
        <w:t>على</w:t>
      </w:r>
      <w:r w:rsidRPr="001D4551">
        <w:rPr>
          <w:rFonts w:cstheme="minorHAnsi"/>
          <w:sz w:val="28"/>
          <w:szCs w:val="28"/>
          <w:rtl/>
        </w:rPr>
        <w:t xml:space="preserve"> </w:t>
      </w:r>
      <w:proofErr w:type="spellStart"/>
      <w:r w:rsidRPr="001D4551">
        <w:rPr>
          <w:rFonts w:cstheme="minorHAnsi"/>
          <w:sz w:val="28"/>
          <w:szCs w:val="28"/>
          <w:rtl/>
        </w:rPr>
        <w:t>الحسیني</w:t>
      </w:r>
      <w:proofErr w:type="spellEnd"/>
      <w:r w:rsidRPr="001D4551">
        <w:rPr>
          <w:rFonts w:cstheme="minorHAnsi"/>
          <w:sz w:val="28"/>
          <w:szCs w:val="28"/>
          <w:rtl/>
        </w:rPr>
        <w:t xml:space="preserve"> </w:t>
      </w:r>
      <w:proofErr w:type="spellStart"/>
      <w:r w:rsidRPr="001D4551">
        <w:rPr>
          <w:rFonts w:cstheme="minorHAnsi"/>
          <w:sz w:val="28"/>
          <w:szCs w:val="28"/>
          <w:rtl/>
        </w:rPr>
        <w:t>السیستاني</w:t>
      </w:r>
      <w:proofErr w:type="spellEnd"/>
      <w:r w:rsidRPr="001D4551">
        <w:rPr>
          <w:rFonts w:cstheme="minorHAnsi"/>
          <w:sz w:val="28"/>
          <w:szCs w:val="28"/>
          <w:rtl/>
        </w:rPr>
        <w:t>.</w:t>
      </w:r>
    </w:p>
  </w:endnote>
  <w:endnote w:id="71">
    <w:p w14:paraId="69689610"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صراط النجاة -الميرزا جواد التبريزي -ج ١ -ص ٤٤٢.</w:t>
      </w:r>
    </w:p>
  </w:endnote>
  <w:endnote w:id="72">
    <w:p w14:paraId="6C51DEC4" w14:textId="77777777" w:rsidR="00215C4E" w:rsidRPr="001D4551" w:rsidRDefault="00215C4E" w:rsidP="0006742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كأن يكون من الكافرين أو الظالمين أو الكاذبين أو الفاسدين التي تم ذكرها في الفئات التي جاز لعنها.</w:t>
      </w:r>
    </w:p>
  </w:endnote>
  <w:endnote w:id="73">
    <w:p w14:paraId="1BDC082E" w14:textId="77777777" w:rsidR="00215C4E" w:rsidRPr="001D4551" w:rsidRDefault="00215C4E" w:rsidP="0006742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جامع السعادات -محمد مهدي </w:t>
      </w:r>
      <w:proofErr w:type="spellStart"/>
      <w:r w:rsidRPr="001D4551">
        <w:rPr>
          <w:rFonts w:cstheme="minorHAnsi"/>
          <w:sz w:val="28"/>
          <w:szCs w:val="28"/>
          <w:rtl/>
        </w:rPr>
        <w:t>النراقي</w:t>
      </w:r>
      <w:proofErr w:type="spellEnd"/>
      <w:r w:rsidRPr="001D4551">
        <w:rPr>
          <w:rFonts w:cstheme="minorHAnsi"/>
          <w:sz w:val="28"/>
          <w:szCs w:val="28"/>
          <w:rtl/>
        </w:rPr>
        <w:t xml:space="preserve"> -ج ١ -ص ٢٨٠-281.</w:t>
      </w:r>
    </w:p>
  </w:endnote>
  <w:endnote w:id="74">
    <w:p w14:paraId="633293AB" w14:textId="77777777" w:rsidR="00215C4E" w:rsidRPr="001D4551" w:rsidRDefault="00215C4E" w:rsidP="0006742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كنز العمال-المتقي الهندي</w:t>
      </w:r>
      <w:proofErr w:type="gramStart"/>
      <w:r w:rsidRPr="001D4551">
        <w:rPr>
          <w:rFonts w:cstheme="minorHAnsi"/>
          <w:sz w:val="28"/>
          <w:szCs w:val="28"/>
          <w:rtl/>
        </w:rPr>
        <w:t>-(</w:t>
      </w:r>
      <w:proofErr w:type="gramEnd"/>
      <w:r w:rsidRPr="001D4551">
        <w:rPr>
          <w:rFonts w:cstheme="minorHAnsi"/>
          <w:sz w:val="28"/>
          <w:szCs w:val="28"/>
          <w:rtl/>
        </w:rPr>
        <w:t>٨١٨٢ - ٨١٨٣).</w:t>
      </w:r>
    </w:p>
  </w:endnote>
  <w:endnote w:id="75">
    <w:p w14:paraId="2657E17D" w14:textId="77777777" w:rsidR="00215C4E" w:rsidRPr="001D4551" w:rsidRDefault="00215C4E" w:rsidP="0006742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كنز العمال-المتقي الهندي-ج3-ص615.</w:t>
      </w:r>
    </w:p>
  </w:endnote>
  <w:endnote w:id="76">
    <w:p w14:paraId="14722E23" w14:textId="144AC64A" w:rsidR="00215C4E" w:rsidRPr="001D4551" w:rsidRDefault="00215C4E" w:rsidP="0006742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شرح نهج البلاغة لابن أبي الحديد: 3 /181، انظر تمام الكلام.</w:t>
      </w:r>
    </w:p>
  </w:endnote>
  <w:endnote w:id="77">
    <w:p w14:paraId="7B60B141" w14:textId="77777777" w:rsidR="00215C4E" w:rsidRPr="001D4551" w:rsidRDefault="00215C4E" w:rsidP="00A56791">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الفرق بين "لعانين" و"لاعنين": "لعانين": تعني الأشخاص الذين يكثرون من اللعن حتى يصبح طبعًا متجذرًا في شخصياتهم، فيلعنون من يستحق ومن لا يستحق بلا ضوابط.</w:t>
      </w:r>
    </w:p>
    <w:p w14:paraId="477D01D3" w14:textId="77777777" w:rsidR="00215C4E" w:rsidRPr="001D4551" w:rsidRDefault="00215C4E" w:rsidP="00A56791">
      <w:pPr>
        <w:pStyle w:val="Slutkommentar"/>
        <w:rPr>
          <w:rFonts w:cstheme="minorHAnsi"/>
          <w:sz w:val="28"/>
          <w:szCs w:val="28"/>
          <w:rtl/>
        </w:rPr>
      </w:pPr>
      <w:r w:rsidRPr="001D4551">
        <w:rPr>
          <w:rFonts w:cstheme="minorHAnsi"/>
          <w:sz w:val="28"/>
          <w:szCs w:val="28"/>
          <w:rtl/>
        </w:rPr>
        <w:t>"لاعنين": تعني الأشخاص الذين يلعنون أحيانًا أو في بعض المواقف المحددة، لكن ليس كعادة مستمرة.</w:t>
      </w:r>
    </w:p>
  </w:endnote>
  <w:endnote w:id="78">
    <w:p w14:paraId="21BBD532" w14:textId="77777777" w:rsidR="00215C4E" w:rsidRPr="001D4551" w:rsidRDefault="00215C4E" w:rsidP="00577A48">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مركز الأبحاث العقائدية/ </w:t>
      </w:r>
      <w:r w:rsidRPr="001D4551">
        <w:rPr>
          <w:rFonts w:cstheme="minorHAnsi"/>
          <w:sz w:val="28"/>
          <w:szCs w:val="28"/>
        </w:rPr>
        <w:t>aqaed.net</w:t>
      </w:r>
      <w:r w:rsidRPr="001D4551">
        <w:rPr>
          <w:rFonts w:cstheme="minorHAnsi"/>
          <w:sz w:val="28"/>
          <w:szCs w:val="28"/>
          <w:rtl/>
        </w:rPr>
        <w:t>/ الأسئلة والأجوبة العقائدية / اللعن/ النهي في الروايات عن اللعن-بتصرف.</w:t>
      </w:r>
    </w:p>
  </w:endnote>
  <w:endnote w:id="79">
    <w:p w14:paraId="3DEE94F7"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مركز الأبحاث العقائدية/ </w:t>
      </w:r>
      <w:r w:rsidRPr="001D4551">
        <w:rPr>
          <w:rFonts w:cstheme="minorHAnsi"/>
          <w:sz w:val="28"/>
          <w:szCs w:val="28"/>
        </w:rPr>
        <w:t>aqaed.net</w:t>
      </w:r>
      <w:r w:rsidRPr="001D4551">
        <w:rPr>
          <w:rFonts w:cstheme="minorHAnsi"/>
          <w:sz w:val="28"/>
          <w:szCs w:val="28"/>
          <w:rtl/>
        </w:rPr>
        <w:t>/ الأسئلة والأجوبة العقائدية / اللعن/ اللعن في لسان الروايات أعم من الحرمة والكراهة-بتصرف.</w:t>
      </w:r>
    </w:p>
  </w:endnote>
  <w:endnote w:id="80">
    <w:p w14:paraId="04D58B3F" w14:textId="3F80B22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الوقيعة في الناس: الغيبة. والظاهر أن المراد بالمباهتة الزامهم بالحجج القاطعة وجعلهم متحيرين لا يحيرون جوابا كما قال تعالى: "فبهت الذي كفر" ويحتمل أن يكون من البهتان للمصلحة فان كثيرا من المساو</w:t>
      </w:r>
      <w:r w:rsidR="00983723">
        <w:rPr>
          <w:rFonts w:cstheme="minorHAnsi" w:hint="cs"/>
          <w:sz w:val="28"/>
          <w:szCs w:val="28"/>
          <w:rtl/>
        </w:rPr>
        <w:t>ئ</w:t>
      </w:r>
      <w:r w:rsidRPr="001D4551">
        <w:rPr>
          <w:rFonts w:cstheme="minorHAnsi"/>
          <w:sz w:val="28"/>
          <w:szCs w:val="28"/>
          <w:rtl/>
        </w:rPr>
        <w:t xml:space="preserve"> يعدها الناس محاسن خصوصا العقائد الباطلة والأول أظهر (آت).</w:t>
      </w:r>
    </w:p>
  </w:endnote>
  <w:endnote w:id="81">
    <w:p w14:paraId="0F4B9641" w14:textId="77777777" w:rsidR="00215C4E" w:rsidRPr="001D4551" w:rsidRDefault="00215C4E" w:rsidP="00D46962">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الكافي -الشيخ الكليني -ج ٢ -ص ٣٧٥.</w:t>
      </w:r>
    </w:p>
  </w:endnote>
  <w:endnote w:id="82">
    <w:p w14:paraId="61CFEF16" w14:textId="409C21EE" w:rsidR="00215C4E" w:rsidRPr="001D4551" w:rsidRDefault="00215C4E" w:rsidP="000C22A2">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صحيح البخاري </w:t>
      </w:r>
      <w:r w:rsidR="00DF2BE7" w:rsidRPr="00DF2BE7">
        <w:rPr>
          <w:rFonts w:cs="Calibri"/>
          <w:sz w:val="28"/>
          <w:szCs w:val="28"/>
          <w:rtl/>
        </w:rPr>
        <w:t>-</w:t>
      </w:r>
      <w:r w:rsidRPr="001D4551">
        <w:rPr>
          <w:rFonts w:cstheme="minorHAnsi"/>
          <w:sz w:val="28"/>
          <w:szCs w:val="28"/>
          <w:rtl/>
        </w:rPr>
        <w:t>الصفحة أو الرقم: 1393.</w:t>
      </w:r>
    </w:p>
  </w:endnote>
  <w:endnote w:id="83">
    <w:p w14:paraId="01141708" w14:textId="77777777" w:rsidR="00215C4E" w:rsidRPr="001D4551" w:rsidRDefault="00215C4E" w:rsidP="00615923">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جامع السعادات -محمد مهدي </w:t>
      </w:r>
      <w:proofErr w:type="spellStart"/>
      <w:r w:rsidRPr="001D4551">
        <w:rPr>
          <w:rFonts w:cstheme="minorHAnsi"/>
          <w:sz w:val="28"/>
          <w:szCs w:val="28"/>
          <w:rtl/>
        </w:rPr>
        <w:t>النراقي</w:t>
      </w:r>
      <w:proofErr w:type="spellEnd"/>
      <w:r w:rsidRPr="001D4551">
        <w:rPr>
          <w:rFonts w:cstheme="minorHAnsi"/>
          <w:sz w:val="28"/>
          <w:szCs w:val="28"/>
          <w:rtl/>
        </w:rPr>
        <w:t xml:space="preserve"> -ج ١ -ص ٢٨٠-281.</w:t>
      </w:r>
    </w:p>
  </w:endnote>
  <w:endnote w:id="84">
    <w:p w14:paraId="7AC440EE" w14:textId="77777777" w:rsidR="00215C4E" w:rsidRPr="001D4551" w:rsidRDefault="00215C4E" w:rsidP="00615923">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كنز العمال-المتقي الهندي-ج3 ص601.</w:t>
      </w:r>
    </w:p>
  </w:endnote>
  <w:endnote w:id="85">
    <w:p w14:paraId="55FBDF0D" w14:textId="77777777" w:rsidR="00215C4E" w:rsidRPr="001D4551" w:rsidRDefault="00215C4E" w:rsidP="00615923">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م.ن-ج3 -ص614.</w:t>
      </w:r>
    </w:p>
  </w:endnote>
  <w:endnote w:id="86">
    <w:p w14:paraId="3AA8CD04" w14:textId="77777777" w:rsidR="00215C4E" w:rsidRPr="001D4551" w:rsidRDefault="00215C4E" w:rsidP="00615923">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جامع السعادات -محمد مهدي </w:t>
      </w:r>
      <w:proofErr w:type="spellStart"/>
      <w:r w:rsidRPr="001D4551">
        <w:rPr>
          <w:rFonts w:cstheme="minorHAnsi"/>
          <w:sz w:val="28"/>
          <w:szCs w:val="28"/>
          <w:rtl/>
        </w:rPr>
        <w:t>النراقي</w:t>
      </w:r>
      <w:proofErr w:type="spellEnd"/>
      <w:r w:rsidRPr="001D4551">
        <w:rPr>
          <w:rFonts w:cstheme="minorHAnsi"/>
          <w:sz w:val="28"/>
          <w:szCs w:val="28"/>
          <w:rtl/>
        </w:rPr>
        <w:t xml:space="preserve"> -ج ١ -ص ٢٨١.</w:t>
      </w:r>
    </w:p>
  </w:endnote>
  <w:endnote w:id="87">
    <w:p w14:paraId="78CDDD61" w14:textId="52FEF984" w:rsidR="00215C4E" w:rsidRPr="001D4551" w:rsidRDefault="00215C4E" w:rsidP="00615923">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من كتاب "العقل التكفيري</w:t>
      </w:r>
      <w:r w:rsidR="00983723">
        <w:rPr>
          <w:rFonts w:cstheme="minorHAnsi" w:hint="cs"/>
          <w:sz w:val="28"/>
          <w:szCs w:val="28"/>
          <w:rtl/>
        </w:rPr>
        <w:t xml:space="preserve"> </w:t>
      </w:r>
      <w:r w:rsidRPr="001D4551">
        <w:rPr>
          <w:rFonts w:cstheme="minorHAnsi"/>
          <w:sz w:val="28"/>
          <w:szCs w:val="28"/>
          <w:rtl/>
        </w:rPr>
        <w:t xml:space="preserve">قراءة في المفهوم </w:t>
      </w:r>
      <w:proofErr w:type="spellStart"/>
      <w:r w:rsidRPr="001D4551">
        <w:rPr>
          <w:rFonts w:cstheme="minorHAnsi"/>
          <w:sz w:val="28"/>
          <w:szCs w:val="28"/>
          <w:rtl/>
        </w:rPr>
        <w:t>الاقصائي</w:t>
      </w:r>
      <w:proofErr w:type="spellEnd"/>
      <w:r w:rsidRPr="001D4551">
        <w:rPr>
          <w:rFonts w:cstheme="minorHAnsi"/>
          <w:sz w:val="28"/>
          <w:szCs w:val="28"/>
          <w:rtl/>
        </w:rPr>
        <w:t xml:space="preserve">". نقلا عن موقع الشيخ حسين الخشن/ </w:t>
      </w:r>
      <w:r w:rsidRPr="001D4551">
        <w:rPr>
          <w:rFonts w:cstheme="minorHAnsi"/>
          <w:sz w:val="28"/>
          <w:szCs w:val="28"/>
        </w:rPr>
        <w:t>al-khechin.com</w:t>
      </w:r>
      <w:r w:rsidRPr="001D4551">
        <w:rPr>
          <w:rFonts w:cstheme="minorHAnsi"/>
          <w:sz w:val="28"/>
          <w:szCs w:val="28"/>
          <w:rtl/>
        </w:rPr>
        <w:t xml:space="preserve"> / مقالات/ فكر ديني/ المسلمون وثقافة اللعن-بتصرف.</w:t>
      </w:r>
    </w:p>
  </w:endnote>
  <w:endnote w:id="88">
    <w:p w14:paraId="0CB2C4A8" w14:textId="77777777" w:rsidR="00215C4E" w:rsidRPr="001D4551" w:rsidRDefault="00215C4E" w:rsidP="00551CB1">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الزخرف/ 26.</w:t>
      </w:r>
    </w:p>
  </w:endnote>
  <w:endnote w:id="89">
    <w:p w14:paraId="412F2298" w14:textId="77777777" w:rsidR="00215C4E" w:rsidRPr="001D4551" w:rsidRDefault="00215C4E" w:rsidP="00551CB1">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مركز الأبحاث العقائدية/ </w:t>
      </w:r>
      <w:r w:rsidRPr="001D4551">
        <w:rPr>
          <w:rFonts w:cstheme="minorHAnsi"/>
          <w:sz w:val="28"/>
          <w:szCs w:val="28"/>
        </w:rPr>
        <w:t>aqaed.net</w:t>
      </w:r>
      <w:r w:rsidRPr="001D4551">
        <w:rPr>
          <w:rFonts w:cstheme="minorHAnsi"/>
          <w:sz w:val="28"/>
          <w:szCs w:val="28"/>
          <w:rtl/>
        </w:rPr>
        <w:t>/ الأسئلة والأجوبة العقائدية / اللعن/ اللعن غير واجب بل جائز.</w:t>
      </w:r>
    </w:p>
  </w:endnote>
  <w:endnote w:id="90">
    <w:p w14:paraId="484EF896"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المائدة/55.</w:t>
      </w:r>
    </w:p>
  </w:endnote>
  <w:endnote w:id="91">
    <w:p w14:paraId="18A36464" w14:textId="3A0DA733" w:rsidR="00215C4E" w:rsidRPr="001D4551" w:rsidRDefault="00215C4E" w:rsidP="001F3D9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قال رسول الله ص</w:t>
      </w:r>
      <w:r w:rsidR="00EA414B">
        <w:rPr>
          <w:rFonts w:cstheme="minorHAnsi" w:hint="cs"/>
          <w:sz w:val="28"/>
          <w:szCs w:val="28"/>
          <w:rtl/>
        </w:rPr>
        <w:t>لى الله عليه واله</w:t>
      </w:r>
      <w:r w:rsidRPr="001D4551">
        <w:rPr>
          <w:rFonts w:cstheme="minorHAnsi"/>
          <w:sz w:val="28"/>
          <w:szCs w:val="28"/>
          <w:rtl/>
        </w:rPr>
        <w:t>: "لعن الله الخمر وغارسها وعاصرها وشاربها وساقيها وبايعها ومشتريها وآكل ثمنها وحاملها والمحمولة إليه". المصدر: وسائل الشيعة -الحر العاملي -ج ١٧ -ص ٢٢٤.</w:t>
      </w:r>
    </w:p>
  </w:endnote>
  <w:endnote w:id="92">
    <w:p w14:paraId="4F4F1842" w14:textId="77777777" w:rsidR="00215C4E" w:rsidRPr="001D4551" w:rsidRDefault="00215C4E" w:rsidP="00551CB1">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بحار الأنوار -العلامة المجلسي -ج ٤٤ -ص ٣٠٣.</w:t>
      </w:r>
    </w:p>
  </w:endnote>
  <w:endnote w:id="93">
    <w:p w14:paraId="28628434" w14:textId="77777777" w:rsidR="00215C4E" w:rsidRPr="001D4551" w:rsidRDefault="00215C4E" w:rsidP="00F87854">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البقرة/83.</w:t>
      </w:r>
    </w:p>
  </w:endnote>
  <w:endnote w:id="94">
    <w:p w14:paraId="66768BC4" w14:textId="77777777" w:rsidR="00215C4E" w:rsidRPr="001D4551" w:rsidRDefault="00215C4E" w:rsidP="00F87854">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بحار الأنوار -العلامة المجلسي-ج75 -ص181.</w:t>
      </w:r>
    </w:p>
  </w:endnote>
  <w:endnote w:id="95">
    <w:p w14:paraId="6CDCC5FA" w14:textId="77777777" w:rsidR="00215C4E" w:rsidRPr="001D4551" w:rsidRDefault="00215C4E" w:rsidP="00E8519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جامع السعادات-محمد مهدي النراقي-ج1-ص279.</w:t>
      </w:r>
    </w:p>
  </w:endnote>
  <w:endnote w:id="96">
    <w:p w14:paraId="6CA3F79C" w14:textId="77777777" w:rsidR="00215C4E" w:rsidRPr="001D4551" w:rsidRDefault="00215C4E" w:rsidP="00CD0DB7">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بحار الأنوار -العلامة المجلسي-ج69 -ص208.</w:t>
      </w:r>
    </w:p>
  </w:endnote>
  <w:endnote w:id="97">
    <w:p w14:paraId="695F1C2C"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التعزير: هو العقوبة التي يفرضها الحاكم على المذنب لتأديبه بما يراه مناسباً كالضرب مما دون الحدّ الشرعي المقرر.</w:t>
      </w:r>
    </w:p>
  </w:endnote>
  <w:endnote w:id="98">
    <w:p w14:paraId="00C8B19C" w14:textId="77777777" w:rsidR="00215C4E" w:rsidRPr="001D4551" w:rsidRDefault="00215C4E" w:rsidP="0008193B">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الفتاوى الميسرة -السيد السيستاني -ص ٤١٩-بتصرف.</w:t>
      </w:r>
    </w:p>
  </w:endnote>
  <w:endnote w:id="99">
    <w:p w14:paraId="2E52572F" w14:textId="77777777" w:rsidR="00215C4E" w:rsidRPr="001D4551" w:rsidRDefault="00215C4E" w:rsidP="00E8519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مسند أحمد-ج6-ص448.</w:t>
      </w:r>
    </w:p>
  </w:endnote>
  <w:endnote w:id="100">
    <w:p w14:paraId="27E771AE" w14:textId="77777777" w:rsidR="00215C4E" w:rsidRPr="001D4551" w:rsidRDefault="00215C4E" w:rsidP="00493B34">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الأحزاب/57.</w:t>
      </w:r>
    </w:p>
  </w:endnote>
  <w:endnote w:id="101">
    <w:p w14:paraId="7500E9C0"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صفات الشيعة-الشيخ الصدوق-ص 9.</w:t>
      </w:r>
    </w:p>
  </w:endnote>
  <w:endnote w:id="102">
    <w:p w14:paraId="3F146286" w14:textId="77777777" w:rsidR="00215C4E" w:rsidRPr="001D4551" w:rsidRDefault="00215C4E" w:rsidP="000F4B28">
      <w:pPr>
        <w:pStyle w:val="Slutkommentar"/>
        <w:rPr>
          <w:rFonts w:cstheme="minorHAnsi"/>
          <w:sz w:val="28"/>
          <w:szCs w:val="28"/>
          <w:rtl/>
          <w:lang w:bidi="ar-LB"/>
        </w:rPr>
      </w:pPr>
      <w:r w:rsidRPr="001D4551">
        <w:rPr>
          <w:rStyle w:val="Slutkommentarsreferens"/>
          <w:rFonts w:cstheme="minorHAnsi"/>
          <w:sz w:val="28"/>
          <w:szCs w:val="28"/>
        </w:rPr>
        <w:endnoteRef/>
      </w:r>
      <w:r w:rsidRPr="001D4551">
        <w:rPr>
          <w:rFonts w:cstheme="minorHAnsi"/>
          <w:sz w:val="28"/>
          <w:szCs w:val="28"/>
          <w:rtl/>
        </w:rPr>
        <w:t xml:space="preserve"> </w:t>
      </w:r>
      <w:r w:rsidRPr="001D4551">
        <w:rPr>
          <w:rFonts w:cstheme="minorHAnsi"/>
          <w:sz w:val="28"/>
          <w:szCs w:val="28"/>
          <w:rtl/>
          <w:lang w:bidi="ar-LB"/>
        </w:rPr>
        <w:t>المجادلة/ 22.</w:t>
      </w:r>
    </w:p>
  </w:endnote>
  <w:endnote w:id="103">
    <w:p w14:paraId="0C1482FA" w14:textId="68ADEE40"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صفات الشيعة-ال</w:t>
      </w:r>
      <w:r w:rsidR="00EA414B">
        <w:rPr>
          <w:rFonts w:cstheme="minorHAnsi" w:hint="cs"/>
          <w:sz w:val="28"/>
          <w:szCs w:val="28"/>
          <w:rtl/>
        </w:rPr>
        <w:t>ش</w:t>
      </w:r>
      <w:r w:rsidRPr="001D4551">
        <w:rPr>
          <w:rFonts w:cstheme="minorHAnsi"/>
          <w:sz w:val="28"/>
          <w:szCs w:val="28"/>
          <w:rtl/>
        </w:rPr>
        <w:t>ي</w:t>
      </w:r>
      <w:r w:rsidR="00EA414B">
        <w:rPr>
          <w:rFonts w:cstheme="minorHAnsi" w:hint="cs"/>
          <w:sz w:val="28"/>
          <w:szCs w:val="28"/>
          <w:rtl/>
        </w:rPr>
        <w:t>خ</w:t>
      </w:r>
      <w:r w:rsidRPr="001D4551">
        <w:rPr>
          <w:rFonts w:cstheme="minorHAnsi"/>
          <w:sz w:val="28"/>
          <w:szCs w:val="28"/>
          <w:rtl/>
        </w:rPr>
        <w:t xml:space="preserve"> الصدوق-ص 9.</w:t>
      </w:r>
    </w:p>
  </w:endnote>
  <w:endnote w:id="104">
    <w:p w14:paraId="09F17190"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كتاب وتزودوا في شهر الله-المركز الإسلامي للتبليغ-ص82-85-بتصرف.</w:t>
      </w:r>
    </w:p>
  </w:endnote>
  <w:endnote w:id="105">
    <w:p w14:paraId="0E9E5265" w14:textId="77777777" w:rsidR="00215C4E" w:rsidRPr="001D4551" w:rsidRDefault="00215C4E" w:rsidP="009A0C90">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w:t>
      </w:r>
      <w:proofErr w:type="spellStart"/>
      <w:r w:rsidRPr="001D4551">
        <w:rPr>
          <w:rFonts w:cstheme="minorHAnsi"/>
          <w:sz w:val="28"/>
          <w:szCs w:val="28"/>
          <w:rtl/>
        </w:rPr>
        <w:t>الأمالي</w:t>
      </w:r>
      <w:proofErr w:type="spellEnd"/>
      <w:r w:rsidRPr="001D4551">
        <w:rPr>
          <w:rFonts w:cstheme="minorHAnsi"/>
          <w:sz w:val="28"/>
          <w:szCs w:val="28"/>
          <w:rtl/>
        </w:rPr>
        <w:t xml:space="preserve"> -الشيخ الصدوق -ص ٢٠١.</w:t>
      </w:r>
    </w:p>
  </w:endnote>
  <w:endnote w:id="106">
    <w:p w14:paraId="6ACB9F31" w14:textId="77777777" w:rsidR="00215C4E" w:rsidRPr="001D4551" w:rsidRDefault="00215C4E">
      <w:pPr>
        <w:pStyle w:val="Slutkommentar"/>
        <w:rPr>
          <w:rFonts w:cstheme="minorHAnsi"/>
          <w:sz w:val="28"/>
          <w:szCs w:val="28"/>
        </w:rPr>
      </w:pPr>
      <w:r w:rsidRPr="001D4551">
        <w:rPr>
          <w:rStyle w:val="Slutkommentarsreferens"/>
          <w:rFonts w:cstheme="minorHAnsi"/>
          <w:sz w:val="28"/>
          <w:szCs w:val="28"/>
        </w:rPr>
        <w:endnoteRef/>
      </w:r>
      <w:r w:rsidRPr="001D4551">
        <w:rPr>
          <w:rFonts w:cstheme="minorHAnsi"/>
          <w:sz w:val="28"/>
          <w:szCs w:val="28"/>
          <w:rtl/>
        </w:rPr>
        <w:t xml:space="preserve"> بحار الأنوار-المجلسي-ج٢٧-ص٥٨.</w:t>
      </w:r>
    </w:p>
  </w:endnote>
  <w:endnote w:id="107">
    <w:p w14:paraId="20A704FA"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مركز الأبحاث العقائدية/ </w:t>
      </w:r>
      <w:r w:rsidRPr="001D4551">
        <w:rPr>
          <w:rFonts w:cstheme="minorHAnsi"/>
          <w:sz w:val="28"/>
          <w:szCs w:val="28"/>
        </w:rPr>
        <w:t>aqaed.net</w:t>
      </w:r>
      <w:r w:rsidRPr="001D4551">
        <w:rPr>
          <w:rFonts w:cstheme="minorHAnsi"/>
          <w:sz w:val="28"/>
          <w:szCs w:val="28"/>
          <w:rtl/>
        </w:rPr>
        <w:t>/ الأسئلة والأجوبة العقائدية / اللعن/ اللعن الوارد في زيارة عاشوراء.</w:t>
      </w:r>
    </w:p>
  </w:endnote>
  <w:endnote w:id="108">
    <w:p w14:paraId="4276AD22"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يقصد به قسوة قلوبهم، وجمودهم عن إدراك الحق، وعدم استجابتهم للهداية رغم وضوحها.</w:t>
      </w:r>
    </w:p>
  </w:endnote>
  <w:endnote w:id="109">
    <w:p w14:paraId="5DDCC1AC" w14:textId="77777777" w:rsidR="00215C4E" w:rsidRPr="001D4551" w:rsidRDefault="00215C4E">
      <w:pPr>
        <w:pStyle w:val="Slutkommentar"/>
        <w:rPr>
          <w:rFonts w:cstheme="minorHAnsi"/>
          <w:sz w:val="28"/>
          <w:szCs w:val="28"/>
          <w:rtl/>
        </w:rPr>
      </w:pPr>
      <w:r w:rsidRPr="001D4551">
        <w:rPr>
          <w:rStyle w:val="Slutkommentarsreferens"/>
          <w:rFonts w:cstheme="minorHAnsi"/>
          <w:sz w:val="28"/>
          <w:szCs w:val="28"/>
        </w:rPr>
        <w:endnoteRef/>
      </w:r>
      <w:r w:rsidRPr="001D4551">
        <w:rPr>
          <w:rFonts w:cstheme="minorHAnsi"/>
          <w:sz w:val="28"/>
          <w:szCs w:val="28"/>
          <w:rtl/>
        </w:rPr>
        <w:t xml:space="preserve"> مجمع مصائب أهل البيت-الشيخ الهنداوي-ج4-ص111-115-بتصرف.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F3C03" w14:textId="77777777" w:rsidR="00065694" w:rsidRDefault="00065694" w:rsidP="00460F9C">
      <w:pPr>
        <w:spacing w:after="0" w:line="240" w:lineRule="auto"/>
      </w:pPr>
      <w:r>
        <w:separator/>
      </w:r>
    </w:p>
  </w:footnote>
  <w:footnote w:type="continuationSeparator" w:id="0">
    <w:p w14:paraId="258462B1" w14:textId="77777777" w:rsidR="00065694" w:rsidRDefault="00065694" w:rsidP="00460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26275"/>
    <w:multiLevelType w:val="multilevel"/>
    <w:tmpl w:val="D178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11A91"/>
    <w:multiLevelType w:val="multilevel"/>
    <w:tmpl w:val="6D7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B496B"/>
    <w:multiLevelType w:val="multilevel"/>
    <w:tmpl w:val="95EC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DF30D5"/>
    <w:multiLevelType w:val="multilevel"/>
    <w:tmpl w:val="1102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E06F42"/>
    <w:multiLevelType w:val="multilevel"/>
    <w:tmpl w:val="EDF2E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7B6E69"/>
    <w:multiLevelType w:val="multilevel"/>
    <w:tmpl w:val="DF94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B95AEF"/>
    <w:multiLevelType w:val="multilevel"/>
    <w:tmpl w:val="A310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80C4E"/>
    <w:multiLevelType w:val="multilevel"/>
    <w:tmpl w:val="963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3EF61CF"/>
    <w:multiLevelType w:val="multilevel"/>
    <w:tmpl w:val="095A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257734"/>
    <w:multiLevelType w:val="multilevel"/>
    <w:tmpl w:val="BD96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187044"/>
    <w:multiLevelType w:val="multilevel"/>
    <w:tmpl w:val="438827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240446"/>
    <w:multiLevelType w:val="multilevel"/>
    <w:tmpl w:val="30664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CC7644"/>
    <w:multiLevelType w:val="multilevel"/>
    <w:tmpl w:val="9DF433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17769D"/>
    <w:multiLevelType w:val="multilevel"/>
    <w:tmpl w:val="5B88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2C16E7"/>
    <w:multiLevelType w:val="hybridMultilevel"/>
    <w:tmpl w:val="F474B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341B64"/>
    <w:multiLevelType w:val="multilevel"/>
    <w:tmpl w:val="DF1485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B96FC8"/>
    <w:multiLevelType w:val="multilevel"/>
    <w:tmpl w:val="1B8C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111290"/>
    <w:multiLevelType w:val="multilevel"/>
    <w:tmpl w:val="8D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51213E"/>
    <w:multiLevelType w:val="multilevel"/>
    <w:tmpl w:val="F858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0D2A71"/>
    <w:multiLevelType w:val="multilevel"/>
    <w:tmpl w:val="CBCA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810E42"/>
    <w:multiLevelType w:val="multilevel"/>
    <w:tmpl w:val="64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540FB9"/>
    <w:multiLevelType w:val="multilevel"/>
    <w:tmpl w:val="F1BEC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7F093A"/>
    <w:multiLevelType w:val="multilevel"/>
    <w:tmpl w:val="409A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D16866"/>
    <w:multiLevelType w:val="multilevel"/>
    <w:tmpl w:val="B524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9A35386"/>
    <w:multiLevelType w:val="multilevel"/>
    <w:tmpl w:val="1C2039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9A5014"/>
    <w:multiLevelType w:val="multilevel"/>
    <w:tmpl w:val="C9E8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932313"/>
    <w:multiLevelType w:val="multilevel"/>
    <w:tmpl w:val="709C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896A56"/>
    <w:multiLevelType w:val="multilevel"/>
    <w:tmpl w:val="81622B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EC30F32"/>
    <w:multiLevelType w:val="multilevel"/>
    <w:tmpl w:val="6D7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B2641E"/>
    <w:multiLevelType w:val="multilevel"/>
    <w:tmpl w:val="3124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6F272A"/>
    <w:multiLevelType w:val="multilevel"/>
    <w:tmpl w:val="6E70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B51F70"/>
    <w:multiLevelType w:val="multilevel"/>
    <w:tmpl w:val="6A20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E623C72"/>
    <w:multiLevelType w:val="multilevel"/>
    <w:tmpl w:val="68C8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ED38E0"/>
    <w:multiLevelType w:val="multilevel"/>
    <w:tmpl w:val="6D7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DD7981"/>
    <w:multiLevelType w:val="multilevel"/>
    <w:tmpl w:val="44E0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9B6D64"/>
    <w:multiLevelType w:val="multilevel"/>
    <w:tmpl w:val="E344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8D2EEC"/>
    <w:multiLevelType w:val="multilevel"/>
    <w:tmpl w:val="BC2C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7320CE"/>
    <w:multiLevelType w:val="hybridMultilevel"/>
    <w:tmpl w:val="A40CD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F76A77"/>
    <w:multiLevelType w:val="multilevel"/>
    <w:tmpl w:val="28AC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B52B68"/>
    <w:multiLevelType w:val="multilevel"/>
    <w:tmpl w:val="BD701E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0D46777"/>
    <w:multiLevelType w:val="multilevel"/>
    <w:tmpl w:val="20A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1BC293D"/>
    <w:multiLevelType w:val="multilevel"/>
    <w:tmpl w:val="7BAE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F973D7"/>
    <w:multiLevelType w:val="multilevel"/>
    <w:tmpl w:val="A282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A630FB"/>
    <w:multiLevelType w:val="multilevel"/>
    <w:tmpl w:val="6D7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583071"/>
    <w:multiLevelType w:val="multilevel"/>
    <w:tmpl w:val="1F46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FA2E95"/>
    <w:multiLevelType w:val="multilevel"/>
    <w:tmpl w:val="6D7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2A163A"/>
    <w:multiLevelType w:val="multilevel"/>
    <w:tmpl w:val="ADCC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10"/>
  </w:num>
  <w:num w:numId="3">
    <w:abstractNumId w:val="12"/>
  </w:num>
  <w:num w:numId="4">
    <w:abstractNumId w:val="15"/>
  </w:num>
  <w:num w:numId="5">
    <w:abstractNumId w:val="27"/>
  </w:num>
  <w:num w:numId="6">
    <w:abstractNumId w:val="24"/>
  </w:num>
  <w:num w:numId="7">
    <w:abstractNumId w:val="11"/>
  </w:num>
  <w:num w:numId="8">
    <w:abstractNumId w:val="23"/>
  </w:num>
  <w:num w:numId="9">
    <w:abstractNumId w:val="19"/>
  </w:num>
  <w:num w:numId="10">
    <w:abstractNumId w:val="8"/>
  </w:num>
  <w:num w:numId="11">
    <w:abstractNumId w:val="28"/>
  </w:num>
  <w:num w:numId="12">
    <w:abstractNumId w:val="33"/>
  </w:num>
  <w:num w:numId="13">
    <w:abstractNumId w:val="38"/>
  </w:num>
  <w:num w:numId="14">
    <w:abstractNumId w:val="20"/>
  </w:num>
  <w:num w:numId="15">
    <w:abstractNumId w:val="1"/>
  </w:num>
  <w:num w:numId="16">
    <w:abstractNumId w:val="43"/>
  </w:num>
  <w:num w:numId="17">
    <w:abstractNumId w:val="35"/>
  </w:num>
  <w:num w:numId="18">
    <w:abstractNumId w:val="25"/>
  </w:num>
  <w:num w:numId="19">
    <w:abstractNumId w:val="36"/>
  </w:num>
  <w:num w:numId="20">
    <w:abstractNumId w:val="29"/>
  </w:num>
  <w:num w:numId="21">
    <w:abstractNumId w:val="42"/>
  </w:num>
  <w:num w:numId="22">
    <w:abstractNumId w:val="17"/>
  </w:num>
  <w:num w:numId="23">
    <w:abstractNumId w:val="4"/>
  </w:num>
  <w:num w:numId="24">
    <w:abstractNumId w:val="21"/>
  </w:num>
  <w:num w:numId="25">
    <w:abstractNumId w:val="37"/>
  </w:num>
  <w:num w:numId="26">
    <w:abstractNumId w:val="9"/>
  </w:num>
  <w:num w:numId="27">
    <w:abstractNumId w:val="6"/>
  </w:num>
  <w:num w:numId="28">
    <w:abstractNumId w:val="44"/>
  </w:num>
  <w:num w:numId="29">
    <w:abstractNumId w:val="46"/>
  </w:num>
  <w:num w:numId="30">
    <w:abstractNumId w:val="13"/>
  </w:num>
  <w:num w:numId="31">
    <w:abstractNumId w:val="41"/>
  </w:num>
  <w:num w:numId="32">
    <w:abstractNumId w:val="3"/>
  </w:num>
  <w:num w:numId="33">
    <w:abstractNumId w:val="16"/>
  </w:num>
  <w:num w:numId="34">
    <w:abstractNumId w:val="39"/>
  </w:num>
  <w:num w:numId="35">
    <w:abstractNumId w:val="14"/>
  </w:num>
  <w:num w:numId="36">
    <w:abstractNumId w:val="7"/>
  </w:num>
  <w:num w:numId="37">
    <w:abstractNumId w:val="5"/>
  </w:num>
  <w:num w:numId="38">
    <w:abstractNumId w:val="31"/>
  </w:num>
  <w:num w:numId="39">
    <w:abstractNumId w:val="40"/>
  </w:num>
  <w:num w:numId="40">
    <w:abstractNumId w:val="18"/>
  </w:num>
  <w:num w:numId="41">
    <w:abstractNumId w:val="34"/>
  </w:num>
  <w:num w:numId="42">
    <w:abstractNumId w:val="26"/>
  </w:num>
  <w:num w:numId="43">
    <w:abstractNumId w:val="2"/>
  </w:num>
  <w:num w:numId="44">
    <w:abstractNumId w:val="32"/>
  </w:num>
  <w:num w:numId="45">
    <w:abstractNumId w:val="30"/>
  </w:num>
  <w:num w:numId="46">
    <w:abstractNumId w:val="22"/>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D9B"/>
    <w:rsid w:val="00000866"/>
    <w:rsid w:val="00012006"/>
    <w:rsid w:val="00036A19"/>
    <w:rsid w:val="0005227E"/>
    <w:rsid w:val="00060ABF"/>
    <w:rsid w:val="00062154"/>
    <w:rsid w:val="00065694"/>
    <w:rsid w:val="0006742E"/>
    <w:rsid w:val="00072B8A"/>
    <w:rsid w:val="0008193B"/>
    <w:rsid w:val="00095EF0"/>
    <w:rsid w:val="000968B8"/>
    <w:rsid w:val="000B2D29"/>
    <w:rsid w:val="000B6469"/>
    <w:rsid w:val="000C22A2"/>
    <w:rsid w:val="000D2D1F"/>
    <w:rsid w:val="000E2FB6"/>
    <w:rsid w:val="000F4B28"/>
    <w:rsid w:val="000F5131"/>
    <w:rsid w:val="000F63BA"/>
    <w:rsid w:val="00105285"/>
    <w:rsid w:val="001209C3"/>
    <w:rsid w:val="00125C0C"/>
    <w:rsid w:val="00131557"/>
    <w:rsid w:val="00131864"/>
    <w:rsid w:val="00141014"/>
    <w:rsid w:val="001524CB"/>
    <w:rsid w:val="001563EB"/>
    <w:rsid w:val="001607D0"/>
    <w:rsid w:val="00163D2B"/>
    <w:rsid w:val="001661FE"/>
    <w:rsid w:val="001741A7"/>
    <w:rsid w:val="00185301"/>
    <w:rsid w:val="001A5A62"/>
    <w:rsid w:val="001B149A"/>
    <w:rsid w:val="001B28CF"/>
    <w:rsid w:val="001B38D4"/>
    <w:rsid w:val="001C6ECF"/>
    <w:rsid w:val="001D4551"/>
    <w:rsid w:val="001D4BFC"/>
    <w:rsid w:val="001F3D9E"/>
    <w:rsid w:val="0020027A"/>
    <w:rsid w:val="00207B35"/>
    <w:rsid w:val="00215024"/>
    <w:rsid w:val="00215635"/>
    <w:rsid w:val="00215C4E"/>
    <w:rsid w:val="00216A94"/>
    <w:rsid w:val="00247027"/>
    <w:rsid w:val="0024703E"/>
    <w:rsid w:val="00255E53"/>
    <w:rsid w:val="00260CE3"/>
    <w:rsid w:val="00262A72"/>
    <w:rsid w:val="00262C5F"/>
    <w:rsid w:val="00265E28"/>
    <w:rsid w:val="002740EB"/>
    <w:rsid w:val="00282B4C"/>
    <w:rsid w:val="00287EE7"/>
    <w:rsid w:val="002B0944"/>
    <w:rsid w:val="002B2CAD"/>
    <w:rsid w:val="002B6D99"/>
    <w:rsid w:val="002C7078"/>
    <w:rsid w:val="002E412B"/>
    <w:rsid w:val="002E6105"/>
    <w:rsid w:val="002F42B7"/>
    <w:rsid w:val="00312B5F"/>
    <w:rsid w:val="00315623"/>
    <w:rsid w:val="00326F6C"/>
    <w:rsid w:val="0037356A"/>
    <w:rsid w:val="00386ED0"/>
    <w:rsid w:val="00397D70"/>
    <w:rsid w:val="003B42DC"/>
    <w:rsid w:val="003B6514"/>
    <w:rsid w:val="00402704"/>
    <w:rsid w:val="00407938"/>
    <w:rsid w:val="00410833"/>
    <w:rsid w:val="00431E4D"/>
    <w:rsid w:val="00460F9C"/>
    <w:rsid w:val="00461BDC"/>
    <w:rsid w:val="0046210F"/>
    <w:rsid w:val="004660D6"/>
    <w:rsid w:val="00466ACA"/>
    <w:rsid w:val="0048104E"/>
    <w:rsid w:val="00482A2E"/>
    <w:rsid w:val="00490970"/>
    <w:rsid w:val="00493B34"/>
    <w:rsid w:val="004974C2"/>
    <w:rsid w:val="004B530C"/>
    <w:rsid w:val="004D3C02"/>
    <w:rsid w:val="004E221F"/>
    <w:rsid w:val="004E2F4B"/>
    <w:rsid w:val="004F45BB"/>
    <w:rsid w:val="005048A0"/>
    <w:rsid w:val="00505DD8"/>
    <w:rsid w:val="00511B59"/>
    <w:rsid w:val="00544CED"/>
    <w:rsid w:val="00547DF0"/>
    <w:rsid w:val="00551CB1"/>
    <w:rsid w:val="00570D9F"/>
    <w:rsid w:val="0057438B"/>
    <w:rsid w:val="00577A48"/>
    <w:rsid w:val="005806B4"/>
    <w:rsid w:val="00581F1D"/>
    <w:rsid w:val="00586A26"/>
    <w:rsid w:val="00596188"/>
    <w:rsid w:val="005976FB"/>
    <w:rsid w:val="005A2647"/>
    <w:rsid w:val="005B3BB4"/>
    <w:rsid w:val="005D7B38"/>
    <w:rsid w:val="005E01B8"/>
    <w:rsid w:val="00600FF9"/>
    <w:rsid w:val="0060555D"/>
    <w:rsid w:val="00613178"/>
    <w:rsid w:val="00615923"/>
    <w:rsid w:val="00642B91"/>
    <w:rsid w:val="00646DF3"/>
    <w:rsid w:val="006509C4"/>
    <w:rsid w:val="00655D92"/>
    <w:rsid w:val="0066366F"/>
    <w:rsid w:val="00673532"/>
    <w:rsid w:val="006A3973"/>
    <w:rsid w:val="006B2DD8"/>
    <w:rsid w:val="006B7AC9"/>
    <w:rsid w:val="006C056A"/>
    <w:rsid w:val="006C1A8F"/>
    <w:rsid w:val="006C4E2E"/>
    <w:rsid w:val="006E04DE"/>
    <w:rsid w:val="006E696A"/>
    <w:rsid w:val="006F129B"/>
    <w:rsid w:val="006F35B1"/>
    <w:rsid w:val="006F6232"/>
    <w:rsid w:val="00700E88"/>
    <w:rsid w:val="00701BA8"/>
    <w:rsid w:val="00701CA6"/>
    <w:rsid w:val="00712EDD"/>
    <w:rsid w:val="00727E1E"/>
    <w:rsid w:val="00731C9A"/>
    <w:rsid w:val="00734C11"/>
    <w:rsid w:val="00735016"/>
    <w:rsid w:val="00761705"/>
    <w:rsid w:val="0076331E"/>
    <w:rsid w:val="00763A7A"/>
    <w:rsid w:val="0076516C"/>
    <w:rsid w:val="00765BCF"/>
    <w:rsid w:val="00786900"/>
    <w:rsid w:val="0079363F"/>
    <w:rsid w:val="007A1EFE"/>
    <w:rsid w:val="007A4B3C"/>
    <w:rsid w:val="007A523A"/>
    <w:rsid w:val="007A71D3"/>
    <w:rsid w:val="007C0C8D"/>
    <w:rsid w:val="007D1CAD"/>
    <w:rsid w:val="007D1E8E"/>
    <w:rsid w:val="007D2FA5"/>
    <w:rsid w:val="007E7C9F"/>
    <w:rsid w:val="007F2803"/>
    <w:rsid w:val="007F3CF7"/>
    <w:rsid w:val="00800AFD"/>
    <w:rsid w:val="00802F35"/>
    <w:rsid w:val="008032E0"/>
    <w:rsid w:val="00832524"/>
    <w:rsid w:val="0083557F"/>
    <w:rsid w:val="00860A85"/>
    <w:rsid w:val="00863817"/>
    <w:rsid w:val="00863CFB"/>
    <w:rsid w:val="008648BF"/>
    <w:rsid w:val="008666D4"/>
    <w:rsid w:val="008A34F9"/>
    <w:rsid w:val="008A6945"/>
    <w:rsid w:val="008B5F2F"/>
    <w:rsid w:val="008B5FAD"/>
    <w:rsid w:val="008C245A"/>
    <w:rsid w:val="008C2EEE"/>
    <w:rsid w:val="008C439E"/>
    <w:rsid w:val="008C6E78"/>
    <w:rsid w:val="008C7FDB"/>
    <w:rsid w:val="008D05CD"/>
    <w:rsid w:val="008D0F08"/>
    <w:rsid w:val="008D5698"/>
    <w:rsid w:val="008F4F5A"/>
    <w:rsid w:val="00902540"/>
    <w:rsid w:val="0090397D"/>
    <w:rsid w:val="009173D2"/>
    <w:rsid w:val="009262FA"/>
    <w:rsid w:val="00930CF4"/>
    <w:rsid w:val="00932133"/>
    <w:rsid w:val="00933BDA"/>
    <w:rsid w:val="00936938"/>
    <w:rsid w:val="00937EFA"/>
    <w:rsid w:val="00942968"/>
    <w:rsid w:val="00952570"/>
    <w:rsid w:val="0096286B"/>
    <w:rsid w:val="00962BDA"/>
    <w:rsid w:val="009630E4"/>
    <w:rsid w:val="00983723"/>
    <w:rsid w:val="0099618B"/>
    <w:rsid w:val="0099737C"/>
    <w:rsid w:val="009A0C90"/>
    <w:rsid w:val="009A75DF"/>
    <w:rsid w:val="009B5911"/>
    <w:rsid w:val="009F3A17"/>
    <w:rsid w:val="00A00004"/>
    <w:rsid w:val="00A00480"/>
    <w:rsid w:val="00A10068"/>
    <w:rsid w:val="00A16028"/>
    <w:rsid w:val="00A20A47"/>
    <w:rsid w:val="00A2652B"/>
    <w:rsid w:val="00A44C02"/>
    <w:rsid w:val="00A5280D"/>
    <w:rsid w:val="00A56791"/>
    <w:rsid w:val="00A86D9F"/>
    <w:rsid w:val="00AA0E0B"/>
    <w:rsid w:val="00AC100B"/>
    <w:rsid w:val="00AC6B74"/>
    <w:rsid w:val="00AD5A28"/>
    <w:rsid w:val="00AE2C63"/>
    <w:rsid w:val="00AF6636"/>
    <w:rsid w:val="00B070AB"/>
    <w:rsid w:val="00B15D1E"/>
    <w:rsid w:val="00B21674"/>
    <w:rsid w:val="00B369C9"/>
    <w:rsid w:val="00B42DDC"/>
    <w:rsid w:val="00B5051C"/>
    <w:rsid w:val="00B51721"/>
    <w:rsid w:val="00B51E57"/>
    <w:rsid w:val="00B659CE"/>
    <w:rsid w:val="00B67CC6"/>
    <w:rsid w:val="00B73473"/>
    <w:rsid w:val="00B77CAC"/>
    <w:rsid w:val="00B851FC"/>
    <w:rsid w:val="00B94B62"/>
    <w:rsid w:val="00B94D9B"/>
    <w:rsid w:val="00B96A15"/>
    <w:rsid w:val="00BA5E47"/>
    <w:rsid w:val="00BB454C"/>
    <w:rsid w:val="00BB558C"/>
    <w:rsid w:val="00BB74D4"/>
    <w:rsid w:val="00BC413E"/>
    <w:rsid w:val="00BE41EA"/>
    <w:rsid w:val="00BE51C1"/>
    <w:rsid w:val="00BE5AA7"/>
    <w:rsid w:val="00BF3A9D"/>
    <w:rsid w:val="00C01FB5"/>
    <w:rsid w:val="00C162C8"/>
    <w:rsid w:val="00C17D34"/>
    <w:rsid w:val="00C22334"/>
    <w:rsid w:val="00C31769"/>
    <w:rsid w:val="00C404B2"/>
    <w:rsid w:val="00C46DC1"/>
    <w:rsid w:val="00C4751F"/>
    <w:rsid w:val="00C54D45"/>
    <w:rsid w:val="00C624C9"/>
    <w:rsid w:val="00C65004"/>
    <w:rsid w:val="00C659CE"/>
    <w:rsid w:val="00C775D2"/>
    <w:rsid w:val="00C83BEC"/>
    <w:rsid w:val="00C867EB"/>
    <w:rsid w:val="00C977D2"/>
    <w:rsid w:val="00CC1ED2"/>
    <w:rsid w:val="00CC5DE1"/>
    <w:rsid w:val="00CD0DB7"/>
    <w:rsid w:val="00CD409C"/>
    <w:rsid w:val="00CE3913"/>
    <w:rsid w:val="00CE6745"/>
    <w:rsid w:val="00CF6666"/>
    <w:rsid w:val="00D071CB"/>
    <w:rsid w:val="00D14F91"/>
    <w:rsid w:val="00D32403"/>
    <w:rsid w:val="00D368ED"/>
    <w:rsid w:val="00D4468C"/>
    <w:rsid w:val="00D46962"/>
    <w:rsid w:val="00D564FC"/>
    <w:rsid w:val="00D62AC7"/>
    <w:rsid w:val="00D64CA9"/>
    <w:rsid w:val="00D669C4"/>
    <w:rsid w:val="00D66CAA"/>
    <w:rsid w:val="00D71C71"/>
    <w:rsid w:val="00D76867"/>
    <w:rsid w:val="00D776D7"/>
    <w:rsid w:val="00DA4FD3"/>
    <w:rsid w:val="00DB0B19"/>
    <w:rsid w:val="00DB4AAE"/>
    <w:rsid w:val="00DB7BC1"/>
    <w:rsid w:val="00DC17E2"/>
    <w:rsid w:val="00DD36AB"/>
    <w:rsid w:val="00DD3AB7"/>
    <w:rsid w:val="00DD7C19"/>
    <w:rsid w:val="00DF2BE7"/>
    <w:rsid w:val="00DF61C7"/>
    <w:rsid w:val="00E16123"/>
    <w:rsid w:val="00E3544C"/>
    <w:rsid w:val="00E60FD9"/>
    <w:rsid w:val="00E61B0A"/>
    <w:rsid w:val="00E75AB6"/>
    <w:rsid w:val="00E83BA7"/>
    <w:rsid w:val="00E8519E"/>
    <w:rsid w:val="00E85C9B"/>
    <w:rsid w:val="00E86295"/>
    <w:rsid w:val="00E95C6C"/>
    <w:rsid w:val="00EA10C7"/>
    <w:rsid w:val="00EA414B"/>
    <w:rsid w:val="00EC7E7E"/>
    <w:rsid w:val="00EE0691"/>
    <w:rsid w:val="00EE70C7"/>
    <w:rsid w:val="00F27F25"/>
    <w:rsid w:val="00F32939"/>
    <w:rsid w:val="00F41DE3"/>
    <w:rsid w:val="00F5625A"/>
    <w:rsid w:val="00F831A9"/>
    <w:rsid w:val="00F84F4B"/>
    <w:rsid w:val="00F853E0"/>
    <w:rsid w:val="00F87854"/>
    <w:rsid w:val="00F925E6"/>
    <w:rsid w:val="00F96D23"/>
    <w:rsid w:val="00F9777C"/>
    <w:rsid w:val="00FA59D7"/>
    <w:rsid w:val="00FA75BB"/>
    <w:rsid w:val="00FB17C1"/>
    <w:rsid w:val="00FB2725"/>
    <w:rsid w:val="00FB2894"/>
    <w:rsid w:val="00FC53F5"/>
    <w:rsid w:val="00FE7D4F"/>
    <w:rsid w:val="00FF1142"/>
    <w:rsid w:val="00FF4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B1F5"/>
  <w15:chartTrackingRefBased/>
  <w15:docId w15:val="{C418CBE1-5408-45C9-A48F-BBE1BC37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B34"/>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BB74D4"/>
    <w:rPr>
      <w:color w:val="0563C1" w:themeColor="hyperlink"/>
      <w:u w:val="single"/>
    </w:rPr>
  </w:style>
  <w:style w:type="paragraph" w:styleId="Fotnotstext">
    <w:name w:val="footnote text"/>
    <w:basedOn w:val="Normal"/>
    <w:link w:val="FotnotstextChar"/>
    <w:uiPriority w:val="99"/>
    <w:semiHidden/>
    <w:unhideWhenUsed/>
    <w:rsid w:val="00460F9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60F9C"/>
    <w:rPr>
      <w:sz w:val="20"/>
      <w:szCs w:val="20"/>
    </w:rPr>
  </w:style>
  <w:style w:type="character" w:styleId="Fotnotsreferens">
    <w:name w:val="footnote reference"/>
    <w:basedOn w:val="Standardstycketeckensnitt"/>
    <w:semiHidden/>
    <w:unhideWhenUsed/>
    <w:rsid w:val="00460F9C"/>
    <w:rPr>
      <w:vertAlign w:val="superscript"/>
    </w:rPr>
  </w:style>
  <w:style w:type="character" w:styleId="AnvndHyperlnk">
    <w:name w:val="FollowedHyperlink"/>
    <w:basedOn w:val="Standardstycketeckensnitt"/>
    <w:uiPriority w:val="99"/>
    <w:semiHidden/>
    <w:unhideWhenUsed/>
    <w:rsid w:val="00B96A15"/>
    <w:rPr>
      <w:color w:val="954F72" w:themeColor="followedHyperlink"/>
      <w:u w:val="single"/>
    </w:rPr>
  </w:style>
  <w:style w:type="paragraph" w:styleId="Liststycke">
    <w:name w:val="List Paragraph"/>
    <w:basedOn w:val="Normal"/>
    <w:uiPriority w:val="34"/>
    <w:qFormat/>
    <w:rsid w:val="00511B59"/>
    <w:pPr>
      <w:ind w:left="720"/>
      <w:contextualSpacing/>
    </w:pPr>
  </w:style>
  <w:style w:type="paragraph" w:styleId="Normalwebb">
    <w:name w:val="Normal (Web)"/>
    <w:basedOn w:val="Normal"/>
    <w:uiPriority w:val="99"/>
    <w:semiHidden/>
    <w:unhideWhenUsed/>
    <w:rsid w:val="00F87854"/>
    <w:rPr>
      <w:rFonts w:ascii="Times New Roman" w:hAnsi="Times New Roman" w:cs="Times New Roman"/>
      <w:sz w:val="24"/>
      <w:szCs w:val="24"/>
    </w:rPr>
  </w:style>
  <w:style w:type="table" w:styleId="Tabellrutnt">
    <w:name w:val="Table Grid"/>
    <w:basedOn w:val="Normaltabell"/>
    <w:rsid w:val="00265E28"/>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Slutkommentar">
    <w:name w:val="endnote text"/>
    <w:basedOn w:val="Normal"/>
    <w:link w:val="SlutkommentarChar"/>
    <w:uiPriority w:val="99"/>
    <w:semiHidden/>
    <w:unhideWhenUsed/>
    <w:rsid w:val="00215C4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15C4E"/>
    <w:rPr>
      <w:sz w:val="20"/>
      <w:szCs w:val="20"/>
    </w:rPr>
  </w:style>
  <w:style w:type="character" w:styleId="Slutkommentarsreferens">
    <w:name w:val="endnote reference"/>
    <w:basedOn w:val="Standardstycketeckensnitt"/>
    <w:uiPriority w:val="99"/>
    <w:semiHidden/>
    <w:unhideWhenUsed/>
    <w:rsid w:val="00215C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4347">
      <w:bodyDiv w:val="1"/>
      <w:marLeft w:val="0"/>
      <w:marRight w:val="0"/>
      <w:marTop w:val="0"/>
      <w:marBottom w:val="0"/>
      <w:divBdr>
        <w:top w:val="none" w:sz="0" w:space="0" w:color="auto"/>
        <w:left w:val="none" w:sz="0" w:space="0" w:color="auto"/>
        <w:bottom w:val="none" w:sz="0" w:space="0" w:color="auto"/>
        <w:right w:val="none" w:sz="0" w:space="0" w:color="auto"/>
      </w:divBdr>
    </w:div>
    <w:div w:id="247158919">
      <w:bodyDiv w:val="1"/>
      <w:marLeft w:val="0"/>
      <w:marRight w:val="0"/>
      <w:marTop w:val="0"/>
      <w:marBottom w:val="0"/>
      <w:divBdr>
        <w:top w:val="none" w:sz="0" w:space="0" w:color="auto"/>
        <w:left w:val="none" w:sz="0" w:space="0" w:color="auto"/>
        <w:bottom w:val="none" w:sz="0" w:space="0" w:color="auto"/>
        <w:right w:val="none" w:sz="0" w:space="0" w:color="auto"/>
      </w:divBdr>
    </w:div>
    <w:div w:id="282733647">
      <w:bodyDiv w:val="1"/>
      <w:marLeft w:val="0"/>
      <w:marRight w:val="0"/>
      <w:marTop w:val="0"/>
      <w:marBottom w:val="0"/>
      <w:divBdr>
        <w:top w:val="none" w:sz="0" w:space="0" w:color="auto"/>
        <w:left w:val="none" w:sz="0" w:space="0" w:color="auto"/>
        <w:bottom w:val="none" w:sz="0" w:space="0" w:color="auto"/>
        <w:right w:val="none" w:sz="0" w:space="0" w:color="auto"/>
      </w:divBdr>
    </w:div>
    <w:div w:id="287973911">
      <w:bodyDiv w:val="1"/>
      <w:marLeft w:val="0"/>
      <w:marRight w:val="0"/>
      <w:marTop w:val="0"/>
      <w:marBottom w:val="0"/>
      <w:divBdr>
        <w:top w:val="none" w:sz="0" w:space="0" w:color="auto"/>
        <w:left w:val="none" w:sz="0" w:space="0" w:color="auto"/>
        <w:bottom w:val="none" w:sz="0" w:space="0" w:color="auto"/>
        <w:right w:val="none" w:sz="0" w:space="0" w:color="auto"/>
      </w:divBdr>
    </w:div>
    <w:div w:id="496655844">
      <w:bodyDiv w:val="1"/>
      <w:marLeft w:val="0"/>
      <w:marRight w:val="0"/>
      <w:marTop w:val="0"/>
      <w:marBottom w:val="0"/>
      <w:divBdr>
        <w:top w:val="none" w:sz="0" w:space="0" w:color="auto"/>
        <w:left w:val="none" w:sz="0" w:space="0" w:color="auto"/>
        <w:bottom w:val="none" w:sz="0" w:space="0" w:color="auto"/>
        <w:right w:val="none" w:sz="0" w:space="0" w:color="auto"/>
      </w:divBdr>
    </w:div>
    <w:div w:id="517935285">
      <w:bodyDiv w:val="1"/>
      <w:marLeft w:val="0"/>
      <w:marRight w:val="0"/>
      <w:marTop w:val="0"/>
      <w:marBottom w:val="0"/>
      <w:divBdr>
        <w:top w:val="none" w:sz="0" w:space="0" w:color="auto"/>
        <w:left w:val="none" w:sz="0" w:space="0" w:color="auto"/>
        <w:bottom w:val="none" w:sz="0" w:space="0" w:color="auto"/>
        <w:right w:val="none" w:sz="0" w:space="0" w:color="auto"/>
      </w:divBdr>
    </w:div>
    <w:div w:id="546263677">
      <w:bodyDiv w:val="1"/>
      <w:marLeft w:val="0"/>
      <w:marRight w:val="0"/>
      <w:marTop w:val="0"/>
      <w:marBottom w:val="0"/>
      <w:divBdr>
        <w:top w:val="none" w:sz="0" w:space="0" w:color="auto"/>
        <w:left w:val="none" w:sz="0" w:space="0" w:color="auto"/>
        <w:bottom w:val="none" w:sz="0" w:space="0" w:color="auto"/>
        <w:right w:val="none" w:sz="0" w:space="0" w:color="auto"/>
      </w:divBdr>
    </w:div>
    <w:div w:id="630746029">
      <w:bodyDiv w:val="1"/>
      <w:marLeft w:val="0"/>
      <w:marRight w:val="0"/>
      <w:marTop w:val="0"/>
      <w:marBottom w:val="0"/>
      <w:divBdr>
        <w:top w:val="none" w:sz="0" w:space="0" w:color="auto"/>
        <w:left w:val="none" w:sz="0" w:space="0" w:color="auto"/>
        <w:bottom w:val="none" w:sz="0" w:space="0" w:color="auto"/>
        <w:right w:val="none" w:sz="0" w:space="0" w:color="auto"/>
      </w:divBdr>
    </w:div>
    <w:div w:id="730420670">
      <w:bodyDiv w:val="1"/>
      <w:marLeft w:val="0"/>
      <w:marRight w:val="0"/>
      <w:marTop w:val="0"/>
      <w:marBottom w:val="0"/>
      <w:divBdr>
        <w:top w:val="none" w:sz="0" w:space="0" w:color="auto"/>
        <w:left w:val="none" w:sz="0" w:space="0" w:color="auto"/>
        <w:bottom w:val="none" w:sz="0" w:space="0" w:color="auto"/>
        <w:right w:val="none" w:sz="0" w:space="0" w:color="auto"/>
      </w:divBdr>
    </w:div>
    <w:div w:id="830173019">
      <w:bodyDiv w:val="1"/>
      <w:marLeft w:val="0"/>
      <w:marRight w:val="0"/>
      <w:marTop w:val="0"/>
      <w:marBottom w:val="0"/>
      <w:divBdr>
        <w:top w:val="none" w:sz="0" w:space="0" w:color="auto"/>
        <w:left w:val="none" w:sz="0" w:space="0" w:color="auto"/>
        <w:bottom w:val="none" w:sz="0" w:space="0" w:color="auto"/>
        <w:right w:val="none" w:sz="0" w:space="0" w:color="auto"/>
      </w:divBdr>
    </w:div>
    <w:div w:id="1049573156">
      <w:bodyDiv w:val="1"/>
      <w:marLeft w:val="0"/>
      <w:marRight w:val="0"/>
      <w:marTop w:val="0"/>
      <w:marBottom w:val="0"/>
      <w:divBdr>
        <w:top w:val="none" w:sz="0" w:space="0" w:color="auto"/>
        <w:left w:val="none" w:sz="0" w:space="0" w:color="auto"/>
        <w:bottom w:val="none" w:sz="0" w:space="0" w:color="auto"/>
        <w:right w:val="none" w:sz="0" w:space="0" w:color="auto"/>
      </w:divBdr>
    </w:div>
    <w:div w:id="1134525944">
      <w:bodyDiv w:val="1"/>
      <w:marLeft w:val="0"/>
      <w:marRight w:val="0"/>
      <w:marTop w:val="0"/>
      <w:marBottom w:val="0"/>
      <w:divBdr>
        <w:top w:val="none" w:sz="0" w:space="0" w:color="auto"/>
        <w:left w:val="none" w:sz="0" w:space="0" w:color="auto"/>
        <w:bottom w:val="none" w:sz="0" w:space="0" w:color="auto"/>
        <w:right w:val="none" w:sz="0" w:space="0" w:color="auto"/>
      </w:divBdr>
    </w:div>
    <w:div w:id="1184980239">
      <w:bodyDiv w:val="1"/>
      <w:marLeft w:val="0"/>
      <w:marRight w:val="0"/>
      <w:marTop w:val="0"/>
      <w:marBottom w:val="0"/>
      <w:divBdr>
        <w:top w:val="none" w:sz="0" w:space="0" w:color="auto"/>
        <w:left w:val="none" w:sz="0" w:space="0" w:color="auto"/>
        <w:bottom w:val="none" w:sz="0" w:space="0" w:color="auto"/>
        <w:right w:val="none" w:sz="0" w:space="0" w:color="auto"/>
      </w:divBdr>
    </w:div>
    <w:div w:id="1402677821">
      <w:bodyDiv w:val="1"/>
      <w:marLeft w:val="0"/>
      <w:marRight w:val="0"/>
      <w:marTop w:val="0"/>
      <w:marBottom w:val="0"/>
      <w:divBdr>
        <w:top w:val="none" w:sz="0" w:space="0" w:color="auto"/>
        <w:left w:val="none" w:sz="0" w:space="0" w:color="auto"/>
        <w:bottom w:val="none" w:sz="0" w:space="0" w:color="auto"/>
        <w:right w:val="none" w:sz="0" w:space="0" w:color="auto"/>
      </w:divBdr>
      <w:divsChild>
        <w:div w:id="98763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263563">
          <w:blockQuote w:val="1"/>
          <w:marLeft w:val="720"/>
          <w:marRight w:val="720"/>
          <w:marTop w:val="100"/>
          <w:marBottom w:val="100"/>
          <w:divBdr>
            <w:top w:val="none" w:sz="0" w:space="0" w:color="auto"/>
            <w:left w:val="none" w:sz="0" w:space="0" w:color="auto"/>
            <w:bottom w:val="none" w:sz="0" w:space="0" w:color="auto"/>
            <w:right w:val="none" w:sz="0" w:space="0" w:color="auto"/>
          </w:divBdr>
        </w:div>
        <w:div w:id="44697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7117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9882091">
      <w:bodyDiv w:val="1"/>
      <w:marLeft w:val="0"/>
      <w:marRight w:val="0"/>
      <w:marTop w:val="0"/>
      <w:marBottom w:val="0"/>
      <w:divBdr>
        <w:top w:val="none" w:sz="0" w:space="0" w:color="auto"/>
        <w:left w:val="none" w:sz="0" w:space="0" w:color="auto"/>
        <w:bottom w:val="none" w:sz="0" w:space="0" w:color="auto"/>
        <w:right w:val="none" w:sz="0" w:space="0" w:color="auto"/>
      </w:divBdr>
    </w:div>
    <w:div w:id="1534883134">
      <w:bodyDiv w:val="1"/>
      <w:marLeft w:val="0"/>
      <w:marRight w:val="0"/>
      <w:marTop w:val="0"/>
      <w:marBottom w:val="0"/>
      <w:divBdr>
        <w:top w:val="none" w:sz="0" w:space="0" w:color="auto"/>
        <w:left w:val="none" w:sz="0" w:space="0" w:color="auto"/>
        <w:bottom w:val="none" w:sz="0" w:space="0" w:color="auto"/>
        <w:right w:val="none" w:sz="0" w:space="0" w:color="auto"/>
      </w:divBdr>
    </w:div>
    <w:div w:id="1782915559">
      <w:bodyDiv w:val="1"/>
      <w:marLeft w:val="0"/>
      <w:marRight w:val="0"/>
      <w:marTop w:val="0"/>
      <w:marBottom w:val="0"/>
      <w:divBdr>
        <w:top w:val="none" w:sz="0" w:space="0" w:color="auto"/>
        <w:left w:val="none" w:sz="0" w:space="0" w:color="auto"/>
        <w:bottom w:val="none" w:sz="0" w:space="0" w:color="auto"/>
        <w:right w:val="none" w:sz="0" w:space="0" w:color="auto"/>
      </w:divBdr>
    </w:div>
    <w:div w:id="1879003191">
      <w:bodyDiv w:val="1"/>
      <w:marLeft w:val="0"/>
      <w:marRight w:val="0"/>
      <w:marTop w:val="0"/>
      <w:marBottom w:val="0"/>
      <w:divBdr>
        <w:top w:val="none" w:sz="0" w:space="0" w:color="auto"/>
        <w:left w:val="none" w:sz="0" w:space="0" w:color="auto"/>
        <w:bottom w:val="none" w:sz="0" w:space="0" w:color="auto"/>
        <w:right w:val="none" w:sz="0" w:space="0" w:color="auto"/>
      </w:divBdr>
    </w:div>
    <w:div w:id="1964729780">
      <w:bodyDiv w:val="1"/>
      <w:marLeft w:val="0"/>
      <w:marRight w:val="0"/>
      <w:marTop w:val="0"/>
      <w:marBottom w:val="0"/>
      <w:divBdr>
        <w:top w:val="none" w:sz="0" w:space="0" w:color="auto"/>
        <w:left w:val="none" w:sz="0" w:space="0" w:color="auto"/>
        <w:bottom w:val="none" w:sz="0" w:space="0" w:color="auto"/>
        <w:right w:val="none" w:sz="0" w:space="0" w:color="auto"/>
      </w:divBdr>
    </w:div>
    <w:div w:id="2074813464">
      <w:bodyDiv w:val="1"/>
      <w:marLeft w:val="0"/>
      <w:marRight w:val="0"/>
      <w:marTop w:val="0"/>
      <w:marBottom w:val="0"/>
      <w:divBdr>
        <w:top w:val="none" w:sz="0" w:space="0" w:color="auto"/>
        <w:left w:val="none" w:sz="0" w:space="0" w:color="auto"/>
        <w:bottom w:val="none" w:sz="0" w:space="0" w:color="auto"/>
        <w:right w:val="none" w:sz="0" w:space="0" w:color="auto"/>
      </w:divBdr>
      <w:divsChild>
        <w:div w:id="5270617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34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992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930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75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517932">
          <w:blockQuote w:val="1"/>
          <w:marLeft w:val="720"/>
          <w:marRight w:val="720"/>
          <w:marTop w:val="100"/>
          <w:marBottom w:val="100"/>
          <w:divBdr>
            <w:top w:val="none" w:sz="0" w:space="0" w:color="auto"/>
            <w:left w:val="none" w:sz="0" w:space="0" w:color="auto"/>
            <w:bottom w:val="none" w:sz="0" w:space="0" w:color="auto"/>
            <w:right w:val="none" w:sz="0" w:space="0" w:color="auto"/>
          </w:divBdr>
        </w:div>
        <w:div w:id="604074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8897A-12D7-482C-9F6B-0005D52D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3220</TotalTime>
  <Pages>26</Pages>
  <Words>5668</Words>
  <Characters>32313</Characters>
  <Application>Microsoft Office Word</Application>
  <DocSecurity>0</DocSecurity>
  <Lines>269</Lines>
  <Paragraphs>75</Paragraphs>
  <ScaleCrop>false</ScaleCrop>
  <HeadingPairs>
    <vt:vector size="4" baseType="variant">
      <vt:variant>
        <vt:lpstr>العنوان</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235</cp:revision>
  <dcterms:created xsi:type="dcterms:W3CDTF">2025-02-18T16:13:00Z</dcterms:created>
  <dcterms:modified xsi:type="dcterms:W3CDTF">2025-03-25T21:10:00Z</dcterms:modified>
</cp:coreProperties>
</file>