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E6A" w:rsidRDefault="005A4EE9" w:rsidP="002E1155">
      <w:pPr>
        <w:pStyle w:val="BasicParagraph"/>
        <w:spacing w:line="240" w:lineRule="auto"/>
        <w:jc w:val="center"/>
        <w:rPr>
          <w:rFonts w:asciiTheme="minorHAnsi" w:hAnsiTheme="minorHAnsi" w:cstheme="minorHAnsi"/>
          <w:b/>
          <w:bCs/>
          <w:color w:val="auto"/>
          <w:sz w:val="32"/>
          <w:szCs w:val="32"/>
          <w:rtl/>
        </w:rPr>
      </w:pPr>
      <w:r w:rsidRPr="005A4EE9">
        <w:rPr>
          <w:rFonts w:asciiTheme="minorHAnsi" w:hAnsiTheme="minorHAnsi" w:cs="Calibri"/>
          <w:b/>
          <w:bCs/>
          <w:noProof/>
          <w:color w:val="auto"/>
          <w:sz w:val="32"/>
          <w:szCs w:val="32"/>
          <w:rtl/>
          <w:lang w:bidi="ar-SA"/>
        </w:rPr>
        <w:drawing>
          <wp:anchor distT="0" distB="0" distL="114300" distR="114300" simplePos="0" relativeHeight="251658240" behindDoc="0" locked="0" layoutInCell="1" allowOverlap="1" wp14:anchorId="2FA7F9C0" wp14:editId="5A251197">
            <wp:simplePos x="0" y="0"/>
            <wp:positionH relativeFrom="column">
              <wp:posOffset>-967740</wp:posOffset>
            </wp:positionH>
            <wp:positionV relativeFrom="paragraph">
              <wp:posOffset>-906707</wp:posOffset>
            </wp:positionV>
            <wp:extent cx="7300816" cy="10659360"/>
            <wp:effectExtent l="0" t="0" r="0" b="8890"/>
            <wp:wrapNone/>
            <wp:docPr id="1" name="Bildobjekt 1" descr="C:\Users\umali\Desktop\ج4 المدقق\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ج4 المدقق\4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0816" cy="1065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A66E6A" w:rsidRDefault="00A66E6A" w:rsidP="002E1155">
      <w:pPr>
        <w:pStyle w:val="BasicParagraph"/>
        <w:spacing w:line="240" w:lineRule="auto"/>
        <w:jc w:val="center"/>
        <w:rPr>
          <w:rFonts w:asciiTheme="minorHAnsi" w:hAnsiTheme="minorHAnsi" w:cstheme="minorHAnsi"/>
          <w:b/>
          <w:bCs/>
          <w:color w:val="auto"/>
          <w:sz w:val="32"/>
          <w:szCs w:val="32"/>
          <w:rtl/>
        </w:rPr>
      </w:pPr>
      <w:r>
        <w:rPr>
          <w:rFonts w:asciiTheme="minorHAnsi" w:hAnsiTheme="minorHAnsi" w:cstheme="minorHAnsi" w:hint="cs"/>
          <w:b/>
          <w:bCs/>
          <w:color w:val="auto"/>
          <w:sz w:val="32"/>
          <w:szCs w:val="32"/>
          <w:rtl/>
        </w:rPr>
        <w:lastRenderedPageBreak/>
        <w:t>المناسبة</w:t>
      </w:r>
    </w:p>
    <w:p w:rsidR="00A66E6A" w:rsidRDefault="00A66E6A" w:rsidP="002E1155">
      <w:pPr>
        <w:pStyle w:val="BasicParagraph"/>
        <w:spacing w:line="240" w:lineRule="auto"/>
        <w:jc w:val="center"/>
        <w:rPr>
          <w:rFonts w:asciiTheme="minorHAnsi" w:hAnsiTheme="minorHAnsi" w:cstheme="minorHAnsi"/>
          <w:b/>
          <w:bCs/>
          <w:color w:val="auto"/>
          <w:sz w:val="32"/>
          <w:szCs w:val="32"/>
          <w:rtl/>
        </w:rPr>
      </w:pPr>
    </w:p>
    <w:p w:rsidR="002E1155" w:rsidRDefault="005A4EE9" w:rsidP="005A4EE9">
      <w:pPr>
        <w:pStyle w:val="BasicParagraph"/>
        <w:spacing w:line="240" w:lineRule="auto"/>
        <w:jc w:val="center"/>
        <w:rPr>
          <w:rFonts w:asciiTheme="minorHAnsi" w:hAnsiTheme="minorHAnsi" w:cstheme="minorHAnsi"/>
          <w:b/>
          <w:bCs/>
          <w:color w:val="auto"/>
          <w:sz w:val="32"/>
          <w:szCs w:val="32"/>
          <w:rtl/>
        </w:rPr>
      </w:pPr>
      <w:r>
        <w:rPr>
          <w:rFonts w:asciiTheme="minorHAnsi" w:hAnsiTheme="minorHAnsi" w:cstheme="minorHAnsi" w:hint="cs"/>
          <w:b/>
          <w:bCs/>
          <w:color w:val="auto"/>
          <w:sz w:val="32"/>
          <w:szCs w:val="32"/>
          <w:rtl/>
        </w:rPr>
        <w:t xml:space="preserve">عن </w:t>
      </w:r>
      <w:r w:rsidR="002E1155" w:rsidRPr="00A66E6A">
        <w:rPr>
          <w:rFonts w:asciiTheme="minorHAnsi" w:hAnsiTheme="minorHAnsi" w:cstheme="minorHAnsi"/>
          <w:b/>
          <w:bCs/>
          <w:color w:val="auto"/>
          <w:sz w:val="32"/>
          <w:szCs w:val="32"/>
          <w:rtl/>
        </w:rPr>
        <w:t>الأَيّامُ الفاطِمِيَّةُ الأُولى</w:t>
      </w:r>
    </w:p>
    <w:p w:rsidR="005A4EE9" w:rsidRPr="00A66E6A" w:rsidRDefault="005A4EE9" w:rsidP="005A4EE9">
      <w:pPr>
        <w:pStyle w:val="BasicParagraph"/>
        <w:spacing w:line="240" w:lineRule="auto"/>
        <w:jc w:val="center"/>
        <w:rPr>
          <w:rFonts w:asciiTheme="minorHAnsi" w:hAnsiTheme="minorHAnsi" w:cstheme="minorHAnsi"/>
          <w:b/>
          <w:bCs/>
          <w:color w:val="auto"/>
          <w:sz w:val="32"/>
          <w:szCs w:val="32"/>
          <w:rtl/>
        </w:rPr>
      </w:pPr>
      <w:r w:rsidRPr="005A4EE9">
        <w:rPr>
          <w:rFonts w:asciiTheme="minorHAnsi" w:hAnsiTheme="minorHAnsi" w:cs="Calibri"/>
          <w:b/>
          <w:bCs/>
          <w:color w:val="auto"/>
          <w:sz w:val="32"/>
          <w:szCs w:val="32"/>
          <w:rtl/>
        </w:rPr>
        <w:t>يَوْمَ ٨ رَبيعِ الثّاني: شَهادَةُ السَّيِّدَةِ الزَّهراءِ عليها السَّلامُ على رِوايَةِ الأَربَعينَ يَومًا</w:t>
      </w:r>
    </w:p>
    <w:p w:rsidR="002E1155" w:rsidRPr="002E1155" w:rsidRDefault="002E1155" w:rsidP="002E1155">
      <w:pPr>
        <w:pStyle w:val="BasicParagraph"/>
        <w:spacing w:line="240" w:lineRule="auto"/>
        <w:rPr>
          <w:rFonts w:asciiTheme="minorHAnsi" w:hAnsiTheme="minorHAnsi" w:cstheme="minorHAnsi"/>
          <w:color w:val="70161B"/>
          <w:sz w:val="32"/>
          <w:szCs w:val="32"/>
          <w:rtl/>
        </w:rPr>
      </w:pPr>
    </w:p>
    <w:p w:rsidR="002E1155" w:rsidRPr="002E1155" w:rsidRDefault="002E1155" w:rsidP="002E1155">
      <w:pPr>
        <w:pStyle w:val="BasicParagraph"/>
        <w:spacing w:line="240" w:lineRule="auto"/>
        <w:jc w:val="center"/>
        <w:rPr>
          <w:rFonts w:asciiTheme="minorHAnsi" w:hAnsiTheme="minorHAnsi" w:cstheme="minorHAnsi"/>
          <w:sz w:val="32"/>
          <w:szCs w:val="32"/>
          <w:rtl/>
        </w:rPr>
      </w:pPr>
    </w:p>
    <w:p w:rsidR="002E1155" w:rsidRPr="002E1155" w:rsidRDefault="002E1155" w:rsidP="002E1155">
      <w:pPr>
        <w:pStyle w:val="a1"/>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القصيدة: للسيد علي الترك الموسوي النجفي</w:t>
      </w:r>
    </w:p>
    <w:p w:rsidR="002E1155" w:rsidRPr="002E1155" w:rsidRDefault="002E1155" w:rsidP="002E1155">
      <w:pPr>
        <w:pStyle w:val="BasicParagraph"/>
        <w:spacing w:line="240" w:lineRule="auto"/>
        <w:jc w:val="center"/>
        <w:rPr>
          <w:rFonts w:asciiTheme="minorHAnsi" w:hAnsiTheme="minorHAnsi" w:cstheme="minorHAnsi"/>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3951"/>
        <w:gridCol w:w="454"/>
        <w:gridCol w:w="4119"/>
      </w:tblGrid>
      <w:tr w:rsidR="002E1155" w:rsidRPr="002E1155" w:rsidTr="00FA7BC6">
        <w:trPr>
          <w:trHeight w:val="709"/>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لا صبرَ </w:t>
            </w:r>
            <w:proofErr w:type="spellStart"/>
            <w:r w:rsidRPr="002E1155">
              <w:rPr>
                <w:rFonts w:asciiTheme="minorHAnsi" w:hAnsiTheme="minorHAnsi" w:cstheme="minorHAnsi"/>
                <w:sz w:val="32"/>
                <w:szCs w:val="32"/>
                <w:rtl/>
              </w:rPr>
              <w:t>يابنَ</w:t>
            </w:r>
            <w:proofErr w:type="spellEnd"/>
            <w:r w:rsidRPr="002E1155">
              <w:rPr>
                <w:rFonts w:asciiTheme="minorHAnsi" w:hAnsiTheme="minorHAnsi" w:cstheme="minorHAnsi"/>
                <w:sz w:val="32"/>
                <w:szCs w:val="32"/>
                <w:rtl/>
              </w:rPr>
              <w:t xml:space="preserve"> العسكري فِشرعةُ الـ</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هادي النبيِّ استنصرت أنصارَها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هُدِمتْ قواعدُها وطاح منارُها</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فأقِمْ بسيفك ذي الفقار منارها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فإلامَ تُغضي والطغاةُ تحكّمت</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في المسلمين وحكّمت أشرارها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مولايَ ما سنَّ الضَلالَ سِوى الأُلى</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هجموا على الطهرِ البتولةِ دارَها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منعوا البتولَ عن النياحةِ إذ غدت</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تَبكي أباها ليلَها ونهارَها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قالوا لها قَرِّي فقد آذيتِنا</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أنّى وقد سلب المصابُ قرارَها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قطعوا أراكتَها ومن أَبنائها</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قطعت اُمَيُّ يمينَها ويسارَها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جمعوا على بيتِ النبيِّ محمدٍ</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حَطباً </w:t>
            </w:r>
            <w:proofErr w:type="gramStart"/>
            <w:r w:rsidRPr="002E1155">
              <w:rPr>
                <w:rFonts w:asciiTheme="minorHAnsi" w:hAnsiTheme="minorHAnsi" w:cstheme="minorHAnsi"/>
                <w:sz w:val="32"/>
                <w:szCs w:val="32"/>
                <w:rtl/>
              </w:rPr>
              <w:t>و أوقدتِ</w:t>
            </w:r>
            <w:proofErr w:type="gramEnd"/>
            <w:r w:rsidRPr="002E1155">
              <w:rPr>
                <w:rFonts w:asciiTheme="minorHAnsi" w:hAnsiTheme="minorHAnsi" w:cstheme="minorHAnsi"/>
                <w:sz w:val="32"/>
                <w:szCs w:val="32"/>
                <w:rtl/>
              </w:rPr>
              <w:t xml:space="preserve"> </w:t>
            </w:r>
            <w:proofErr w:type="spellStart"/>
            <w:r w:rsidRPr="002E1155">
              <w:rPr>
                <w:rFonts w:asciiTheme="minorHAnsi" w:hAnsiTheme="minorHAnsi" w:cstheme="minorHAnsi"/>
                <w:sz w:val="32"/>
                <w:szCs w:val="32"/>
                <w:rtl/>
              </w:rPr>
              <w:t>الظغائنُ</w:t>
            </w:r>
            <w:proofErr w:type="spellEnd"/>
            <w:r w:rsidRPr="002E1155">
              <w:rPr>
                <w:rFonts w:asciiTheme="minorHAnsi" w:hAnsiTheme="minorHAnsi" w:cstheme="minorHAnsi"/>
                <w:sz w:val="32"/>
                <w:szCs w:val="32"/>
                <w:rtl/>
              </w:rPr>
              <w:t xml:space="preserve"> نارَها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رضَّوا سليلةَ أحمدٍ بالباب حتى</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أنبتوا في صدرها مِسمارَها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عصروا ابنةَ الهادي الأمين وأسقطوا</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منها الجنينَ وأخرجوا كرارَها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قادوه والزهراءُ تعدو خلفهم</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عبرى</w:t>
            </w:r>
            <w:proofErr w:type="gramEnd"/>
            <w:r w:rsidRPr="002E1155">
              <w:rPr>
                <w:rFonts w:asciiTheme="minorHAnsi" w:hAnsiTheme="minorHAnsi" w:cstheme="minorHAnsi"/>
                <w:sz w:val="32"/>
                <w:szCs w:val="32"/>
                <w:rtl/>
              </w:rPr>
              <w:t xml:space="preserve"> فليتك تنظر </w:t>
            </w:r>
            <w:proofErr w:type="spellStart"/>
            <w:r w:rsidRPr="002E1155">
              <w:rPr>
                <w:rFonts w:asciiTheme="minorHAnsi" w:hAnsiTheme="minorHAnsi" w:cstheme="minorHAnsi"/>
                <w:sz w:val="32"/>
                <w:szCs w:val="32"/>
                <w:rtl/>
              </w:rPr>
              <w:t>استعبارَها</w:t>
            </w:r>
            <w:proofErr w:type="spellEnd"/>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والعبدُ سوَّد متنَها فاستنصرت</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أسفا فليتك تسمع استنصارَها</w:t>
            </w:r>
          </w:p>
        </w:tc>
      </w:tr>
      <w:tr w:rsidR="002E1155" w:rsidRPr="002E1155" w:rsidTr="00FA7BC6">
        <w:trPr>
          <w:trHeight w:val="611"/>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فقضت وآثارُ السياطِ بمتنِها</w:t>
            </w:r>
          </w:p>
        </w:tc>
        <w:tc>
          <w:tcPr>
            <w:tcW w:w="4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يا ليت عينَك عاينت آثارَها</w:t>
            </w:r>
          </w:p>
        </w:tc>
      </w:tr>
    </w:tbl>
    <w:p w:rsidR="002E1155" w:rsidRPr="002E1155" w:rsidRDefault="002E1155" w:rsidP="002E1155">
      <w:pPr>
        <w:pStyle w:val="a0"/>
        <w:spacing w:line="240" w:lineRule="auto"/>
        <w:jc w:val="center"/>
        <w:rPr>
          <w:rFonts w:asciiTheme="minorHAnsi" w:hAnsiTheme="minorHAnsi" w:cstheme="minorHAnsi"/>
          <w:b/>
          <w:bCs/>
          <w:sz w:val="32"/>
          <w:szCs w:val="32"/>
          <w:rtl/>
        </w:rPr>
      </w:pPr>
    </w:p>
    <w:p w:rsidR="002E1155" w:rsidRPr="002E1155" w:rsidRDefault="002E1155" w:rsidP="002E1155">
      <w:pPr>
        <w:pStyle w:val="a0"/>
        <w:spacing w:line="240" w:lineRule="auto"/>
        <w:rPr>
          <w:rFonts w:asciiTheme="minorHAnsi" w:hAnsiTheme="minorHAnsi" w:cstheme="minorHAnsi"/>
          <w:b/>
          <w:bCs/>
          <w:sz w:val="32"/>
          <w:szCs w:val="32"/>
          <w:rtl/>
        </w:rPr>
      </w:pP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(مجردات)</w:t>
      </w:r>
    </w:p>
    <w:tbl>
      <w:tblPr>
        <w:bidiVisual/>
        <w:tblW w:w="0" w:type="auto"/>
        <w:jc w:val="right"/>
        <w:tblLayout w:type="fixed"/>
        <w:tblCellMar>
          <w:left w:w="0" w:type="dxa"/>
          <w:right w:w="0" w:type="dxa"/>
        </w:tblCellMar>
        <w:tblLook w:val="0000" w:firstRow="0" w:lastRow="0" w:firstColumn="0" w:lastColumn="0" w:noHBand="0" w:noVBand="0"/>
      </w:tblPr>
      <w:tblGrid>
        <w:gridCol w:w="4135"/>
        <w:gridCol w:w="295"/>
        <w:gridCol w:w="4094"/>
      </w:tblGrid>
      <w:tr w:rsidR="002E1155" w:rsidRPr="002E1155" w:rsidTr="00FA7BC6">
        <w:trPr>
          <w:trHeight w:val="925"/>
          <w:jc w:val="right"/>
        </w:trPr>
        <w:tc>
          <w:tcPr>
            <w:tcW w:w="41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proofErr w:type="spellStart"/>
            <w:r w:rsidRPr="002E1155">
              <w:rPr>
                <w:rFonts w:asciiTheme="minorHAnsi" w:hAnsiTheme="minorHAnsi" w:cstheme="minorHAnsi"/>
                <w:sz w:val="32"/>
                <w:szCs w:val="32"/>
                <w:rtl/>
              </w:rPr>
              <w:t>يابن</w:t>
            </w:r>
            <w:proofErr w:type="spellEnd"/>
            <w:r w:rsidRPr="002E1155">
              <w:rPr>
                <w:rFonts w:asciiTheme="minorHAnsi" w:hAnsiTheme="minorHAnsi" w:cstheme="minorHAnsi"/>
                <w:sz w:val="32"/>
                <w:szCs w:val="32"/>
                <w:rtl/>
              </w:rPr>
              <w:t xml:space="preserve"> الحسن يا مدرك </w:t>
            </w:r>
            <w:proofErr w:type="spellStart"/>
            <w:r w:rsidRPr="002E1155">
              <w:rPr>
                <w:rFonts w:asciiTheme="minorHAnsi" w:hAnsiTheme="minorHAnsi" w:cstheme="minorHAnsi"/>
                <w:sz w:val="32"/>
                <w:szCs w:val="32"/>
                <w:rtl/>
              </w:rPr>
              <w:t>الثار</w:t>
            </w:r>
            <w:proofErr w:type="spellEnd"/>
          </w:p>
        </w:tc>
        <w:tc>
          <w:tcPr>
            <w:tcW w:w="2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0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تصبر او عندك كل الاخبار</w:t>
            </w:r>
          </w:p>
        </w:tc>
      </w:tr>
      <w:tr w:rsidR="002E1155" w:rsidRPr="002E1155" w:rsidTr="00FA7BC6">
        <w:trPr>
          <w:trHeight w:val="925"/>
          <w:jc w:val="right"/>
        </w:trPr>
        <w:tc>
          <w:tcPr>
            <w:tcW w:w="41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proofErr w:type="spellStart"/>
            <w:r w:rsidRPr="002E1155">
              <w:rPr>
                <w:rFonts w:asciiTheme="minorHAnsi" w:hAnsiTheme="minorHAnsi" w:cstheme="minorHAnsi"/>
                <w:sz w:val="32"/>
                <w:szCs w:val="32"/>
                <w:rtl/>
              </w:rPr>
              <w:t>ابگوم</w:t>
            </w:r>
            <w:proofErr w:type="spellEnd"/>
            <w:r w:rsidRPr="002E1155">
              <w:rPr>
                <w:rFonts w:asciiTheme="minorHAnsi" w:hAnsiTheme="minorHAnsi" w:cstheme="minorHAnsi"/>
                <w:sz w:val="32"/>
                <w:szCs w:val="32"/>
                <w:rtl/>
              </w:rPr>
              <w:t xml:space="preserve"> </w:t>
            </w:r>
            <w:proofErr w:type="spellStart"/>
            <w:r w:rsidRPr="002E1155">
              <w:rPr>
                <w:rFonts w:asciiTheme="minorHAnsi" w:hAnsiTheme="minorHAnsi" w:cstheme="minorHAnsi"/>
                <w:sz w:val="32"/>
                <w:szCs w:val="32"/>
                <w:rtl/>
              </w:rPr>
              <w:t>العده</w:t>
            </w:r>
            <w:proofErr w:type="spellEnd"/>
            <w:r w:rsidRPr="002E1155">
              <w:rPr>
                <w:rFonts w:asciiTheme="minorHAnsi" w:hAnsiTheme="minorHAnsi" w:cstheme="minorHAnsi"/>
                <w:sz w:val="32"/>
                <w:szCs w:val="32"/>
                <w:rtl/>
              </w:rPr>
              <w:t xml:space="preserve"> </w:t>
            </w:r>
            <w:proofErr w:type="spellStart"/>
            <w:r w:rsidRPr="002E1155">
              <w:rPr>
                <w:rFonts w:asciiTheme="minorHAnsi" w:hAnsiTheme="minorHAnsi" w:cstheme="minorHAnsi"/>
                <w:sz w:val="32"/>
                <w:szCs w:val="32"/>
                <w:rtl/>
              </w:rPr>
              <w:t>وگفوا</w:t>
            </w:r>
            <w:proofErr w:type="spellEnd"/>
            <w:r w:rsidRPr="002E1155">
              <w:rPr>
                <w:rFonts w:asciiTheme="minorHAnsi" w:hAnsiTheme="minorHAnsi" w:cstheme="minorHAnsi"/>
                <w:sz w:val="32"/>
                <w:szCs w:val="32"/>
                <w:rtl/>
              </w:rPr>
              <w:t xml:space="preserve"> على الدار</w:t>
            </w:r>
          </w:p>
        </w:tc>
        <w:tc>
          <w:tcPr>
            <w:tcW w:w="2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0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او رادوا حريج الباب بالنار</w:t>
            </w:r>
          </w:p>
        </w:tc>
      </w:tr>
      <w:tr w:rsidR="002E1155" w:rsidRPr="002E1155" w:rsidTr="00FA7BC6">
        <w:trPr>
          <w:trHeight w:val="925"/>
          <w:jc w:val="right"/>
        </w:trPr>
        <w:tc>
          <w:tcPr>
            <w:tcW w:w="41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او حيدر جليس الدار محتار</w:t>
            </w:r>
          </w:p>
        </w:tc>
        <w:tc>
          <w:tcPr>
            <w:tcW w:w="2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0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proofErr w:type="spellStart"/>
            <w:r w:rsidRPr="002E1155">
              <w:rPr>
                <w:rFonts w:asciiTheme="minorHAnsi" w:hAnsiTheme="minorHAnsi" w:cstheme="minorHAnsi"/>
                <w:sz w:val="32"/>
                <w:szCs w:val="32"/>
                <w:rtl/>
              </w:rPr>
              <w:t>الزهره</w:t>
            </w:r>
            <w:proofErr w:type="spellEnd"/>
            <w:r w:rsidRPr="002E1155">
              <w:rPr>
                <w:rFonts w:asciiTheme="minorHAnsi" w:hAnsiTheme="minorHAnsi" w:cstheme="minorHAnsi"/>
                <w:sz w:val="32"/>
                <w:szCs w:val="32"/>
                <w:rtl/>
              </w:rPr>
              <w:t xml:space="preserve"> اطلعت </w:t>
            </w:r>
            <w:proofErr w:type="spellStart"/>
            <w:r w:rsidRPr="002E1155">
              <w:rPr>
                <w:rFonts w:asciiTheme="minorHAnsi" w:hAnsiTheme="minorHAnsi" w:cstheme="minorHAnsi"/>
                <w:sz w:val="32"/>
                <w:szCs w:val="32"/>
                <w:rtl/>
              </w:rPr>
              <w:t>مذهوله</w:t>
            </w:r>
            <w:proofErr w:type="spellEnd"/>
            <w:r w:rsidRPr="002E1155">
              <w:rPr>
                <w:rFonts w:asciiTheme="minorHAnsi" w:hAnsiTheme="minorHAnsi" w:cstheme="minorHAnsi"/>
                <w:sz w:val="32"/>
                <w:szCs w:val="32"/>
                <w:rtl/>
              </w:rPr>
              <w:t xml:space="preserve"> الأفكار</w:t>
            </w:r>
          </w:p>
        </w:tc>
      </w:tr>
      <w:tr w:rsidR="002E1155" w:rsidRPr="002E1155" w:rsidTr="00FA7BC6">
        <w:trPr>
          <w:trHeight w:val="925"/>
          <w:jc w:val="right"/>
        </w:trPr>
        <w:tc>
          <w:tcPr>
            <w:tcW w:w="41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تتستر اولا </w:t>
            </w:r>
            <w:proofErr w:type="spellStart"/>
            <w:r w:rsidRPr="002E1155">
              <w:rPr>
                <w:rFonts w:asciiTheme="minorHAnsi" w:hAnsiTheme="minorHAnsi" w:cstheme="minorHAnsi"/>
                <w:sz w:val="32"/>
                <w:szCs w:val="32"/>
                <w:rtl/>
              </w:rPr>
              <w:t>فوگها</w:t>
            </w:r>
            <w:proofErr w:type="spellEnd"/>
            <w:r w:rsidRPr="002E1155">
              <w:rPr>
                <w:rFonts w:asciiTheme="minorHAnsi" w:hAnsiTheme="minorHAnsi" w:cstheme="minorHAnsi"/>
                <w:sz w:val="32"/>
                <w:szCs w:val="32"/>
                <w:rtl/>
              </w:rPr>
              <w:t xml:space="preserve"> ايزار</w:t>
            </w:r>
          </w:p>
        </w:tc>
        <w:tc>
          <w:tcPr>
            <w:tcW w:w="2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0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عصرها النذل </w:t>
            </w:r>
            <w:proofErr w:type="spellStart"/>
            <w:r w:rsidRPr="002E1155">
              <w:rPr>
                <w:rFonts w:asciiTheme="minorHAnsi" w:hAnsiTheme="minorHAnsi" w:cstheme="minorHAnsi"/>
                <w:sz w:val="32"/>
                <w:szCs w:val="32"/>
                <w:rtl/>
              </w:rPr>
              <w:t>وابعصرته</w:t>
            </w:r>
            <w:proofErr w:type="spellEnd"/>
            <w:r w:rsidRPr="002E1155">
              <w:rPr>
                <w:rFonts w:asciiTheme="minorHAnsi" w:hAnsiTheme="minorHAnsi" w:cstheme="minorHAnsi"/>
                <w:sz w:val="32"/>
                <w:szCs w:val="32"/>
                <w:rtl/>
              </w:rPr>
              <w:t xml:space="preserve"> جار</w:t>
            </w:r>
          </w:p>
        </w:tc>
      </w:tr>
      <w:tr w:rsidR="002E1155" w:rsidRPr="002E1155" w:rsidTr="00FA7BC6">
        <w:trPr>
          <w:trHeight w:val="925"/>
          <w:jc w:val="right"/>
        </w:trPr>
        <w:tc>
          <w:tcPr>
            <w:tcW w:w="41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او تكسَّر ضلع بضعة المختار</w:t>
            </w:r>
          </w:p>
        </w:tc>
        <w:tc>
          <w:tcPr>
            <w:tcW w:w="2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0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او بالصدر ويلي نبت مسمار</w:t>
            </w:r>
          </w:p>
        </w:tc>
      </w:tr>
      <w:tr w:rsidR="002E1155" w:rsidRPr="002E1155" w:rsidTr="00FA7BC6">
        <w:trPr>
          <w:trHeight w:val="925"/>
          <w:jc w:val="right"/>
        </w:trPr>
        <w:tc>
          <w:tcPr>
            <w:tcW w:w="41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او جنين </w:t>
            </w:r>
            <w:proofErr w:type="spellStart"/>
            <w:r w:rsidRPr="002E1155">
              <w:rPr>
                <w:rFonts w:asciiTheme="minorHAnsi" w:hAnsiTheme="minorHAnsi" w:cstheme="minorHAnsi"/>
                <w:sz w:val="32"/>
                <w:szCs w:val="32"/>
                <w:rtl/>
              </w:rPr>
              <w:t>اسگطت</w:t>
            </w:r>
            <w:proofErr w:type="spellEnd"/>
            <w:r w:rsidRPr="002E1155">
              <w:rPr>
                <w:rFonts w:asciiTheme="minorHAnsi" w:hAnsiTheme="minorHAnsi" w:cstheme="minorHAnsi"/>
                <w:sz w:val="32"/>
                <w:szCs w:val="32"/>
                <w:rtl/>
              </w:rPr>
              <w:t xml:space="preserve"> والدمع دم فار</w:t>
            </w:r>
          </w:p>
        </w:tc>
        <w:tc>
          <w:tcPr>
            <w:tcW w:w="2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0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او بالحبل جرّوا حامي الجار</w:t>
            </w:r>
          </w:p>
        </w:tc>
      </w:tr>
      <w:tr w:rsidR="002E1155" w:rsidRPr="002E1155" w:rsidTr="00FA7BC6">
        <w:trPr>
          <w:trHeight w:val="925"/>
          <w:jc w:val="right"/>
        </w:trPr>
        <w:tc>
          <w:tcPr>
            <w:tcW w:w="41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او وراه اطلعت بت نور الأنوار</w:t>
            </w:r>
          </w:p>
        </w:tc>
        <w:tc>
          <w:tcPr>
            <w:tcW w:w="2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0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تنخه او تنادي </w:t>
            </w:r>
            <w:proofErr w:type="spellStart"/>
            <w:r w:rsidRPr="002E1155">
              <w:rPr>
                <w:rFonts w:asciiTheme="minorHAnsi" w:hAnsiTheme="minorHAnsi" w:cstheme="minorHAnsi"/>
                <w:sz w:val="32"/>
                <w:szCs w:val="32"/>
                <w:rtl/>
              </w:rPr>
              <w:t>اجموع</w:t>
            </w:r>
            <w:proofErr w:type="spellEnd"/>
            <w:r w:rsidRPr="002E1155">
              <w:rPr>
                <w:rFonts w:asciiTheme="minorHAnsi" w:hAnsiTheme="minorHAnsi" w:cstheme="minorHAnsi"/>
                <w:sz w:val="32"/>
                <w:szCs w:val="32"/>
                <w:rtl/>
              </w:rPr>
              <w:t xml:space="preserve"> الأنصار</w:t>
            </w:r>
          </w:p>
        </w:tc>
      </w:tr>
      <w:tr w:rsidR="002E1155" w:rsidRPr="002E1155" w:rsidTr="00FA7BC6">
        <w:trPr>
          <w:trHeight w:val="925"/>
          <w:jc w:val="right"/>
        </w:trPr>
        <w:tc>
          <w:tcPr>
            <w:tcW w:w="41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اولا شافت امن </w:t>
            </w:r>
            <w:proofErr w:type="spellStart"/>
            <w:r w:rsidRPr="002E1155">
              <w:rPr>
                <w:rFonts w:asciiTheme="minorHAnsi" w:hAnsiTheme="minorHAnsi" w:cstheme="minorHAnsi"/>
                <w:sz w:val="32"/>
                <w:szCs w:val="32"/>
                <w:rtl/>
              </w:rPr>
              <w:t>الگوم</w:t>
            </w:r>
            <w:proofErr w:type="spellEnd"/>
            <w:r w:rsidRPr="002E1155">
              <w:rPr>
                <w:rFonts w:asciiTheme="minorHAnsi" w:hAnsiTheme="minorHAnsi" w:cstheme="minorHAnsi"/>
                <w:sz w:val="32"/>
                <w:szCs w:val="32"/>
                <w:rtl/>
              </w:rPr>
              <w:t xml:space="preserve"> نغّار</w:t>
            </w:r>
          </w:p>
        </w:tc>
        <w:tc>
          <w:tcPr>
            <w:tcW w:w="2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0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رد العبد بالسوط واندار</w:t>
            </w:r>
            <w:r w:rsidRPr="002E1155">
              <w:rPr>
                <w:rStyle w:val="Slutkommentarsreferens"/>
                <w:rFonts w:asciiTheme="minorHAnsi" w:hAnsiTheme="minorHAnsi" w:cstheme="minorHAnsi"/>
                <w:sz w:val="32"/>
                <w:szCs w:val="32"/>
                <w:rtl/>
              </w:rPr>
              <w:endnoteReference w:id="1"/>
            </w:r>
          </w:p>
        </w:tc>
      </w:tr>
    </w:tbl>
    <w:p w:rsidR="002E1155" w:rsidRPr="002E1155" w:rsidRDefault="002E1155" w:rsidP="002E1155">
      <w:pPr>
        <w:pStyle w:val="a0"/>
        <w:spacing w:line="240" w:lineRule="auto"/>
        <w:rPr>
          <w:rFonts w:asciiTheme="minorHAnsi" w:hAnsiTheme="minorHAnsi" w:cstheme="minorHAnsi"/>
          <w:sz w:val="32"/>
          <w:szCs w:val="32"/>
          <w:rtl/>
          <w:lang w:bidi="fa-IR"/>
        </w:rPr>
      </w:pP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w:t>
      </w:r>
    </w:p>
    <w:p w:rsidR="002E1155" w:rsidRPr="002E1155" w:rsidRDefault="002E1155" w:rsidP="002E1155">
      <w:pPr>
        <w:pStyle w:val="a0"/>
        <w:spacing w:line="240" w:lineRule="auto"/>
        <w:rPr>
          <w:rFonts w:asciiTheme="minorHAnsi" w:hAnsiTheme="minorHAnsi" w:cstheme="minorHAnsi"/>
          <w:sz w:val="32"/>
          <w:szCs w:val="32"/>
          <w:rtl/>
        </w:rPr>
      </w:pPr>
    </w:p>
    <w:p w:rsidR="002E1155" w:rsidRPr="002E1155" w:rsidRDefault="002E1155" w:rsidP="002E1155">
      <w:pPr>
        <w:pStyle w:val="a0"/>
        <w:spacing w:line="240" w:lineRule="auto"/>
        <w:rPr>
          <w:rFonts w:asciiTheme="minorHAnsi" w:hAnsiTheme="minorHAnsi" w:cstheme="minorHAnsi"/>
          <w:color w:val="002060"/>
          <w:sz w:val="32"/>
          <w:szCs w:val="32"/>
          <w:rtl/>
        </w:rPr>
      </w:pPr>
    </w:p>
    <w:p w:rsidR="002E1155" w:rsidRPr="002E1155" w:rsidRDefault="002E1155" w:rsidP="002E1155">
      <w:pPr>
        <w:pStyle w:val="a0"/>
        <w:spacing w:line="240" w:lineRule="auto"/>
        <w:rPr>
          <w:rFonts w:asciiTheme="minorHAnsi" w:hAnsiTheme="minorHAnsi" w:cstheme="minorHAnsi"/>
          <w:color w:val="002060"/>
          <w:sz w:val="32"/>
          <w:szCs w:val="32"/>
          <w:rtl/>
        </w:rPr>
      </w:pPr>
    </w:p>
    <w:p w:rsidR="002E1155" w:rsidRPr="002E1155" w:rsidRDefault="002E1155" w:rsidP="002E1155">
      <w:pPr>
        <w:pStyle w:val="a0"/>
        <w:spacing w:line="240" w:lineRule="auto"/>
        <w:rPr>
          <w:rFonts w:asciiTheme="minorHAnsi" w:hAnsiTheme="minorHAnsi" w:cstheme="minorHAnsi"/>
          <w:color w:val="002060"/>
          <w:sz w:val="32"/>
          <w:szCs w:val="32"/>
          <w:rtl/>
        </w:rPr>
      </w:pPr>
    </w:p>
    <w:p w:rsidR="002E1155" w:rsidRPr="002E1155" w:rsidRDefault="002E1155" w:rsidP="002E1155">
      <w:pPr>
        <w:pStyle w:val="a"/>
        <w:spacing w:line="240" w:lineRule="auto"/>
        <w:rPr>
          <w:rFonts w:asciiTheme="minorHAnsi" w:hAnsiTheme="minorHAnsi" w:cstheme="minorHAnsi"/>
          <w:b w:val="0"/>
          <w:bCs w:val="0"/>
          <w:color w:val="70161B"/>
          <w:sz w:val="32"/>
          <w:szCs w:val="32"/>
          <w:rtl/>
        </w:rPr>
      </w:pPr>
      <w:r w:rsidRPr="002E1155">
        <w:rPr>
          <w:rFonts w:asciiTheme="minorHAnsi" w:hAnsiTheme="minorHAnsi" w:cstheme="minorHAnsi"/>
          <w:b w:val="0"/>
          <w:bCs w:val="0"/>
          <w:color w:val="70161B"/>
          <w:sz w:val="32"/>
          <w:szCs w:val="32"/>
          <w:rtl/>
        </w:rPr>
        <w:t>المحاضرة الرابعة</w:t>
      </w:r>
    </w:p>
    <w:p w:rsidR="002E1155" w:rsidRPr="002E1155" w:rsidRDefault="002E1155" w:rsidP="002E1155">
      <w:pPr>
        <w:pStyle w:val="a"/>
        <w:spacing w:after="454" w:line="240" w:lineRule="auto"/>
        <w:rPr>
          <w:rFonts w:asciiTheme="minorHAnsi" w:hAnsiTheme="minorHAnsi" w:cstheme="minorHAnsi"/>
          <w:b w:val="0"/>
          <w:bCs w:val="0"/>
          <w:color w:val="002060"/>
          <w:sz w:val="32"/>
          <w:szCs w:val="32"/>
          <w:rtl/>
        </w:rPr>
      </w:pPr>
      <w:r w:rsidRPr="002E1155">
        <w:rPr>
          <w:rFonts w:asciiTheme="minorHAnsi" w:hAnsiTheme="minorHAnsi" w:cstheme="minorHAnsi"/>
          <w:b w:val="0"/>
          <w:bCs w:val="0"/>
          <w:color w:val="70161B"/>
          <w:sz w:val="32"/>
          <w:szCs w:val="32"/>
          <w:rtl/>
        </w:rPr>
        <w:t>هل يمكن رؤية اللّه بالبصر؟</w:t>
      </w:r>
    </w:p>
    <w:p w:rsidR="002E1155" w:rsidRPr="002E1155" w:rsidRDefault="002E1155" w:rsidP="002E1155">
      <w:pPr>
        <w:pStyle w:val="a0"/>
        <w:spacing w:line="240" w:lineRule="auto"/>
        <w:jc w:val="center"/>
        <w:rPr>
          <w:rFonts w:asciiTheme="minorHAnsi" w:hAnsiTheme="minorHAnsi" w:cstheme="minorHAnsi"/>
          <w:color w:val="00ADEF"/>
          <w:sz w:val="32"/>
          <w:szCs w:val="32"/>
          <w:rtl/>
        </w:rPr>
      </w:pPr>
      <w:r w:rsidRPr="002E1155">
        <w:rPr>
          <w:rFonts w:asciiTheme="minorHAnsi" w:hAnsiTheme="minorHAnsi" w:cstheme="minorHAnsi"/>
          <w:color w:val="00ADEF"/>
          <w:sz w:val="32"/>
          <w:szCs w:val="32"/>
          <w:rtl/>
        </w:rPr>
        <w:t>بسم الله الرحمن الرحيم</w:t>
      </w:r>
    </w:p>
    <w:p w:rsidR="002E1155" w:rsidRPr="002E1155" w:rsidRDefault="002E1155" w:rsidP="002E1155">
      <w:pPr>
        <w:pStyle w:val="a0"/>
        <w:spacing w:line="240" w:lineRule="auto"/>
        <w:jc w:val="center"/>
        <w:rPr>
          <w:rFonts w:asciiTheme="minorHAnsi" w:hAnsiTheme="minorHAnsi" w:cstheme="minorHAnsi"/>
          <w:sz w:val="32"/>
          <w:szCs w:val="32"/>
          <w:rtl/>
        </w:rPr>
      </w:pPr>
      <w:r w:rsidRPr="002E1155">
        <w:rPr>
          <w:rFonts w:asciiTheme="minorHAnsi" w:hAnsiTheme="minorHAnsi" w:cstheme="minorHAnsi"/>
          <w:sz w:val="32"/>
          <w:szCs w:val="32"/>
          <w:rtl/>
        </w:rPr>
        <w:t xml:space="preserve">﴿ </w:t>
      </w:r>
      <w:r w:rsidRPr="002E1155">
        <w:rPr>
          <w:rFonts w:asciiTheme="minorHAnsi" w:hAnsiTheme="minorHAnsi" w:cstheme="minorHAnsi"/>
          <w:color w:val="00ADEF"/>
          <w:sz w:val="32"/>
          <w:szCs w:val="32"/>
          <w:rtl/>
        </w:rPr>
        <w:t xml:space="preserve">لَا تُدْرِكُهُ الْأَبْصَارُ وَهُوَ يُدْرِكُ الْأَبْصَارَ وَهُوَ اللَّطِيفُ الْخَبِيرُ </w:t>
      </w:r>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2"/>
      </w:r>
    </w:p>
    <w:p w:rsidR="002E1155" w:rsidRPr="002E1155" w:rsidRDefault="002E1155" w:rsidP="002E1155">
      <w:pPr>
        <w:pStyle w:val="a0"/>
        <w:spacing w:line="240" w:lineRule="auto"/>
        <w:jc w:val="center"/>
        <w:rPr>
          <w:rFonts w:asciiTheme="minorHAnsi" w:hAnsiTheme="minorHAnsi" w:cstheme="minorHAnsi"/>
          <w:sz w:val="32"/>
          <w:szCs w:val="32"/>
          <w:rtl/>
        </w:rPr>
      </w:pPr>
    </w:p>
    <w:p w:rsidR="002E1155" w:rsidRPr="002E1155" w:rsidRDefault="002E1155" w:rsidP="002E1155">
      <w:pPr>
        <w:pStyle w:val="a0"/>
        <w:spacing w:line="240" w:lineRule="auto"/>
        <w:rPr>
          <w:rFonts w:asciiTheme="minorHAnsi" w:hAnsiTheme="minorHAnsi" w:cstheme="minorHAnsi"/>
          <w:sz w:val="32"/>
          <w:szCs w:val="32"/>
          <w:rtl/>
        </w:rPr>
      </w:pP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نحن نعيش في زمانٍ كثرت فيه الفتن، ومن أخطر هذه الفتن ظهور طائفة في الدول الإسلامية يشكِّكون في وجود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لأنهم لا يرونه، ويسندون ما يحدث في هذا الكون إلى الطبيعة، أو إلى الصدفة، ويجهرون بذكر أدلتهم الواهية الباطلة على إنكار وجود الخالق العظيم في محيطهم وفي وسائل الإعلام، مستغلِّين ضعفَ عقيدة توحيد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عند بعض المسلمين.</w:t>
      </w:r>
      <w:r w:rsidRPr="002E1155">
        <w:rPr>
          <w:rStyle w:val="Slutkommentarsreferens"/>
          <w:rFonts w:asciiTheme="minorHAnsi" w:hAnsiTheme="minorHAnsi" w:cstheme="minorHAnsi"/>
          <w:sz w:val="32"/>
          <w:szCs w:val="32"/>
          <w:rtl/>
        </w:rPr>
        <w:endnoteReference w:id="3"/>
      </w:r>
    </w:p>
    <w:p w:rsidR="002E1155" w:rsidRPr="002E1155" w:rsidRDefault="002E1155" w:rsidP="002E1155">
      <w:pPr>
        <w:pStyle w:val="a0"/>
        <w:spacing w:line="240" w:lineRule="auto"/>
        <w:rPr>
          <w:rFonts w:asciiTheme="minorHAnsi" w:hAnsiTheme="minorHAnsi" w:cstheme="minorHAnsi"/>
          <w:b/>
          <w:bCs/>
          <w:color w:val="C00000"/>
          <w:sz w:val="32"/>
          <w:szCs w:val="32"/>
          <w:rtl/>
        </w:rPr>
      </w:pPr>
      <w:r w:rsidRPr="002E1155">
        <w:rPr>
          <w:rFonts w:asciiTheme="minorHAnsi" w:hAnsiTheme="minorHAnsi" w:cstheme="minorHAnsi"/>
          <w:sz w:val="32"/>
          <w:szCs w:val="32"/>
          <w:rtl/>
        </w:rPr>
        <w:t xml:space="preserve">  لقد ذكرنا في الجزء الثاني من كتاب (زاد المبلغات) بعض البراهين التي تثبت وجود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وذكرنا في الجزء الثالث الأدلة التي تنفي بأن الصدفة والطبيعة هي التي خلقت العالم والكون، ونريد أن نَردّ في هذه المحاضرة على من ينكر وجود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لأنه لا يراه...لأنه صار من المألوف للإنسان أن يرى الشيء أو يلمسه، أو يحسبه بأي طريق معتبر لديه.</w:t>
      </w:r>
    </w:p>
    <w:p w:rsidR="002E1155" w:rsidRPr="002E1155" w:rsidRDefault="002E1155" w:rsidP="002E1155">
      <w:pPr>
        <w:pStyle w:val="a0"/>
        <w:spacing w:line="240" w:lineRule="auto"/>
        <w:rPr>
          <w:rFonts w:asciiTheme="minorHAnsi" w:hAnsiTheme="minorHAnsi" w:cstheme="minorHAnsi"/>
          <w:color w:val="C00000"/>
          <w:sz w:val="32"/>
          <w:szCs w:val="32"/>
          <w:rtl/>
        </w:rPr>
      </w:pPr>
      <w:r w:rsidRPr="002E1155">
        <w:rPr>
          <w:rFonts w:asciiTheme="minorHAnsi" w:hAnsiTheme="minorHAnsi" w:cstheme="minorHAnsi"/>
          <w:color w:val="C00000"/>
          <w:sz w:val="32"/>
          <w:szCs w:val="32"/>
          <w:rtl/>
        </w:rPr>
        <w:t xml:space="preserve">لذا فالسؤال المطروح: إذا كان </w:t>
      </w:r>
      <w:r w:rsidRPr="002E1155">
        <w:rPr>
          <w:rFonts w:asciiTheme="minorHAnsi" w:hAnsiTheme="minorHAnsi" w:cstheme="minorHAnsi"/>
          <w:color w:val="D12229"/>
          <w:sz w:val="32"/>
          <w:szCs w:val="32"/>
          <w:rtl/>
        </w:rPr>
        <w:t>الله</w:t>
      </w:r>
      <w:r w:rsidRPr="002E1155">
        <w:rPr>
          <w:rFonts w:asciiTheme="minorHAnsi" w:hAnsiTheme="minorHAnsi" w:cstheme="minorHAnsi"/>
          <w:color w:val="C00000"/>
          <w:sz w:val="32"/>
          <w:szCs w:val="32"/>
          <w:rtl/>
        </w:rPr>
        <w:t xml:space="preserve"> موجوداً فلماذا لا نراه؟</w:t>
      </w:r>
    </w:p>
    <w:p w:rsidR="002E1155" w:rsidRPr="002E1155" w:rsidRDefault="002E1155" w:rsidP="002E1155">
      <w:pPr>
        <w:pStyle w:val="a0"/>
        <w:spacing w:line="240" w:lineRule="auto"/>
        <w:rPr>
          <w:rFonts w:asciiTheme="minorHAnsi" w:hAnsiTheme="minorHAnsi" w:cstheme="minorHAnsi"/>
          <w:b/>
          <w:bCs/>
          <w:color w:val="C00000"/>
          <w:sz w:val="32"/>
          <w:szCs w:val="32"/>
          <w:rtl/>
        </w:rPr>
      </w:pPr>
      <w:r w:rsidRPr="002E1155">
        <w:rPr>
          <w:rFonts w:asciiTheme="minorHAnsi" w:hAnsiTheme="minorHAnsi" w:cstheme="minorHAnsi"/>
          <w:color w:val="C00000"/>
          <w:sz w:val="32"/>
          <w:szCs w:val="32"/>
          <w:rtl/>
        </w:rPr>
        <w:t>بعبارة أخرى: كيف نؤمن بإله لا نراه؟</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وقبل أن نجيب على السؤال، لنقف على معنى الرؤية البصرية.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الرؤية البصرية عبارة عن: انعكاس صورة المرئي على العين عن طريق وصول النور النابع أو المنعكس من الأشياء إلى العين، ثمّ انتقال هذا النور على شكل أمواج عصبية إلى الدماغ من أجل تحليله وتفسيره وتعقّل شكل وصورة المرئي.</w:t>
      </w:r>
    </w:p>
    <w:p w:rsidR="002E1155" w:rsidRPr="002E1155" w:rsidRDefault="002E1155" w:rsidP="002E1155">
      <w:pPr>
        <w:pStyle w:val="a0"/>
        <w:spacing w:line="240" w:lineRule="auto"/>
        <w:rPr>
          <w:rFonts w:asciiTheme="minorHAnsi" w:hAnsiTheme="minorHAnsi" w:cstheme="minorHAnsi"/>
          <w:sz w:val="32"/>
          <w:szCs w:val="32"/>
          <w:rtl/>
        </w:rPr>
      </w:pPr>
    </w:p>
    <w:p w:rsidR="002E1155" w:rsidRPr="002E1155" w:rsidRDefault="002E1155" w:rsidP="002E1155">
      <w:pPr>
        <w:pStyle w:val="a4"/>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مباحث الآية الكريمة</w:t>
      </w:r>
    </w:p>
    <w:p w:rsidR="002E1155" w:rsidRPr="002E1155" w:rsidRDefault="002E1155" w:rsidP="002E1155">
      <w:pPr>
        <w:pStyle w:val="muna"/>
        <w:spacing w:line="240" w:lineRule="auto"/>
        <w:rPr>
          <w:rFonts w:asciiTheme="minorHAnsi" w:hAnsiTheme="minorHAnsi" w:cstheme="minorHAnsi"/>
          <w:b/>
          <w:bCs/>
          <w:color w:val="auto"/>
          <w:sz w:val="32"/>
          <w:szCs w:val="32"/>
          <w:rtl/>
        </w:rPr>
      </w:pPr>
      <w:r w:rsidRPr="002E1155">
        <w:rPr>
          <w:rFonts w:asciiTheme="minorHAnsi" w:hAnsiTheme="minorHAnsi" w:cstheme="minorHAnsi"/>
          <w:b/>
          <w:bCs/>
          <w:color w:val="auto"/>
          <w:sz w:val="32"/>
          <w:szCs w:val="32"/>
          <w:highlight w:val="yellow"/>
          <w:rtl/>
        </w:rPr>
        <w:t>المبحث الأول: الرد على منكري وجود الله لعدم رؤيته</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يحتج بعضهم بعدم وجود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لعدم إمكانية رؤيته!!</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ونرد عليه بأن الرؤية ليست ملاكاً للوجود وعدم الرؤية ملاكاً للعدم، قال العقلاء (عدم الوجدان لا يدل على عدم الوجود)، فهناك أشياء كثيرة موجودة ولا تُرى بالعين، فليس كلّ غير محسوس معدوم. وإليكم الأمثلة الآتية: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1-الألم في الجسم لو لم تدل عليه علّة ظاهرية، فهو غير محسوس للآخرين في حين أنه موجود.</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2-في المساء يحكم الإنسان بوجود النهار في الجانب الآخر من الكرة الأرضية، في حين أنه غير محسوس.</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3-الأرض كروية ولكن الإنسان يحسها مسطحة.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4 -أمواج الراديو، وذبذبات الهواتف النقّالة موجودة في الفضاء، ولكنها ليست محسوسة.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5-إن الأمواج الصوتية التي تكون درجة ذبذبتها بين 20 و20000 مرة في الثانية هي التي يمكننا إدراكها، وأما الأمواج التي تكون درجة الذبذبة فيها دون هذا الحد أو فوقه فهي غير قابلة للسماع لنا.</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6-ما ندركه من الأمواج الضوئية هي التي يكون درجة اهتزازها بين 458 مليون </w:t>
      </w:r>
      <w:proofErr w:type="spellStart"/>
      <w:r w:rsidRPr="002E1155">
        <w:rPr>
          <w:rFonts w:asciiTheme="minorHAnsi" w:hAnsiTheme="minorHAnsi" w:cstheme="minorHAnsi"/>
          <w:sz w:val="32"/>
          <w:szCs w:val="32"/>
          <w:rtl/>
        </w:rPr>
        <w:t>مليون</w:t>
      </w:r>
      <w:proofErr w:type="spellEnd"/>
      <w:r w:rsidRPr="002E1155">
        <w:rPr>
          <w:rFonts w:asciiTheme="minorHAnsi" w:hAnsiTheme="minorHAnsi" w:cstheme="minorHAnsi"/>
          <w:sz w:val="32"/>
          <w:szCs w:val="32"/>
          <w:rtl/>
        </w:rPr>
        <w:t xml:space="preserve">، و727 مليون </w:t>
      </w:r>
      <w:proofErr w:type="spellStart"/>
      <w:r w:rsidRPr="002E1155">
        <w:rPr>
          <w:rFonts w:asciiTheme="minorHAnsi" w:hAnsiTheme="minorHAnsi" w:cstheme="minorHAnsi"/>
          <w:sz w:val="32"/>
          <w:szCs w:val="32"/>
          <w:rtl/>
        </w:rPr>
        <w:t>مليون</w:t>
      </w:r>
      <w:proofErr w:type="spellEnd"/>
      <w:r w:rsidRPr="002E1155">
        <w:rPr>
          <w:rFonts w:asciiTheme="minorHAnsi" w:hAnsiTheme="minorHAnsi" w:cstheme="minorHAnsi"/>
          <w:sz w:val="32"/>
          <w:szCs w:val="32"/>
          <w:rtl/>
        </w:rPr>
        <w:t xml:space="preserve"> في الثانية، أما الأمواج الضوئية التي دون ذلك أو فوقه في الفضاء فهي لا ترى.</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7-الطاقة موجودة ولكنها لا تُحس، ولا يعرف أحد حقيقتها.</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8-الجاذبية موجودة في جميع الأجسام بينما لا تخضع للحس.</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هذه جملة من الحقائق العلمية المتفق عليها، مع أنها لا تخضع للحس.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وأيضاً إن الحس (إما عن طريق الرؤية، أو السمع، أو اللمس) لا يعطينا الكشف الصحيح عن الواقع لوحده، فهناك أشياء تُرى في حين أنها لا واقع لها.</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وإليك شواهد أخرى على ذلك:</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1-الصورة تشاهد في المرآة في حين أنه لا وجود خارجي لها.</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2-حينما يسير القطار يشاهد الإنسان الأشجار والجبال تمرّ من أمامه بسرعة، والواقع يكذب ذلك.</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3-تبدو سكتا الحديد ملتقيتين من بعيد، في حين أنهما متوازيتان، والمتوازيان لا يلتقيان مهما مددناهما.</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4-يبدو السراب للمشاهد ماءً في حين أنه لا يوجد ماء.</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5-يقال: أن للفضاء بعداً رابعاً ولكنه غير محسوس.</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6-في الشتاء حيث الباب الخشبي وباب الحديد يكونان في درجة حرارة واحدة، يحس اللامس أن باب الحديد أكثر برودة.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7-في جميع التجارب العلمية لو لم تساعدنا الأدوات والآلات فإن حواسنا الظاهرية عاجزة عن إدراك كثير من الأشياء.</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هذه جملة من الأمور التي يستنتجها الإنسان نتيجة إدراكه لها بالحواس، ولكن العقل لا يعتقد بوجودها، ولذلك فلا يصح مطلقاً أن نجعل الحس ملاكاً لتشخيص الواقع.</w:t>
      </w:r>
      <w:r w:rsidRPr="002E1155">
        <w:rPr>
          <w:rStyle w:val="Slutkommentarsreferens"/>
          <w:rFonts w:asciiTheme="minorHAnsi" w:hAnsiTheme="minorHAnsi" w:cstheme="minorHAnsi"/>
          <w:sz w:val="32"/>
          <w:szCs w:val="32"/>
          <w:rtl/>
        </w:rPr>
        <w:endnoteReference w:id="4"/>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إذاً نفهم مما ذكرناه: (إن إيماننا بوجود الأشياء من خلال الحواس الخمس، إنما هو لأن العقل يقول بوجودها، والحواس ليست إلا وسيلة لذلك.</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فأساس الإيمان بالأشياء التي نراها هو العقل، والبصر ليس إلا وسيلة من وسائل العقل، وكذلك الحال مع ما نسمعه، أو نلمسه، أو نشمّه، أو </w:t>
      </w:r>
      <w:proofErr w:type="spellStart"/>
      <w:r w:rsidRPr="002E1155">
        <w:rPr>
          <w:rFonts w:asciiTheme="minorHAnsi" w:hAnsiTheme="minorHAnsi" w:cstheme="minorHAnsi"/>
          <w:sz w:val="32"/>
          <w:szCs w:val="32"/>
          <w:rtl/>
        </w:rPr>
        <w:t>نتذوقه</w:t>
      </w:r>
      <w:proofErr w:type="spellEnd"/>
      <w:r w:rsidRPr="002E1155">
        <w:rPr>
          <w:rFonts w:asciiTheme="minorHAnsi" w:hAnsiTheme="minorHAnsi" w:cstheme="minorHAnsi"/>
          <w:sz w:val="32"/>
          <w:szCs w:val="32"/>
          <w:rtl/>
        </w:rPr>
        <w:t>.</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فإذا كان هنالك شيء يحكم العقل بوجوده، بوسيلة العقل مباشرة، دون واسطة هذه الحواس، فلابد من الإيمان به بطريقة أولى.</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يروى أنه جرى حوار بين هشام بن الحكم تلميذ الإمام جعفر بن محمد الصادق عليه السلام وبين شيخ المعتزلة عمرو بن عبيد البصري ... حيث قال هشام له: </w:t>
      </w:r>
      <w:proofErr w:type="gramStart"/>
      <w:r w:rsidRPr="002E1155">
        <w:rPr>
          <w:rFonts w:asciiTheme="minorHAnsi" w:hAnsiTheme="minorHAnsi" w:cstheme="minorHAnsi"/>
          <w:sz w:val="32"/>
          <w:szCs w:val="32"/>
          <w:rtl/>
        </w:rPr>
        <w:t>« أيها</w:t>
      </w:r>
      <w:proofErr w:type="gramEnd"/>
      <w:r w:rsidRPr="002E1155">
        <w:rPr>
          <w:rFonts w:asciiTheme="minorHAnsi" w:hAnsiTheme="minorHAnsi" w:cstheme="minorHAnsi"/>
          <w:sz w:val="32"/>
          <w:szCs w:val="32"/>
          <w:rtl/>
        </w:rPr>
        <w:t xml:space="preserve"> العالم اني رجل غريب أتأذن لي مسألة»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فقال: </w:t>
      </w:r>
      <w:proofErr w:type="gramStart"/>
      <w:r w:rsidRPr="002E1155">
        <w:rPr>
          <w:rFonts w:asciiTheme="minorHAnsi" w:hAnsiTheme="minorHAnsi" w:cstheme="minorHAnsi"/>
          <w:sz w:val="32"/>
          <w:szCs w:val="32"/>
          <w:rtl/>
        </w:rPr>
        <w:t>« نعم</w:t>
      </w:r>
      <w:proofErr w:type="gramEnd"/>
      <w:r w:rsidRPr="002E1155">
        <w:rPr>
          <w:rFonts w:asciiTheme="minorHAnsi" w:hAnsiTheme="minorHAnsi" w:cstheme="minorHAnsi"/>
          <w:sz w:val="32"/>
          <w:szCs w:val="32"/>
          <w:rtl/>
        </w:rPr>
        <w:t xml:space="preserve">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فقال: </w:t>
      </w:r>
      <w:proofErr w:type="gramStart"/>
      <w:r w:rsidRPr="002E1155">
        <w:rPr>
          <w:rFonts w:asciiTheme="minorHAnsi" w:hAnsiTheme="minorHAnsi" w:cstheme="minorHAnsi"/>
          <w:sz w:val="32"/>
          <w:szCs w:val="32"/>
          <w:rtl/>
        </w:rPr>
        <w:t>« ألك</w:t>
      </w:r>
      <w:proofErr w:type="gramEnd"/>
      <w:r w:rsidRPr="002E1155">
        <w:rPr>
          <w:rFonts w:asciiTheme="minorHAnsi" w:hAnsiTheme="minorHAnsi" w:cstheme="minorHAnsi"/>
          <w:sz w:val="32"/>
          <w:szCs w:val="32"/>
          <w:rtl/>
        </w:rPr>
        <w:t xml:space="preserve"> عين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w:t>
      </w:r>
      <w:proofErr w:type="gramStart"/>
      <w:r w:rsidRPr="002E1155">
        <w:rPr>
          <w:rFonts w:asciiTheme="minorHAnsi" w:hAnsiTheme="minorHAnsi" w:cstheme="minorHAnsi"/>
          <w:sz w:val="32"/>
          <w:szCs w:val="32"/>
          <w:rtl/>
        </w:rPr>
        <w:t>« نعم</w:t>
      </w:r>
      <w:proofErr w:type="gramEnd"/>
      <w:r w:rsidRPr="002E1155">
        <w:rPr>
          <w:rFonts w:asciiTheme="minorHAnsi" w:hAnsiTheme="minorHAnsi" w:cstheme="minorHAnsi"/>
          <w:sz w:val="32"/>
          <w:szCs w:val="32"/>
          <w:rtl/>
        </w:rPr>
        <w:t>»</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w:t>
      </w:r>
      <w:r w:rsidRPr="002E1155">
        <w:rPr>
          <w:rFonts w:asciiTheme="minorHAnsi" w:hAnsiTheme="minorHAnsi" w:cstheme="minorHAnsi"/>
          <w:sz w:val="32"/>
          <w:szCs w:val="32"/>
          <w:lang w:val="en-GB"/>
        </w:rPr>
        <w:t>«</w:t>
      </w:r>
      <w:proofErr w:type="gramEnd"/>
      <w:r w:rsidRPr="002E1155">
        <w:rPr>
          <w:rFonts w:asciiTheme="minorHAnsi" w:hAnsiTheme="minorHAnsi" w:cstheme="minorHAnsi"/>
          <w:sz w:val="32"/>
          <w:szCs w:val="32"/>
          <w:lang w:val="en-GB"/>
        </w:rPr>
        <w:t xml:space="preserve"> </w:t>
      </w:r>
      <w:r w:rsidRPr="002E1155">
        <w:rPr>
          <w:rFonts w:asciiTheme="minorHAnsi" w:hAnsiTheme="minorHAnsi" w:cstheme="minorHAnsi"/>
          <w:sz w:val="32"/>
          <w:szCs w:val="32"/>
          <w:rtl/>
        </w:rPr>
        <w:t>فما تصنع بها؟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أرى بها الألوان والأشخاص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rtl/>
        </w:rPr>
        <w:t xml:space="preserve"> « فلك انف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rtl/>
        </w:rPr>
        <w:t xml:space="preserve"> « نعم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w:t>
      </w:r>
      <w:proofErr w:type="gramStart"/>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فما</w:t>
      </w:r>
      <w:proofErr w:type="gramEnd"/>
      <w:r w:rsidRPr="002E1155">
        <w:rPr>
          <w:rFonts w:asciiTheme="minorHAnsi" w:hAnsiTheme="minorHAnsi" w:cstheme="minorHAnsi"/>
          <w:sz w:val="32"/>
          <w:szCs w:val="32"/>
          <w:rtl/>
        </w:rPr>
        <w:t xml:space="preserve"> تصنع به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فقال: </w:t>
      </w:r>
      <w:proofErr w:type="gramStart"/>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أشم</w:t>
      </w:r>
      <w:proofErr w:type="gramEnd"/>
      <w:r w:rsidRPr="002E1155">
        <w:rPr>
          <w:rFonts w:asciiTheme="minorHAnsi" w:hAnsiTheme="minorHAnsi" w:cstheme="minorHAnsi"/>
          <w:sz w:val="32"/>
          <w:szCs w:val="32"/>
          <w:rtl/>
        </w:rPr>
        <w:t xml:space="preserve"> به الرائحة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ألك فم؟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فقال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نعم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فما تصنع به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w:t>
      </w:r>
      <w:proofErr w:type="gramStart"/>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أذوق</w:t>
      </w:r>
      <w:proofErr w:type="gramEnd"/>
      <w:r w:rsidRPr="002E1155">
        <w:rPr>
          <w:rFonts w:asciiTheme="minorHAnsi" w:hAnsiTheme="minorHAnsi" w:cstheme="minorHAnsi"/>
          <w:sz w:val="32"/>
          <w:szCs w:val="32"/>
          <w:rtl/>
        </w:rPr>
        <w:t xml:space="preserve"> به الطعام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ألك أذن؟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فقال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نعم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فما تصنع بها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أسمع </w:t>
      </w:r>
      <w:proofErr w:type="gramStart"/>
      <w:r w:rsidRPr="002E1155">
        <w:rPr>
          <w:rFonts w:asciiTheme="minorHAnsi" w:hAnsiTheme="minorHAnsi" w:cstheme="minorHAnsi"/>
          <w:sz w:val="32"/>
          <w:szCs w:val="32"/>
          <w:rtl/>
        </w:rPr>
        <w:t>بها »</w:t>
      </w:r>
      <w:proofErr w:type="gramEnd"/>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ألك قلب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نعم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فما تصنع </w:t>
      </w:r>
      <w:proofErr w:type="gramStart"/>
      <w:r w:rsidRPr="002E1155">
        <w:rPr>
          <w:rFonts w:asciiTheme="minorHAnsi" w:hAnsiTheme="minorHAnsi" w:cstheme="minorHAnsi"/>
          <w:sz w:val="32"/>
          <w:szCs w:val="32"/>
          <w:rtl/>
        </w:rPr>
        <w:t>به ؟</w:t>
      </w:r>
      <w:proofErr w:type="gramEnd"/>
      <w:r w:rsidRPr="002E1155">
        <w:rPr>
          <w:rFonts w:asciiTheme="minorHAnsi" w:hAnsiTheme="minorHAnsi" w:cstheme="minorHAnsi"/>
          <w:sz w:val="32"/>
          <w:szCs w:val="32"/>
          <w:rtl/>
        </w:rPr>
        <w:t>»</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أميز به كلما ورد على هذه الجوارح والحواس»</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أو ليس في هذه الجوارح غنىً عن القلب ؟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فقال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لا»</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فقال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فكيف ذلك وهي صحيحة سليمة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فقال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يا بني إن الجوارح إذا شكت في شيء شمته أو رأته أو </w:t>
      </w:r>
      <w:proofErr w:type="spellStart"/>
      <w:r w:rsidRPr="002E1155">
        <w:rPr>
          <w:rFonts w:asciiTheme="minorHAnsi" w:hAnsiTheme="minorHAnsi" w:cstheme="minorHAnsi"/>
          <w:sz w:val="32"/>
          <w:szCs w:val="32"/>
          <w:rtl/>
        </w:rPr>
        <w:t>ذاقته</w:t>
      </w:r>
      <w:proofErr w:type="spellEnd"/>
      <w:r w:rsidRPr="002E1155">
        <w:rPr>
          <w:rFonts w:asciiTheme="minorHAnsi" w:hAnsiTheme="minorHAnsi" w:cstheme="minorHAnsi"/>
          <w:sz w:val="32"/>
          <w:szCs w:val="32"/>
          <w:rtl/>
        </w:rPr>
        <w:t xml:space="preserve"> أو سمعته ردته إلى القلب فيستيقن ويبطل الشك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فقال </w:t>
      </w:r>
      <w:proofErr w:type="gramStart"/>
      <w:r w:rsidRPr="002E1155">
        <w:rPr>
          <w:rFonts w:asciiTheme="minorHAnsi" w:hAnsiTheme="minorHAnsi" w:cstheme="minorHAnsi"/>
          <w:sz w:val="32"/>
          <w:szCs w:val="32"/>
          <w:rtl/>
        </w:rPr>
        <w:t>هشام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فإنما أقام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القلب لشك الجوارح ( أي لضبطها )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نعم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لابد من القلب وإلا لم تستيقن الجوارح ؟ «</w:t>
      </w:r>
    </w:p>
    <w:p w:rsidR="002E1155" w:rsidRPr="002E1155" w:rsidRDefault="002E1155" w:rsidP="002E1155">
      <w:pPr>
        <w:pStyle w:val="a0"/>
        <w:spacing w:line="240" w:lineRule="auto"/>
        <w:rPr>
          <w:rFonts w:asciiTheme="minorHAnsi" w:hAnsiTheme="minorHAnsi" w:cstheme="minorHAnsi"/>
          <w:sz w:val="32"/>
          <w:szCs w:val="32"/>
          <w:rtl/>
        </w:rPr>
      </w:pPr>
      <w:proofErr w:type="gramStart"/>
      <w:r w:rsidRPr="002E1155">
        <w:rPr>
          <w:rFonts w:asciiTheme="minorHAnsi" w:hAnsiTheme="minorHAnsi" w:cstheme="minorHAnsi"/>
          <w:sz w:val="32"/>
          <w:szCs w:val="32"/>
          <w:rtl/>
        </w:rPr>
        <w:t>قال :</w:t>
      </w:r>
      <w:proofErr w:type="gramEnd"/>
      <w:r w:rsidRPr="002E1155">
        <w:rPr>
          <w:rFonts w:asciiTheme="minorHAnsi" w:hAnsiTheme="minorHAnsi" w:cstheme="minorHAnsi"/>
          <w:sz w:val="32"/>
          <w:szCs w:val="32"/>
          <w:lang w:val="en-GB"/>
        </w:rPr>
        <w:t>«</w:t>
      </w:r>
      <w:r w:rsidRPr="002E1155">
        <w:rPr>
          <w:rFonts w:asciiTheme="minorHAnsi" w:hAnsiTheme="minorHAnsi" w:cstheme="minorHAnsi"/>
          <w:sz w:val="32"/>
          <w:szCs w:val="32"/>
          <w:rtl/>
        </w:rPr>
        <w:t xml:space="preserve"> نعم »...</w:t>
      </w:r>
      <w:r w:rsidRPr="002E1155">
        <w:rPr>
          <w:rStyle w:val="Slutkommentarsreferens"/>
          <w:rFonts w:asciiTheme="minorHAnsi" w:hAnsiTheme="minorHAnsi" w:cstheme="minorHAnsi"/>
          <w:sz w:val="32"/>
          <w:szCs w:val="32"/>
          <w:rtl/>
        </w:rPr>
        <w:endnoteReference w:id="5"/>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والمقصود بالقلب العقل، إذن فنحن نتعامل مع هذه الأمور من خلال العقل، حيث إن للعقل أحكاماً تسمى بالقواعد العقلية، وهي أمور تحكم بها عقولنا مباشرة.</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ومن أهم تلك القواعد: ما يحكم به العقل من أن كل مصنوع له صانع، وكل ترتيب له مدّبر، وكل مربوب له </w:t>
      </w:r>
      <w:proofErr w:type="gramStart"/>
      <w:r w:rsidRPr="002E1155">
        <w:rPr>
          <w:rFonts w:asciiTheme="minorHAnsi" w:hAnsiTheme="minorHAnsi" w:cstheme="minorHAnsi"/>
          <w:sz w:val="32"/>
          <w:szCs w:val="32"/>
          <w:rtl/>
        </w:rPr>
        <w:t>ربّ..</w:t>
      </w:r>
      <w:proofErr w:type="gramEnd"/>
      <w:r w:rsidRPr="002E1155">
        <w:rPr>
          <w:rFonts w:asciiTheme="minorHAnsi" w:hAnsiTheme="minorHAnsi" w:cstheme="minorHAnsi"/>
          <w:sz w:val="32"/>
          <w:szCs w:val="32"/>
          <w:rtl/>
        </w:rPr>
        <w:t xml:space="preserve"> فعندما ترى سيارة في الشارع وفيها آثار(</w:t>
      </w:r>
      <w:proofErr w:type="spellStart"/>
      <w:r w:rsidRPr="002E1155">
        <w:rPr>
          <w:rFonts w:asciiTheme="minorHAnsi" w:hAnsiTheme="minorHAnsi" w:cstheme="minorHAnsi"/>
          <w:sz w:val="32"/>
          <w:szCs w:val="32"/>
          <w:rtl/>
        </w:rPr>
        <w:t>الصنعة</w:t>
      </w:r>
      <w:proofErr w:type="spellEnd"/>
      <w:r w:rsidRPr="002E1155">
        <w:rPr>
          <w:rFonts w:asciiTheme="minorHAnsi" w:hAnsiTheme="minorHAnsi" w:cstheme="minorHAnsi"/>
          <w:sz w:val="32"/>
          <w:szCs w:val="32"/>
          <w:rtl/>
        </w:rPr>
        <w:t>)، أو حينما ترى بيتاً جميلاً فيه غرفة نوم مرتّبة، وستائر معلّقة، ومسبحاً جميلاً، وحديقة غنّاء، وطيوراً في أقفاص، ومطبخاً قد وضع كل شيء في مكانه، فإن عقلك يقول: أن شخصاً حكيماً قادراً، صنع كلّ ذلك بتصميم مسبق، وخطّة محكمة، وقد وضحنا هذه القاعدة في برهان النظام في الجزء الثاني من كتاب زاد المبلغات</w:t>
      </w:r>
      <w:r w:rsidRPr="002E1155">
        <w:rPr>
          <w:rFonts w:asciiTheme="minorHAnsi" w:hAnsiTheme="minorHAnsi" w:cstheme="minorHAnsi"/>
          <w:sz w:val="32"/>
          <w:szCs w:val="32"/>
          <w:vertAlign w:val="superscript"/>
          <w:rtl/>
        </w:rPr>
        <w:t>.</w:t>
      </w:r>
      <w:r w:rsidRPr="002E1155">
        <w:rPr>
          <w:rStyle w:val="Slutkommentarsreferens"/>
          <w:rFonts w:asciiTheme="minorHAnsi" w:hAnsiTheme="minorHAnsi" w:cstheme="minorHAnsi"/>
          <w:sz w:val="32"/>
          <w:szCs w:val="32"/>
          <w:rtl/>
        </w:rPr>
        <w:endnoteReference w:id="6"/>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ولا يمكن أن تنكر وجود (مصمم ذكي) للسيارة، أو للبيت لأنك لم تره، ولم تسمع له صوتاً، ولم تشم له رائحة، أو لم تلمس جسمه</w:t>
      </w:r>
      <w:proofErr w:type="gramStart"/>
      <w:r w:rsidRPr="002E1155">
        <w:rPr>
          <w:rFonts w:asciiTheme="minorHAnsi" w:hAnsiTheme="minorHAnsi" w:cstheme="minorHAnsi"/>
          <w:sz w:val="32"/>
          <w:szCs w:val="32"/>
          <w:rtl/>
        </w:rPr>
        <w:t>) .</w:t>
      </w:r>
      <w:proofErr w:type="gramEnd"/>
      <w:r w:rsidRPr="002E1155">
        <w:rPr>
          <w:rStyle w:val="Slutkommentarsreferens"/>
          <w:rFonts w:asciiTheme="minorHAnsi" w:hAnsiTheme="minorHAnsi" w:cstheme="minorHAnsi"/>
          <w:sz w:val="32"/>
          <w:szCs w:val="32"/>
          <w:rtl/>
        </w:rPr>
        <w:endnoteReference w:id="7"/>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ولا يمكن أن نقول </w:t>
      </w:r>
      <w:proofErr w:type="gramStart"/>
      <w:r w:rsidRPr="002E1155">
        <w:rPr>
          <w:rFonts w:asciiTheme="minorHAnsi" w:hAnsiTheme="minorHAnsi" w:cstheme="minorHAnsi"/>
          <w:sz w:val="32"/>
          <w:szCs w:val="32"/>
          <w:rtl/>
        </w:rPr>
        <w:t>أنها</w:t>
      </w:r>
      <w:proofErr w:type="gramEnd"/>
      <w:r w:rsidRPr="002E1155">
        <w:rPr>
          <w:rFonts w:asciiTheme="minorHAnsi" w:hAnsiTheme="minorHAnsi" w:cstheme="minorHAnsi"/>
          <w:sz w:val="32"/>
          <w:szCs w:val="32"/>
          <w:rtl/>
        </w:rPr>
        <w:t xml:space="preserve"> الصدفة أو الطبيعة العمياء الجاهلة التي أثبتنا بطلانها في الجزء الثالث من كتاب زاد المبلغات.</w:t>
      </w:r>
      <w:r w:rsidRPr="002E1155">
        <w:rPr>
          <w:rStyle w:val="Slutkommentarsreferens"/>
          <w:rFonts w:asciiTheme="minorHAnsi" w:hAnsiTheme="minorHAnsi" w:cstheme="minorHAnsi"/>
          <w:sz w:val="32"/>
          <w:szCs w:val="32"/>
          <w:rtl/>
        </w:rPr>
        <w:endnoteReference w:id="8"/>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ولذا وجب على المؤمن أن يتسلّح بمثل هذه القواعد العقلية، ليحصّن بها نفسه، وليكون سبباً في هداية الآخرين، لا أقل من باب إتمام الحجة عليهم.</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روي أنه سَمِعَ بهلول أبا حنيفة يقول: أنّ جعفر بن محمّد يقول بثلاثة أشياء لا أرتضيها، يقول: الشيطان يعذّب بالنار، كيف وهو من النار؟ ويقول: أنّ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لا يُرى ولا تصحّ عليه الرؤية، وكيف لا تصحّ الرؤية على موجود؟ ويقول: أنّ العبد هو الفاعل لفعله، والنصوص بخلافه.</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فأخذ البهلول حجراً وضربه به، فأوجعه، فذهب أبو حنيفة إلى هارون واستحضروا البهلول ووبّخوه على ذلك. </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فقال لأبي حنيفة: أرني الوجع الّذي تدّعيه وإلّا فأنت كاذب، وأيضاً فأنت من تراب كيف تألّمت من تراب؟ ثمّ ما الّذي أذنبته إليك، والفاعل ليس هو العبد، بل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فسكت أبو حنيفة وقام خجلاً.</w:t>
      </w:r>
      <w:r w:rsidRPr="002E1155">
        <w:rPr>
          <w:rStyle w:val="Slutkommentarsreferens"/>
          <w:rFonts w:asciiTheme="minorHAnsi" w:hAnsiTheme="minorHAnsi" w:cstheme="minorHAnsi"/>
          <w:sz w:val="32"/>
          <w:szCs w:val="32"/>
          <w:rtl/>
        </w:rPr>
        <w:endnoteReference w:id="9"/>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ولقد ذكر العلماء عدة حوارات ترد على من ينكر وجود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لأن العيون لا تراه، اذكر منها الحوار الآتي:</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ذهب جماعة من الطلاب إلى مدرسة </w:t>
      </w:r>
      <w:proofErr w:type="gramStart"/>
      <w:r w:rsidRPr="002E1155">
        <w:rPr>
          <w:rFonts w:asciiTheme="minorHAnsi" w:hAnsiTheme="minorHAnsi" w:cstheme="minorHAnsi"/>
          <w:sz w:val="32"/>
          <w:szCs w:val="32"/>
          <w:rtl/>
        </w:rPr>
        <w:t>إلحادية..</w:t>
      </w:r>
      <w:proofErr w:type="gramEnd"/>
      <w:r w:rsidRPr="002E1155">
        <w:rPr>
          <w:rFonts w:asciiTheme="minorHAnsi" w:hAnsiTheme="minorHAnsi" w:cstheme="minorHAnsi"/>
          <w:sz w:val="32"/>
          <w:szCs w:val="32"/>
          <w:rtl/>
        </w:rPr>
        <w:t xml:space="preserve"> وفي اليوم الأول من الدوام، حضروا الصف، وكان في الصف منضدة عليها تصوير أحد زعماء الملحدين.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فجاء المعلم، وقال للطلاب: هل لكم عين؟ وأين هي؟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وهل لكم أذن؟ وأين هي؟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وهل لكم أيدٍ وأرجل؟ وأين هي؟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الطلاب: </w:t>
      </w:r>
      <w:proofErr w:type="gramStart"/>
      <w:r w:rsidRPr="002E1155">
        <w:rPr>
          <w:rFonts w:asciiTheme="minorHAnsi" w:hAnsiTheme="minorHAnsi" w:cstheme="minorHAnsi"/>
          <w:sz w:val="32"/>
          <w:szCs w:val="32"/>
          <w:rtl/>
        </w:rPr>
        <w:t>نعم..</w:t>
      </w:r>
      <w:proofErr w:type="gramEnd"/>
      <w:r w:rsidRPr="002E1155">
        <w:rPr>
          <w:rFonts w:asciiTheme="minorHAnsi" w:hAnsiTheme="minorHAnsi" w:cstheme="minorHAnsi"/>
          <w:sz w:val="32"/>
          <w:szCs w:val="32"/>
          <w:rtl/>
        </w:rPr>
        <w:t xml:space="preserve"> لنا أعين وأذن وأيد </w:t>
      </w:r>
      <w:proofErr w:type="gramStart"/>
      <w:r w:rsidRPr="002E1155">
        <w:rPr>
          <w:rFonts w:asciiTheme="minorHAnsi" w:hAnsiTheme="minorHAnsi" w:cstheme="minorHAnsi"/>
          <w:sz w:val="32"/>
          <w:szCs w:val="32"/>
          <w:rtl/>
        </w:rPr>
        <w:t>وأرجل..</w:t>
      </w:r>
      <w:proofErr w:type="gramEnd"/>
      <w:r w:rsidRPr="002E1155">
        <w:rPr>
          <w:rFonts w:asciiTheme="minorHAnsi" w:hAnsiTheme="minorHAnsi" w:cstheme="minorHAnsi"/>
          <w:sz w:val="32"/>
          <w:szCs w:val="32"/>
          <w:rtl/>
        </w:rPr>
        <w:t xml:space="preserve"> وهي هذه، وأشاروا إلى هذه الأعضاء.</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المعلم: وهل ترون هذا الأعضاء وتحسون بها؟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الطلاب: </w:t>
      </w:r>
      <w:proofErr w:type="gramStart"/>
      <w:r w:rsidRPr="002E1155">
        <w:rPr>
          <w:rFonts w:asciiTheme="minorHAnsi" w:hAnsiTheme="minorHAnsi" w:cstheme="minorHAnsi"/>
          <w:sz w:val="32"/>
          <w:szCs w:val="32"/>
          <w:rtl/>
        </w:rPr>
        <w:t>نعم..</w:t>
      </w:r>
      <w:proofErr w:type="gramEnd"/>
      <w:r w:rsidRPr="002E1155">
        <w:rPr>
          <w:rFonts w:asciiTheme="minorHAnsi" w:hAnsiTheme="minorHAnsi" w:cstheme="minorHAnsi"/>
          <w:sz w:val="32"/>
          <w:szCs w:val="32"/>
          <w:rtl/>
        </w:rPr>
        <w:t xml:space="preserve"> نراها ونلمسها.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المعلم: وهل ترون هذا التصوير على المنضدة.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قالوا: </w:t>
      </w:r>
      <w:proofErr w:type="gramStart"/>
      <w:r w:rsidRPr="002E1155">
        <w:rPr>
          <w:rFonts w:asciiTheme="minorHAnsi" w:hAnsiTheme="minorHAnsi" w:cstheme="minorHAnsi"/>
          <w:sz w:val="32"/>
          <w:szCs w:val="32"/>
          <w:rtl/>
        </w:rPr>
        <w:t>نعم..</w:t>
      </w:r>
      <w:proofErr w:type="gramEnd"/>
      <w:r w:rsidRPr="002E1155">
        <w:rPr>
          <w:rFonts w:asciiTheme="minorHAnsi" w:hAnsiTheme="minorHAnsi" w:cstheme="minorHAnsi"/>
          <w:sz w:val="32"/>
          <w:szCs w:val="32"/>
          <w:rtl/>
        </w:rPr>
        <w:t xml:space="preserve"> نراها.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المعلم: وهل ترون المنضدة وسائر ما في الغرفة؟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قالوا: </w:t>
      </w:r>
      <w:proofErr w:type="gramStart"/>
      <w:r w:rsidRPr="002E1155">
        <w:rPr>
          <w:rFonts w:asciiTheme="minorHAnsi" w:hAnsiTheme="minorHAnsi" w:cstheme="minorHAnsi"/>
          <w:sz w:val="32"/>
          <w:szCs w:val="32"/>
          <w:rtl/>
        </w:rPr>
        <w:t>نعم..</w:t>
      </w:r>
      <w:proofErr w:type="gramEnd"/>
      <w:r w:rsidRPr="002E1155">
        <w:rPr>
          <w:rFonts w:asciiTheme="minorHAnsi" w:hAnsiTheme="minorHAnsi" w:cstheme="minorHAnsi"/>
          <w:sz w:val="32"/>
          <w:szCs w:val="32"/>
          <w:rtl/>
        </w:rPr>
        <w:t xml:space="preserve"> نراها.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وهنا انبرى المعلم قائلاً: وهل ترون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وهل تحسون به؟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قالوا: لا… لا نرى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ولا نلمسه.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قال المعلم: فهو إذاً خرافة </w:t>
      </w:r>
      <w:proofErr w:type="gramStart"/>
      <w:r w:rsidRPr="002E1155">
        <w:rPr>
          <w:rFonts w:asciiTheme="minorHAnsi" w:hAnsiTheme="minorHAnsi" w:cstheme="minorHAnsi"/>
          <w:sz w:val="32"/>
          <w:szCs w:val="32"/>
          <w:rtl/>
        </w:rPr>
        <w:t>تقليدية..</w:t>
      </w:r>
      <w:proofErr w:type="gramEnd"/>
      <w:r w:rsidRPr="002E1155">
        <w:rPr>
          <w:rFonts w:asciiTheme="minorHAnsi" w:hAnsiTheme="minorHAnsi" w:cstheme="minorHAnsi"/>
          <w:sz w:val="32"/>
          <w:szCs w:val="32"/>
          <w:rtl/>
        </w:rPr>
        <w:t xml:space="preserve">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إن كل شيء في الكون نحس به ونراه، أما ما لا نراه ولا نحس به، فهو خطأ، يلزم علينا أن لا نعترف </w:t>
      </w:r>
      <w:proofErr w:type="gramStart"/>
      <w:r w:rsidRPr="002E1155">
        <w:rPr>
          <w:rFonts w:asciiTheme="minorHAnsi" w:hAnsiTheme="minorHAnsi" w:cstheme="minorHAnsi"/>
          <w:sz w:val="32"/>
          <w:szCs w:val="32"/>
          <w:rtl/>
        </w:rPr>
        <w:t>به..</w:t>
      </w:r>
      <w:proofErr w:type="gramEnd"/>
      <w:r w:rsidRPr="002E1155">
        <w:rPr>
          <w:rFonts w:asciiTheme="minorHAnsi" w:hAnsiTheme="minorHAnsi" w:cstheme="minorHAnsi"/>
          <w:sz w:val="32"/>
          <w:szCs w:val="32"/>
          <w:rtl/>
        </w:rPr>
        <w:t xml:space="preserve"> وإلا كنا معتقدين </w:t>
      </w:r>
      <w:proofErr w:type="gramStart"/>
      <w:r w:rsidRPr="002E1155">
        <w:rPr>
          <w:rFonts w:asciiTheme="minorHAnsi" w:hAnsiTheme="minorHAnsi" w:cstheme="minorHAnsi"/>
          <w:sz w:val="32"/>
          <w:szCs w:val="32"/>
          <w:rtl/>
        </w:rPr>
        <w:t>بالخرافة..</w:t>
      </w:r>
      <w:proofErr w:type="gramEnd"/>
      <w:r w:rsidRPr="002E1155">
        <w:rPr>
          <w:rFonts w:asciiTheme="minorHAnsi" w:hAnsiTheme="minorHAnsi" w:cstheme="minorHAnsi"/>
          <w:sz w:val="32"/>
          <w:szCs w:val="32"/>
          <w:rtl/>
        </w:rPr>
        <w:t xml:space="preserve">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وهنا قام أحد التلاميذ، وقال: اسمح أيها الأستاذ بكلمة؟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المعلم: تفضل.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التلميذ: أيها الزملاء أجيبوا على أسئلتي.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الزملاء: سل.</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التلميذ: أيها </w:t>
      </w:r>
      <w:proofErr w:type="gramStart"/>
      <w:r w:rsidRPr="002E1155">
        <w:rPr>
          <w:rFonts w:asciiTheme="minorHAnsi" w:hAnsiTheme="minorHAnsi" w:cstheme="minorHAnsi"/>
          <w:sz w:val="32"/>
          <w:szCs w:val="32"/>
          <w:rtl/>
        </w:rPr>
        <w:t>الزملاء..</w:t>
      </w:r>
      <w:proofErr w:type="gramEnd"/>
      <w:r w:rsidRPr="002E1155">
        <w:rPr>
          <w:rFonts w:asciiTheme="minorHAnsi" w:hAnsiTheme="minorHAnsi" w:cstheme="minorHAnsi"/>
          <w:sz w:val="32"/>
          <w:szCs w:val="32"/>
          <w:rtl/>
        </w:rPr>
        <w:t xml:space="preserve">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هل ترون المعلم؟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هل ترون الصورة الموضوعة على المنضدة؟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هل ترون المنضدة؟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هل ترون الرحلات؟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الزملاء: </w:t>
      </w:r>
      <w:proofErr w:type="gramStart"/>
      <w:r w:rsidRPr="002E1155">
        <w:rPr>
          <w:rFonts w:asciiTheme="minorHAnsi" w:hAnsiTheme="minorHAnsi" w:cstheme="minorHAnsi"/>
          <w:sz w:val="32"/>
          <w:szCs w:val="32"/>
          <w:rtl/>
        </w:rPr>
        <w:t>نعم..</w:t>
      </w:r>
      <w:proofErr w:type="gramEnd"/>
      <w:r w:rsidRPr="002E1155">
        <w:rPr>
          <w:rFonts w:asciiTheme="minorHAnsi" w:hAnsiTheme="minorHAnsi" w:cstheme="minorHAnsi"/>
          <w:sz w:val="32"/>
          <w:szCs w:val="32"/>
          <w:rtl/>
        </w:rPr>
        <w:t xml:space="preserve"> نرى كل </w:t>
      </w:r>
      <w:proofErr w:type="gramStart"/>
      <w:r w:rsidRPr="002E1155">
        <w:rPr>
          <w:rFonts w:asciiTheme="minorHAnsi" w:hAnsiTheme="minorHAnsi" w:cstheme="minorHAnsi"/>
          <w:sz w:val="32"/>
          <w:szCs w:val="32"/>
          <w:rtl/>
        </w:rPr>
        <w:t>ذلك..</w:t>
      </w:r>
      <w:proofErr w:type="gramEnd"/>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التلميذ: أيها </w:t>
      </w:r>
      <w:proofErr w:type="gramStart"/>
      <w:r w:rsidRPr="002E1155">
        <w:rPr>
          <w:rFonts w:asciiTheme="minorHAnsi" w:hAnsiTheme="minorHAnsi" w:cstheme="minorHAnsi"/>
          <w:sz w:val="32"/>
          <w:szCs w:val="32"/>
          <w:rtl/>
        </w:rPr>
        <w:t>الزملاء..</w:t>
      </w:r>
      <w:proofErr w:type="gramEnd"/>
      <w:r w:rsidRPr="002E1155">
        <w:rPr>
          <w:rFonts w:asciiTheme="minorHAnsi" w:hAnsiTheme="minorHAnsi" w:cstheme="minorHAnsi"/>
          <w:sz w:val="32"/>
          <w:szCs w:val="32"/>
          <w:rtl/>
        </w:rPr>
        <w:t xml:space="preserve">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هل ترون عين المعلم؟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هل ترون أذن المعلم؟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هل ترون وجهه؟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هل ترون يده ورجله؟</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الزملاء: نعم نرى كل </w:t>
      </w:r>
      <w:proofErr w:type="gramStart"/>
      <w:r w:rsidRPr="002E1155">
        <w:rPr>
          <w:rFonts w:asciiTheme="minorHAnsi" w:hAnsiTheme="minorHAnsi" w:cstheme="minorHAnsi"/>
          <w:sz w:val="32"/>
          <w:szCs w:val="32"/>
          <w:rtl/>
        </w:rPr>
        <w:t>ذلك..</w:t>
      </w:r>
      <w:proofErr w:type="gramEnd"/>
      <w:r w:rsidRPr="002E1155">
        <w:rPr>
          <w:rFonts w:asciiTheme="minorHAnsi" w:hAnsiTheme="minorHAnsi" w:cstheme="minorHAnsi"/>
          <w:sz w:val="32"/>
          <w:szCs w:val="32"/>
          <w:rtl/>
        </w:rPr>
        <w:t xml:space="preserve">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التلميذ: أيها </w:t>
      </w:r>
      <w:proofErr w:type="gramStart"/>
      <w:r w:rsidRPr="002E1155">
        <w:rPr>
          <w:rFonts w:asciiTheme="minorHAnsi" w:hAnsiTheme="minorHAnsi" w:cstheme="minorHAnsi"/>
          <w:sz w:val="32"/>
          <w:szCs w:val="32"/>
          <w:rtl/>
        </w:rPr>
        <w:t>الزملاء..</w:t>
      </w:r>
      <w:proofErr w:type="gramEnd"/>
      <w:r w:rsidRPr="002E1155">
        <w:rPr>
          <w:rFonts w:asciiTheme="minorHAnsi" w:hAnsiTheme="minorHAnsi" w:cstheme="minorHAnsi"/>
          <w:sz w:val="32"/>
          <w:szCs w:val="32"/>
          <w:rtl/>
        </w:rPr>
        <w:t xml:space="preserve"> هل ترون عقل المعلم؟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الزملاء: كلا! لا نرى </w:t>
      </w:r>
      <w:proofErr w:type="gramStart"/>
      <w:r w:rsidRPr="002E1155">
        <w:rPr>
          <w:rFonts w:asciiTheme="minorHAnsi" w:hAnsiTheme="minorHAnsi" w:cstheme="minorHAnsi"/>
          <w:sz w:val="32"/>
          <w:szCs w:val="32"/>
          <w:rtl/>
        </w:rPr>
        <w:t>عقله..</w:t>
      </w:r>
      <w:proofErr w:type="gramEnd"/>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التلميذ: فالمعلم إذاً لا عقل له، فهو </w:t>
      </w:r>
      <w:proofErr w:type="gramStart"/>
      <w:r w:rsidRPr="002E1155">
        <w:rPr>
          <w:rFonts w:asciiTheme="minorHAnsi" w:hAnsiTheme="minorHAnsi" w:cstheme="minorHAnsi"/>
          <w:sz w:val="32"/>
          <w:szCs w:val="32"/>
          <w:rtl/>
        </w:rPr>
        <w:t>مجنون..</w:t>
      </w:r>
      <w:proofErr w:type="gramEnd"/>
      <w:r w:rsidRPr="002E1155">
        <w:rPr>
          <w:rFonts w:asciiTheme="minorHAnsi" w:hAnsiTheme="minorHAnsi" w:cstheme="minorHAnsi"/>
          <w:sz w:val="32"/>
          <w:szCs w:val="32"/>
          <w:rtl/>
        </w:rPr>
        <w:t xml:space="preserve"> حسب مقالته، لأنه قال: كلما لا يراه الإنسان، فهو خرافة، يجب على الإنسان أن لا يعترف </w:t>
      </w:r>
      <w:proofErr w:type="gramStart"/>
      <w:r w:rsidRPr="002E1155">
        <w:rPr>
          <w:rFonts w:asciiTheme="minorHAnsi" w:hAnsiTheme="minorHAnsi" w:cstheme="minorHAnsi"/>
          <w:sz w:val="32"/>
          <w:szCs w:val="32"/>
          <w:rtl/>
        </w:rPr>
        <w:t>به..</w:t>
      </w:r>
      <w:proofErr w:type="gramEnd"/>
      <w:r w:rsidRPr="002E1155">
        <w:rPr>
          <w:rFonts w:asciiTheme="minorHAnsi" w:hAnsiTheme="minorHAnsi" w:cstheme="minorHAnsi"/>
          <w:sz w:val="32"/>
          <w:szCs w:val="32"/>
          <w:rtl/>
        </w:rPr>
        <w:t xml:space="preserve"> وإنا لا نرى عقل </w:t>
      </w:r>
      <w:proofErr w:type="gramStart"/>
      <w:r w:rsidRPr="002E1155">
        <w:rPr>
          <w:rFonts w:asciiTheme="minorHAnsi" w:hAnsiTheme="minorHAnsi" w:cstheme="minorHAnsi"/>
          <w:sz w:val="32"/>
          <w:szCs w:val="32"/>
          <w:rtl/>
        </w:rPr>
        <w:t>المعلم..</w:t>
      </w:r>
      <w:proofErr w:type="gramEnd"/>
      <w:r w:rsidRPr="002E1155">
        <w:rPr>
          <w:rFonts w:asciiTheme="minorHAnsi" w:hAnsiTheme="minorHAnsi" w:cstheme="minorHAnsi"/>
          <w:sz w:val="32"/>
          <w:szCs w:val="32"/>
          <w:rtl/>
        </w:rPr>
        <w:t xml:space="preserve"> فهو إذاً لا عقل له، ومن لا عقل له يكون مجنوناً.</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وهنا ألقم المعلم حجراً، واصفر وجهه خجلاً، ولم ينبس ببنت شفة، وضحك الطلاب.</w:t>
      </w:r>
      <w:r w:rsidRPr="002E1155">
        <w:rPr>
          <w:rStyle w:val="Slutkommentarsreferens"/>
          <w:rFonts w:asciiTheme="minorHAnsi" w:hAnsiTheme="minorHAnsi" w:cstheme="minorHAnsi"/>
          <w:sz w:val="32"/>
          <w:szCs w:val="32"/>
          <w:rtl/>
        </w:rPr>
        <w:endnoteReference w:id="10"/>
      </w:r>
    </w:p>
    <w:p w:rsidR="002E1155" w:rsidRPr="002E1155" w:rsidRDefault="002E1155" w:rsidP="002E1155">
      <w:pPr>
        <w:pStyle w:val="a0"/>
        <w:spacing w:line="240" w:lineRule="auto"/>
        <w:rPr>
          <w:rFonts w:asciiTheme="minorHAnsi" w:hAnsiTheme="minorHAnsi" w:cstheme="minorHAnsi"/>
          <w:sz w:val="32"/>
          <w:szCs w:val="32"/>
          <w:rtl/>
        </w:rPr>
      </w:pPr>
    </w:p>
    <w:p w:rsidR="002E1155" w:rsidRPr="002E1155" w:rsidRDefault="002E1155" w:rsidP="002E1155">
      <w:pPr>
        <w:pStyle w:val="a0"/>
        <w:spacing w:line="240" w:lineRule="auto"/>
        <w:rPr>
          <w:rFonts w:asciiTheme="minorHAnsi" w:hAnsiTheme="minorHAnsi" w:cstheme="minorHAnsi"/>
          <w:b/>
          <w:bCs/>
          <w:sz w:val="32"/>
          <w:szCs w:val="32"/>
          <w:rtl/>
        </w:rPr>
      </w:pPr>
      <w:r w:rsidRPr="002E1155">
        <w:rPr>
          <w:rFonts w:asciiTheme="minorHAnsi" w:hAnsiTheme="minorHAnsi" w:cstheme="minorHAnsi"/>
          <w:b/>
          <w:bCs/>
          <w:sz w:val="32"/>
          <w:szCs w:val="32"/>
          <w:rtl/>
        </w:rPr>
        <w:t xml:space="preserve"> </w:t>
      </w:r>
      <w:r w:rsidRPr="002E1155">
        <w:rPr>
          <w:rFonts w:asciiTheme="minorHAnsi" w:hAnsiTheme="minorHAnsi" w:cstheme="minorHAnsi"/>
          <w:b/>
          <w:bCs/>
          <w:sz w:val="32"/>
          <w:szCs w:val="32"/>
          <w:highlight w:val="yellow"/>
          <w:rtl/>
        </w:rPr>
        <w:t>المبحث الثاني: رؤية الله تعالى في المنظور الإسلامي</w:t>
      </w:r>
    </w:p>
    <w:p w:rsidR="002E1155" w:rsidRPr="002E1155" w:rsidRDefault="002E1155" w:rsidP="002E1155">
      <w:pPr>
        <w:pStyle w:val="a0"/>
        <w:spacing w:line="240" w:lineRule="auto"/>
        <w:rPr>
          <w:rFonts w:asciiTheme="minorHAnsi" w:hAnsiTheme="minorHAnsi" w:cstheme="minorHAnsi"/>
          <w:color w:val="0462EC"/>
          <w:sz w:val="32"/>
          <w:szCs w:val="32"/>
          <w:rtl/>
        </w:rPr>
      </w:pPr>
      <w:r w:rsidRPr="002E1155">
        <w:rPr>
          <w:rFonts w:asciiTheme="minorHAnsi" w:hAnsiTheme="minorHAnsi" w:cstheme="minorHAnsi"/>
          <w:color w:val="0462EC"/>
          <w:sz w:val="32"/>
          <w:szCs w:val="32"/>
          <w:rtl/>
        </w:rPr>
        <w:t>المطلب الأول: عقيدة المسلمين حول رؤية الله</w:t>
      </w:r>
    </w:p>
    <w:p w:rsidR="002E1155" w:rsidRPr="002E1155" w:rsidRDefault="002E1155" w:rsidP="002E1155">
      <w:pPr>
        <w:pStyle w:val="a0"/>
        <w:spacing w:line="240" w:lineRule="auto"/>
        <w:rPr>
          <w:rFonts w:asciiTheme="minorHAnsi" w:hAnsiTheme="minorHAnsi" w:cstheme="minorHAnsi"/>
          <w:sz w:val="32"/>
          <w:szCs w:val="32"/>
          <w:rtl/>
        </w:rPr>
      </w:pP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b/>
          <w:bCs/>
          <w:sz w:val="32"/>
          <w:szCs w:val="32"/>
          <w:rtl/>
        </w:rPr>
        <w:t xml:space="preserve">1. عقيدة الشيعة: </w:t>
      </w:r>
      <w:r w:rsidRPr="002E1155">
        <w:rPr>
          <w:rFonts w:asciiTheme="minorHAnsi" w:hAnsiTheme="minorHAnsi" w:cstheme="minorHAnsi"/>
          <w:sz w:val="32"/>
          <w:szCs w:val="32"/>
          <w:rtl/>
        </w:rPr>
        <w:t xml:space="preserve">يعتقد أتباع مذهب أهل البيت عليهم السلام تبعاً للرسول الأعظم صلى الله عليه وآله والأئمّة الأطهار بأنّ رؤية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عز وجل سواءً في الدنيا أو الآخرة، وبالعين المجرّدة تعدّ من الأمور المستحيلة؛ لأنّ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عز وجل أجلَّ وأكبر من أن يكون كالأجسام المادية، مثل الشمس والقمر التي تدرك بالانعكاسات الضوئية.</w:t>
      </w:r>
      <w:r w:rsidRPr="002E1155">
        <w:rPr>
          <w:rStyle w:val="Slutkommentarsreferens"/>
          <w:rFonts w:asciiTheme="minorHAnsi" w:hAnsiTheme="minorHAnsi" w:cstheme="minorHAnsi"/>
          <w:sz w:val="32"/>
          <w:szCs w:val="32"/>
          <w:rtl/>
        </w:rPr>
        <w:endnoteReference w:id="11"/>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بمعنى أن هذه العيون والأبصار التي نرى فيها الجبال والأنهار والطبيعة يستحيل أن نرى فيها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بل حتى في الآخرة لا يمكن رؤية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أيضاً. </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قال الشيخ المفيد: «لا يصح رؤية الباري سبحانه بالأبصار، وبذلك شهد العقل ونطق القرآن وتواتر الخبر عن أئمة الهدى من آل محمّد عليهم السلام، وعليه جمهور أهل الإمامة وعامّة </w:t>
      </w:r>
      <w:proofErr w:type="spellStart"/>
      <w:r w:rsidRPr="002E1155">
        <w:rPr>
          <w:rFonts w:asciiTheme="minorHAnsi" w:hAnsiTheme="minorHAnsi" w:cstheme="minorHAnsi"/>
          <w:sz w:val="32"/>
          <w:szCs w:val="32"/>
          <w:rtl/>
        </w:rPr>
        <w:t>متكلّميهم</w:t>
      </w:r>
      <w:proofErr w:type="spellEnd"/>
      <w:r w:rsidRPr="002E1155">
        <w:rPr>
          <w:rFonts w:asciiTheme="minorHAnsi" w:hAnsiTheme="minorHAnsi" w:cstheme="minorHAnsi"/>
          <w:sz w:val="32"/>
          <w:szCs w:val="32"/>
          <w:rtl/>
        </w:rPr>
        <w:t>، والمعتزلة بأسرها توافق أهل الإمامة في ذلك»</w:t>
      </w:r>
      <w:r w:rsidRPr="002E1155">
        <w:rPr>
          <w:rStyle w:val="Slutkommentarsreferens"/>
          <w:rFonts w:asciiTheme="minorHAnsi" w:hAnsiTheme="minorHAnsi" w:cstheme="minorHAnsi"/>
          <w:sz w:val="32"/>
          <w:szCs w:val="32"/>
          <w:rtl/>
        </w:rPr>
        <w:endnoteReference w:id="12"/>
      </w:r>
    </w:p>
    <w:p w:rsidR="002E1155" w:rsidRPr="002E1155" w:rsidRDefault="002E1155" w:rsidP="002E1155">
      <w:pPr>
        <w:pStyle w:val="a0"/>
        <w:spacing w:line="240" w:lineRule="auto"/>
        <w:rPr>
          <w:rFonts w:asciiTheme="minorHAnsi" w:hAnsiTheme="minorHAnsi" w:cstheme="minorHAnsi"/>
          <w:sz w:val="32"/>
          <w:szCs w:val="32"/>
          <w:rtl/>
        </w:rPr>
      </w:pP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b/>
          <w:bCs/>
          <w:sz w:val="32"/>
          <w:szCs w:val="32"/>
          <w:rtl/>
        </w:rPr>
        <w:t>2. عقيدة أهل السُنّة:</w:t>
      </w:r>
      <w:r w:rsidRPr="002E1155">
        <w:rPr>
          <w:rFonts w:asciiTheme="minorHAnsi" w:hAnsiTheme="minorHAnsi" w:cstheme="minorHAnsi"/>
          <w:sz w:val="32"/>
          <w:szCs w:val="32"/>
          <w:rtl/>
        </w:rPr>
        <w:t xml:space="preserve"> قال أبو الحسن الأشعري: «وندين بأنّ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يُرى في الآخرة بالأبصار كما يُرى القمر ليلة البدر «</w:t>
      </w:r>
      <w:r w:rsidRPr="002E1155">
        <w:rPr>
          <w:rStyle w:val="Slutkommentarsreferens"/>
          <w:rFonts w:asciiTheme="minorHAnsi" w:hAnsiTheme="minorHAnsi" w:cstheme="minorHAnsi"/>
          <w:sz w:val="32"/>
          <w:szCs w:val="32"/>
          <w:rtl/>
        </w:rPr>
        <w:endnoteReference w:id="13"/>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مع ملاحظة أنّ الرؤية التي وقع الاختلاف حول إمكانها، أو استحالتها هي الرؤية بمعنى إدراكه تعالى عن طريق حاسّة البصر، أمّا تفسير رؤية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بالإدراك المعرفي، أو الكشف </w:t>
      </w:r>
      <w:proofErr w:type="spellStart"/>
      <w:r w:rsidRPr="002E1155">
        <w:rPr>
          <w:rFonts w:asciiTheme="minorHAnsi" w:hAnsiTheme="minorHAnsi" w:cstheme="minorHAnsi"/>
          <w:sz w:val="32"/>
          <w:szCs w:val="32"/>
          <w:rtl/>
        </w:rPr>
        <w:t>الشهودي</w:t>
      </w:r>
      <w:proofErr w:type="spellEnd"/>
      <w:r w:rsidRPr="002E1155">
        <w:rPr>
          <w:rFonts w:asciiTheme="minorHAnsi" w:hAnsiTheme="minorHAnsi" w:cstheme="minorHAnsi"/>
          <w:sz w:val="32"/>
          <w:szCs w:val="32"/>
          <w:rtl/>
        </w:rPr>
        <w:t xml:space="preserve"> (الرؤية القلبية) أو العلم الحضوري فهو مما لم يقع الاختلاف حول إمكانه، ولا خلاف في جوازه، وسنقف عليه في نهاية المحاضرة.</w:t>
      </w:r>
    </w:p>
    <w:p w:rsidR="002E1155" w:rsidRPr="002E1155" w:rsidRDefault="002E1155" w:rsidP="002E1155">
      <w:pPr>
        <w:pStyle w:val="a0"/>
        <w:spacing w:line="240" w:lineRule="auto"/>
        <w:rPr>
          <w:rFonts w:asciiTheme="minorHAnsi" w:hAnsiTheme="minorHAnsi" w:cstheme="minorHAnsi"/>
          <w:sz w:val="32"/>
          <w:szCs w:val="32"/>
          <w:rtl/>
        </w:rPr>
      </w:pPr>
    </w:p>
    <w:p w:rsidR="002E1155" w:rsidRPr="002E1155" w:rsidRDefault="002E1155" w:rsidP="002E1155">
      <w:pPr>
        <w:pStyle w:val="a0"/>
        <w:spacing w:line="240" w:lineRule="auto"/>
        <w:rPr>
          <w:rFonts w:asciiTheme="minorHAnsi" w:hAnsiTheme="minorHAnsi" w:cstheme="minorHAnsi"/>
          <w:color w:val="0462EC"/>
          <w:sz w:val="32"/>
          <w:szCs w:val="32"/>
          <w:rtl/>
        </w:rPr>
      </w:pPr>
      <w:r w:rsidRPr="002E1155">
        <w:rPr>
          <w:rFonts w:asciiTheme="minorHAnsi" w:hAnsiTheme="minorHAnsi" w:cstheme="minorHAnsi"/>
          <w:color w:val="0462EC"/>
          <w:sz w:val="32"/>
          <w:szCs w:val="32"/>
          <w:rtl/>
        </w:rPr>
        <w:t xml:space="preserve">المطلب الثاني: الأدلة القرآنية على نفي رؤية الله بالبصر </w:t>
      </w:r>
    </w:p>
    <w:p w:rsidR="002E1155" w:rsidRPr="002E1155" w:rsidRDefault="002E1155" w:rsidP="002E1155">
      <w:pPr>
        <w:pStyle w:val="a0"/>
        <w:spacing w:line="240" w:lineRule="auto"/>
        <w:rPr>
          <w:rFonts w:asciiTheme="minorHAnsi" w:hAnsiTheme="minorHAnsi" w:cstheme="minorHAnsi"/>
          <w:color w:val="0462EC"/>
          <w:sz w:val="32"/>
          <w:szCs w:val="32"/>
          <w:rtl/>
        </w:rPr>
      </w:pP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ونذكر منها الآيتين الآتيتين:</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1</w:t>
      </w:r>
      <w:proofErr w:type="gramStart"/>
      <w:r w:rsidRPr="002E1155">
        <w:rPr>
          <w:rFonts w:asciiTheme="minorHAnsi" w:hAnsiTheme="minorHAnsi" w:cstheme="minorHAnsi"/>
          <w:sz w:val="32"/>
          <w:szCs w:val="32"/>
          <w:rtl/>
        </w:rPr>
        <w:t>ـ ﴿</w:t>
      </w:r>
      <w:r w:rsidRPr="002E1155">
        <w:rPr>
          <w:rFonts w:asciiTheme="minorHAnsi" w:hAnsiTheme="minorHAnsi" w:cstheme="minorHAnsi"/>
          <w:color w:val="00ADEF"/>
          <w:sz w:val="32"/>
          <w:szCs w:val="32"/>
          <w:rtl/>
        </w:rPr>
        <w:t>لَا</w:t>
      </w:r>
      <w:proofErr w:type="gramEnd"/>
      <w:r w:rsidRPr="002E1155">
        <w:rPr>
          <w:rFonts w:asciiTheme="minorHAnsi" w:hAnsiTheme="minorHAnsi" w:cstheme="minorHAnsi"/>
          <w:color w:val="00ADEF"/>
          <w:sz w:val="32"/>
          <w:szCs w:val="32"/>
          <w:rtl/>
        </w:rPr>
        <w:t xml:space="preserve"> تُدْرِكُهُ الْأَبْصَارُ وَهُوَ يُدْرِكُ الْأَبْصَارَ وَهُوَ اللَّطِيفُ الْخَبِيرُ</w:t>
      </w:r>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14"/>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و «الإدراك» المضاف إلى «البصر» يفيد «الرؤية»، وقد بيّنت هذه الآية بأنّه تعالى منزّه عن الرؤية البصرية.</w:t>
      </w:r>
      <w:r w:rsidRPr="002E1155">
        <w:rPr>
          <w:rStyle w:val="Slutkommentarsreferens"/>
          <w:rFonts w:asciiTheme="minorHAnsi" w:hAnsiTheme="minorHAnsi" w:cstheme="minorHAnsi"/>
          <w:sz w:val="32"/>
          <w:szCs w:val="32"/>
          <w:rtl/>
        </w:rPr>
        <w:endnoteReference w:id="15"/>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2</w:t>
      </w:r>
      <w:proofErr w:type="gramStart"/>
      <w:r w:rsidRPr="002E1155">
        <w:rPr>
          <w:rFonts w:asciiTheme="minorHAnsi" w:hAnsiTheme="minorHAnsi" w:cstheme="minorHAnsi"/>
          <w:sz w:val="32"/>
          <w:szCs w:val="32"/>
          <w:rtl/>
        </w:rPr>
        <w:t>ـ ﴿</w:t>
      </w:r>
      <w:r w:rsidRPr="002E1155">
        <w:rPr>
          <w:rFonts w:asciiTheme="minorHAnsi" w:hAnsiTheme="minorHAnsi" w:cstheme="minorHAnsi"/>
          <w:color w:val="00ADEF"/>
          <w:sz w:val="32"/>
          <w:szCs w:val="32"/>
          <w:rtl/>
        </w:rPr>
        <w:t>وَلَمَّا</w:t>
      </w:r>
      <w:proofErr w:type="gramEnd"/>
      <w:r w:rsidRPr="002E1155">
        <w:rPr>
          <w:rFonts w:asciiTheme="minorHAnsi" w:hAnsiTheme="minorHAnsi" w:cstheme="minorHAnsi"/>
          <w:color w:val="00ADEF"/>
          <w:sz w:val="32"/>
          <w:szCs w:val="32"/>
          <w:rtl/>
        </w:rPr>
        <w:t xml:space="preserve"> جَاءَ </w:t>
      </w:r>
      <w:proofErr w:type="spellStart"/>
      <w:r w:rsidRPr="002E1155">
        <w:rPr>
          <w:rFonts w:asciiTheme="minorHAnsi" w:hAnsiTheme="minorHAnsi" w:cstheme="minorHAnsi"/>
          <w:color w:val="00ADEF"/>
          <w:sz w:val="32"/>
          <w:szCs w:val="32"/>
          <w:rtl/>
        </w:rPr>
        <w:t>مُوسَىٰ</w:t>
      </w:r>
      <w:proofErr w:type="spellEnd"/>
      <w:r w:rsidRPr="002E1155">
        <w:rPr>
          <w:rFonts w:asciiTheme="minorHAnsi" w:hAnsiTheme="minorHAnsi" w:cstheme="minorHAnsi"/>
          <w:color w:val="00ADEF"/>
          <w:sz w:val="32"/>
          <w:szCs w:val="32"/>
          <w:rtl/>
        </w:rPr>
        <w:t xml:space="preserve"> لِمِيقَاتِنَا وَكَلَّمَهُ رَبُّهُ قَالَ رَبِّ أَرِنِي أَنْظُرْ إِلَيْكَ قَالَ لَنْ تَرَانِي </w:t>
      </w:r>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16"/>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و «لن» تفيد النفي الأبدي، فيثبت من قوله تعالى لموسى عليه السلام:﴿</w:t>
      </w:r>
      <w:r w:rsidRPr="002E1155">
        <w:rPr>
          <w:rFonts w:asciiTheme="minorHAnsi" w:hAnsiTheme="minorHAnsi" w:cstheme="minorHAnsi"/>
          <w:color w:val="00ADEF"/>
          <w:sz w:val="32"/>
          <w:szCs w:val="32"/>
          <w:rtl/>
        </w:rPr>
        <w:t xml:space="preserve"> ... لَنْ تَرَانِي </w:t>
      </w:r>
      <w:proofErr w:type="gramStart"/>
      <w:r w:rsidRPr="002E1155">
        <w:rPr>
          <w:rFonts w:asciiTheme="minorHAnsi" w:hAnsiTheme="minorHAnsi" w:cstheme="minorHAnsi"/>
          <w:color w:val="00ADEF"/>
          <w:sz w:val="32"/>
          <w:szCs w:val="32"/>
          <w:rtl/>
        </w:rPr>
        <w:t>...</w:t>
      </w:r>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17"/>
      </w:r>
      <w:r w:rsidRPr="002E1155">
        <w:rPr>
          <w:rFonts w:asciiTheme="minorHAnsi" w:hAnsiTheme="minorHAnsi" w:cstheme="minorHAnsi"/>
          <w:sz w:val="32"/>
          <w:szCs w:val="32"/>
          <w:vertAlign w:val="superscript"/>
          <w:rtl/>
        </w:rPr>
        <w:t xml:space="preserve"> </w:t>
      </w:r>
      <w:r w:rsidRPr="002E1155">
        <w:rPr>
          <w:rFonts w:asciiTheme="minorHAnsi" w:hAnsiTheme="minorHAnsi" w:cstheme="minorHAnsi"/>
          <w:sz w:val="32"/>
          <w:szCs w:val="32"/>
          <w:rtl/>
        </w:rPr>
        <w:t>أنّه</w:t>
      </w:r>
      <w:proofErr w:type="gramEnd"/>
      <w:r w:rsidRPr="002E1155">
        <w:rPr>
          <w:rFonts w:asciiTheme="minorHAnsi" w:hAnsiTheme="minorHAnsi" w:cstheme="minorHAnsi"/>
          <w:sz w:val="32"/>
          <w:szCs w:val="32"/>
          <w:rtl/>
        </w:rPr>
        <w:t xml:space="preserve"> تعالى لن يُرى بالبصر أبداً.</w:t>
      </w:r>
      <w:r w:rsidRPr="002E1155">
        <w:rPr>
          <w:rStyle w:val="Slutkommentarsreferens"/>
          <w:rFonts w:asciiTheme="minorHAnsi" w:hAnsiTheme="minorHAnsi" w:cstheme="minorHAnsi"/>
          <w:sz w:val="32"/>
          <w:szCs w:val="32"/>
          <w:rtl/>
        </w:rPr>
        <w:endnoteReference w:id="18"/>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ولو كان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ممكن الرؤية بحاسّة البصر لكان النبي موسى عليه السلام أولى الناس برؤيته</w:t>
      </w:r>
      <w:r w:rsidRPr="002E1155">
        <w:rPr>
          <w:rStyle w:val="Slutkommentarsreferens"/>
          <w:rFonts w:asciiTheme="minorHAnsi" w:hAnsiTheme="minorHAnsi" w:cstheme="minorHAnsi"/>
          <w:sz w:val="32"/>
          <w:szCs w:val="32"/>
          <w:rtl/>
        </w:rPr>
        <w:endnoteReference w:id="19"/>
      </w:r>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20"/>
      </w:r>
    </w:p>
    <w:p w:rsidR="002E1155" w:rsidRPr="002E1155" w:rsidRDefault="002E1155" w:rsidP="002E1155">
      <w:pPr>
        <w:pStyle w:val="a0"/>
        <w:spacing w:line="240" w:lineRule="auto"/>
        <w:rPr>
          <w:rFonts w:asciiTheme="minorHAnsi" w:hAnsiTheme="minorHAnsi" w:cstheme="minorHAnsi"/>
          <w:sz w:val="32"/>
          <w:szCs w:val="32"/>
          <w:vertAlign w:val="superscript"/>
          <w:rtl/>
        </w:rPr>
      </w:pPr>
    </w:p>
    <w:p w:rsidR="002E1155" w:rsidRPr="002E1155" w:rsidRDefault="002E1155" w:rsidP="002E1155">
      <w:pPr>
        <w:pStyle w:val="a0"/>
        <w:spacing w:line="240" w:lineRule="auto"/>
        <w:rPr>
          <w:rFonts w:asciiTheme="minorHAnsi" w:hAnsiTheme="minorHAnsi" w:cstheme="minorHAnsi"/>
          <w:color w:val="0462EC"/>
          <w:sz w:val="32"/>
          <w:szCs w:val="32"/>
          <w:rtl/>
        </w:rPr>
      </w:pPr>
      <w:r w:rsidRPr="002E1155">
        <w:rPr>
          <w:rFonts w:asciiTheme="minorHAnsi" w:hAnsiTheme="minorHAnsi" w:cstheme="minorHAnsi"/>
          <w:color w:val="0462EC"/>
          <w:sz w:val="32"/>
          <w:szCs w:val="32"/>
          <w:rtl/>
        </w:rPr>
        <w:t xml:space="preserve">المطلب الثالث: الأدلة الروائية حول نفي رؤية </w:t>
      </w:r>
      <w:r w:rsidRPr="002E1155">
        <w:rPr>
          <w:rFonts w:asciiTheme="minorHAnsi" w:hAnsiTheme="minorHAnsi" w:cstheme="minorHAnsi"/>
          <w:color w:val="D12229"/>
          <w:sz w:val="32"/>
          <w:szCs w:val="32"/>
          <w:rtl/>
        </w:rPr>
        <w:t>الله</w:t>
      </w:r>
      <w:r w:rsidRPr="002E1155">
        <w:rPr>
          <w:rFonts w:asciiTheme="minorHAnsi" w:hAnsiTheme="minorHAnsi" w:cstheme="minorHAnsi"/>
          <w:color w:val="0462EC"/>
          <w:sz w:val="32"/>
          <w:szCs w:val="32"/>
          <w:rtl/>
        </w:rPr>
        <w:t xml:space="preserve"> بالبصر</w:t>
      </w:r>
    </w:p>
    <w:p w:rsidR="002E1155" w:rsidRPr="002E1155" w:rsidRDefault="002E1155" w:rsidP="002E1155">
      <w:pPr>
        <w:pStyle w:val="a0"/>
        <w:spacing w:line="240" w:lineRule="auto"/>
        <w:rPr>
          <w:rFonts w:asciiTheme="minorHAnsi" w:hAnsiTheme="minorHAnsi" w:cstheme="minorHAnsi"/>
          <w:color w:val="0462EC"/>
          <w:sz w:val="32"/>
          <w:szCs w:val="32"/>
          <w:rtl/>
        </w:rPr>
      </w:pP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توجد العديد من روايات أهل البيت عليهم السلام التي تنفي رؤية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بالبصر، ونذكر منها الروايات الآتية:</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1ـ قال الإمام علي عليه السلام: «انحسرت الأبصار عن أن تناله فيكون بالعيان موصوفاً».</w:t>
      </w:r>
      <w:r w:rsidRPr="002E1155">
        <w:rPr>
          <w:rStyle w:val="Slutkommentarsreferens"/>
          <w:rFonts w:asciiTheme="minorHAnsi" w:hAnsiTheme="minorHAnsi" w:cstheme="minorHAnsi"/>
          <w:sz w:val="32"/>
          <w:szCs w:val="32"/>
          <w:rtl/>
        </w:rPr>
        <w:endnoteReference w:id="21"/>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2ـ وقال عليه السلام حول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 ولا بمحدث فيبصر</w:t>
      </w:r>
      <w:proofErr w:type="gramStart"/>
      <w:r w:rsidRPr="002E1155">
        <w:rPr>
          <w:rFonts w:asciiTheme="minorHAnsi" w:hAnsiTheme="minorHAnsi" w:cstheme="minorHAnsi"/>
          <w:sz w:val="32"/>
          <w:szCs w:val="32"/>
          <w:rtl/>
        </w:rPr>
        <w:t>... »</w:t>
      </w:r>
      <w:proofErr w:type="gramEnd"/>
      <w:r w:rsidRPr="002E1155">
        <w:rPr>
          <w:rFonts w:asciiTheme="minorHAnsi" w:hAnsiTheme="minorHAnsi" w:cstheme="minorHAnsi"/>
          <w:sz w:val="32"/>
          <w:szCs w:val="32"/>
          <w:rtl/>
        </w:rPr>
        <w:t xml:space="preserve">. </w:t>
      </w:r>
      <w:r w:rsidRPr="002E1155">
        <w:rPr>
          <w:rStyle w:val="Slutkommentarsreferens"/>
          <w:rFonts w:asciiTheme="minorHAnsi" w:hAnsiTheme="minorHAnsi" w:cstheme="minorHAnsi"/>
          <w:sz w:val="32"/>
          <w:szCs w:val="32"/>
          <w:rtl/>
        </w:rPr>
        <w:endnoteReference w:id="22"/>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3ـ وقال عليه السلام: «الحمد لله الذي لا تدركه الشواهد، ولا تحويه المشاهد، ولا تراه النواظر، ولا تحجبه </w:t>
      </w:r>
      <w:proofErr w:type="spellStart"/>
      <w:r w:rsidRPr="002E1155">
        <w:rPr>
          <w:rFonts w:asciiTheme="minorHAnsi" w:hAnsiTheme="minorHAnsi" w:cstheme="minorHAnsi"/>
          <w:sz w:val="32"/>
          <w:szCs w:val="32"/>
          <w:rtl/>
        </w:rPr>
        <w:t>السواتر</w:t>
      </w:r>
      <w:proofErr w:type="spellEnd"/>
      <w:r w:rsidRPr="002E1155">
        <w:rPr>
          <w:rFonts w:asciiTheme="minorHAnsi" w:hAnsiTheme="minorHAnsi" w:cstheme="minorHAnsi"/>
          <w:sz w:val="32"/>
          <w:szCs w:val="32"/>
          <w:rtl/>
        </w:rPr>
        <w:t>».</w:t>
      </w:r>
      <w:r w:rsidRPr="002E1155">
        <w:rPr>
          <w:rFonts w:asciiTheme="minorHAnsi" w:hAnsiTheme="minorHAnsi" w:cstheme="minorHAnsi"/>
          <w:sz w:val="32"/>
          <w:szCs w:val="32"/>
          <w:vertAlign w:val="superscript"/>
          <w:rtl/>
        </w:rPr>
        <w:t xml:space="preserve"> </w:t>
      </w:r>
      <w:r w:rsidRPr="002E1155">
        <w:rPr>
          <w:rStyle w:val="Slutkommentarsreferens"/>
          <w:rFonts w:asciiTheme="minorHAnsi" w:hAnsiTheme="minorHAnsi" w:cstheme="minorHAnsi"/>
          <w:sz w:val="32"/>
          <w:szCs w:val="32"/>
          <w:rtl/>
        </w:rPr>
        <w:endnoteReference w:id="23"/>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4ـ سُئل الإمام الصادق عليه السلام: «أنّ رجلاً رأى ربّه عزّ وجلّ في منامه، فما يكون ذلك؟ فقال عليه السلام: ذلك رجل لا دين له، إنّ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تبارك وتعالى لا يُرى في اليقظة، ولا في المنام، ولا في الدنيا، ولا في الآخرة».</w:t>
      </w:r>
      <w:r w:rsidRPr="002E1155">
        <w:rPr>
          <w:rFonts w:asciiTheme="minorHAnsi" w:hAnsiTheme="minorHAnsi" w:cstheme="minorHAnsi"/>
          <w:sz w:val="32"/>
          <w:szCs w:val="32"/>
          <w:vertAlign w:val="superscript"/>
          <w:rtl/>
        </w:rPr>
        <w:t xml:space="preserve"> </w:t>
      </w:r>
      <w:r w:rsidRPr="002E1155">
        <w:rPr>
          <w:rStyle w:val="Slutkommentarsreferens"/>
          <w:rFonts w:asciiTheme="minorHAnsi" w:hAnsiTheme="minorHAnsi" w:cstheme="minorHAnsi"/>
          <w:sz w:val="32"/>
          <w:szCs w:val="32"/>
          <w:rtl/>
        </w:rPr>
        <w:endnoteReference w:id="24"/>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5ـ سُئل الإمام علي بن موسى الرضا عليه السلام: «إنّا روينا أنّ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قسّم الرؤية والكلام بين نبيين، فقسّم الكلام لموسى عليه السلام ولمحمّد صلى الله عليه وآله الرؤية. قال عليه السلام: «... كيف يجئ رجل إلى الخلق جميعاً فيخبرهم أنّه جاء من عند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وأنّه يدعوهم إلى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بأمر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فيقول:﴿ لَا</w:t>
      </w:r>
      <w:r w:rsidRPr="002E1155">
        <w:rPr>
          <w:rFonts w:asciiTheme="minorHAnsi" w:hAnsiTheme="minorHAnsi" w:cstheme="minorHAnsi"/>
          <w:color w:val="00ADEF"/>
          <w:sz w:val="32"/>
          <w:szCs w:val="32"/>
          <w:rtl/>
        </w:rPr>
        <w:t xml:space="preserve"> تُدْرِكُهُ الْأَبْصَارُ وَهُوَ يُدْرِكُ الْأَبْصَارَ </w:t>
      </w:r>
      <w:proofErr w:type="gramStart"/>
      <w:r w:rsidRPr="002E1155">
        <w:rPr>
          <w:rFonts w:asciiTheme="minorHAnsi" w:hAnsiTheme="minorHAnsi" w:cstheme="minorHAnsi"/>
          <w:color w:val="00ADEF"/>
          <w:sz w:val="32"/>
          <w:szCs w:val="32"/>
          <w:rtl/>
        </w:rPr>
        <w:t>...</w:t>
      </w:r>
      <w:r w:rsidRPr="002E1155">
        <w:rPr>
          <w:rFonts w:asciiTheme="minorHAnsi" w:hAnsiTheme="minorHAnsi" w:cstheme="minorHAnsi"/>
          <w:sz w:val="32"/>
          <w:szCs w:val="32"/>
          <w:rtl/>
        </w:rPr>
        <w:t>﴾</w:t>
      </w:r>
      <w:proofErr w:type="gramEnd"/>
      <w:r w:rsidRPr="002E1155">
        <w:rPr>
          <w:rStyle w:val="Slutkommentarsreferens"/>
          <w:rFonts w:asciiTheme="minorHAnsi" w:hAnsiTheme="minorHAnsi" w:cstheme="minorHAnsi"/>
          <w:sz w:val="32"/>
          <w:szCs w:val="32"/>
          <w:rtl/>
        </w:rPr>
        <w:endnoteReference w:id="25"/>
      </w:r>
      <w:r w:rsidRPr="002E1155">
        <w:rPr>
          <w:rFonts w:asciiTheme="minorHAnsi" w:hAnsiTheme="minorHAnsi" w:cstheme="minorHAnsi"/>
          <w:sz w:val="32"/>
          <w:szCs w:val="32"/>
          <w:rtl/>
        </w:rPr>
        <w:t>و ﴿</w:t>
      </w:r>
      <w:r w:rsidRPr="002E1155">
        <w:rPr>
          <w:rFonts w:asciiTheme="minorHAnsi" w:hAnsiTheme="minorHAnsi" w:cstheme="minorHAnsi"/>
          <w:color w:val="00ADEF"/>
          <w:sz w:val="32"/>
          <w:szCs w:val="32"/>
          <w:rtl/>
        </w:rPr>
        <w:t>... وَلَا يُحِيطُونَ بِهِ عِلْمًا</w:t>
      </w:r>
      <w:r w:rsidRPr="002E1155">
        <w:rPr>
          <w:rFonts w:asciiTheme="minorHAnsi" w:hAnsiTheme="minorHAnsi" w:cstheme="minorHAnsi"/>
          <w:sz w:val="32"/>
          <w:szCs w:val="32"/>
          <w:rtl/>
        </w:rPr>
        <w:t xml:space="preserve">﴾ </w:t>
      </w:r>
      <w:r w:rsidRPr="002E1155">
        <w:rPr>
          <w:rStyle w:val="Slutkommentarsreferens"/>
          <w:rFonts w:asciiTheme="minorHAnsi" w:hAnsiTheme="minorHAnsi" w:cstheme="minorHAnsi"/>
          <w:sz w:val="32"/>
          <w:szCs w:val="32"/>
          <w:rtl/>
        </w:rPr>
        <w:endnoteReference w:id="26"/>
      </w:r>
      <w:r w:rsidRPr="002E1155">
        <w:rPr>
          <w:rFonts w:asciiTheme="minorHAnsi" w:hAnsiTheme="minorHAnsi" w:cstheme="minorHAnsi"/>
          <w:sz w:val="32"/>
          <w:szCs w:val="32"/>
          <w:rtl/>
        </w:rPr>
        <w:t xml:space="preserve">و﴿ </w:t>
      </w:r>
      <w:r w:rsidRPr="002E1155">
        <w:rPr>
          <w:rFonts w:asciiTheme="minorHAnsi" w:hAnsiTheme="minorHAnsi" w:cstheme="minorHAnsi"/>
          <w:color w:val="00ADEF"/>
          <w:sz w:val="32"/>
          <w:szCs w:val="32"/>
          <w:rtl/>
        </w:rPr>
        <w:t xml:space="preserve">لَيْسَ كَمِثْلِهِ شَيْءٌ </w:t>
      </w:r>
      <w:r w:rsidRPr="002E1155">
        <w:rPr>
          <w:rFonts w:asciiTheme="minorHAnsi" w:hAnsiTheme="minorHAnsi" w:cstheme="minorHAnsi"/>
          <w:sz w:val="32"/>
          <w:szCs w:val="32"/>
          <w:rtl/>
        </w:rPr>
        <w:t xml:space="preserve">﴾ </w:t>
      </w:r>
      <w:r w:rsidRPr="002E1155">
        <w:rPr>
          <w:rStyle w:val="Slutkommentarsreferens"/>
          <w:rFonts w:asciiTheme="minorHAnsi" w:hAnsiTheme="minorHAnsi" w:cstheme="minorHAnsi"/>
          <w:sz w:val="32"/>
          <w:szCs w:val="32"/>
          <w:rtl/>
        </w:rPr>
        <w:endnoteReference w:id="27"/>
      </w:r>
      <w:r w:rsidRPr="002E1155">
        <w:rPr>
          <w:rFonts w:asciiTheme="minorHAnsi" w:hAnsiTheme="minorHAnsi" w:cstheme="minorHAnsi"/>
          <w:sz w:val="32"/>
          <w:szCs w:val="32"/>
          <w:rtl/>
        </w:rPr>
        <w:t>، ثمّ يقول: أنا رأيته بعيني...؟! »</w:t>
      </w:r>
      <w:r w:rsidRPr="002E1155">
        <w:rPr>
          <w:rStyle w:val="Slutkommentarsreferens"/>
          <w:rFonts w:asciiTheme="minorHAnsi" w:hAnsiTheme="minorHAnsi" w:cstheme="minorHAnsi"/>
          <w:sz w:val="32"/>
          <w:szCs w:val="32"/>
          <w:rtl/>
        </w:rPr>
        <w:endnoteReference w:id="28"/>
      </w:r>
    </w:p>
    <w:p w:rsidR="002E1155" w:rsidRPr="002E1155" w:rsidRDefault="002E1155" w:rsidP="002E1155">
      <w:pPr>
        <w:pStyle w:val="a0"/>
        <w:spacing w:line="240" w:lineRule="auto"/>
        <w:rPr>
          <w:rFonts w:asciiTheme="minorHAnsi" w:hAnsiTheme="minorHAnsi" w:cstheme="minorHAnsi"/>
          <w:sz w:val="32"/>
          <w:szCs w:val="32"/>
          <w:vertAlign w:val="superscript"/>
          <w:rtl/>
        </w:rPr>
      </w:pPr>
    </w:p>
    <w:p w:rsidR="002E1155" w:rsidRPr="002E1155" w:rsidRDefault="002E1155" w:rsidP="002E1155">
      <w:pPr>
        <w:pStyle w:val="a0"/>
        <w:spacing w:line="240" w:lineRule="auto"/>
        <w:rPr>
          <w:rFonts w:asciiTheme="minorHAnsi" w:hAnsiTheme="minorHAnsi" w:cstheme="minorHAnsi"/>
          <w:color w:val="0462EC"/>
          <w:sz w:val="32"/>
          <w:szCs w:val="32"/>
          <w:rtl/>
        </w:rPr>
      </w:pPr>
      <w:r w:rsidRPr="002E1155">
        <w:rPr>
          <w:rFonts w:asciiTheme="minorHAnsi" w:hAnsiTheme="minorHAnsi" w:cstheme="minorHAnsi"/>
          <w:color w:val="0462EC"/>
          <w:sz w:val="32"/>
          <w:szCs w:val="32"/>
          <w:rtl/>
        </w:rPr>
        <w:t>المطلب الرابع: الأدلة العقلية على استحالة رؤية الله بالبصر</w:t>
      </w:r>
    </w:p>
    <w:p w:rsidR="002E1155" w:rsidRPr="002E1155" w:rsidRDefault="002E1155" w:rsidP="002E1155">
      <w:pPr>
        <w:pStyle w:val="a0"/>
        <w:spacing w:line="240" w:lineRule="auto"/>
        <w:rPr>
          <w:rFonts w:asciiTheme="minorHAnsi" w:hAnsiTheme="minorHAnsi" w:cstheme="minorHAnsi"/>
          <w:color w:val="0462EC"/>
          <w:sz w:val="32"/>
          <w:szCs w:val="32"/>
          <w:rtl/>
        </w:rPr>
      </w:pP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ذكر العلماء أدلة عقلية عديدة تثبت استحالة رؤية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بالبصر، ولكن بيانها يحتاج إلى مقدمات عقائدية يصعب توضيح تفاصيلها للعوام، ولكن سنذكر بإيجاز ما يمكننا توضيحه.</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يقول صاحب كتاب الأمثل في تفسير كتاب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المنزل معقباً على قوله تعالى:﴿ </w:t>
      </w:r>
      <w:r w:rsidRPr="002E1155">
        <w:rPr>
          <w:rFonts w:asciiTheme="minorHAnsi" w:hAnsiTheme="minorHAnsi" w:cstheme="minorHAnsi"/>
          <w:color w:val="00ADEF"/>
          <w:sz w:val="32"/>
          <w:szCs w:val="32"/>
          <w:rtl/>
        </w:rPr>
        <w:t>لَا تُدْرِكُهُ الْأَبْصَار</w:t>
      </w:r>
      <w:proofErr w:type="gramStart"/>
      <w:r w:rsidRPr="002E1155">
        <w:rPr>
          <w:rFonts w:asciiTheme="minorHAnsi" w:hAnsiTheme="minorHAnsi" w:cstheme="minorHAnsi"/>
          <w:color w:val="00ADEF"/>
          <w:sz w:val="32"/>
          <w:szCs w:val="32"/>
          <w:rtl/>
        </w:rPr>
        <w:t xml:space="preserve"> ..</w:t>
      </w:r>
      <w:proofErr w:type="gramEnd"/>
      <w:r w:rsidRPr="002E1155">
        <w:rPr>
          <w:rFonts w:asciiTheme="minorHAnsi" w:hAnsiTheme="minorHAnsi" w:cstheme="minorHAnsi"/>
          <w:color w:val="00ADEF"/>
          <w:sz w:val="32"/>
          <w:szCs w:val="32"/>
          <w:rtl/>
        </w:rPr>
        <w:t xml:space="preserve"> </w:t>
      </w:r>
      <w:r w:rsidRPr="002E1155">
        <w:rPr>
          <w:rFonts w:asciiTheme="minorHAnsi" w:hAnsiTheme="minorHAnsi" w:cstheme="minorHAnsi"/>
          <w:sz w:val="32"/>
          <w:szCs w:val="32"/>
          <w:rtl/>
        </w:rPr>
        <w:t xml:space="preserve">﴾ما نصه: تثبت الأدلة العقلية أن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لا يمكن أن يُرى بالعين؛ لأن العين لا تستطيع أن ترى إلا الأجسام، أو على الأصح بعضاً من كيفيات الأجسام، فإذا لم يكن للشيء جسمٌ ولا كيفية من كيفيات الجسم، لا يمكن أن تراه العين، وبتعبير آخر، إذا أمكنت رؤية </w:t>
      </w:r>
      <w:proofErr w:type="spellStart"/>
      <w:r w:rsidRPr="002E1155">
        <w:rPr>
          <w:rFonts w:asciiTheme="minorHAnsi" w:hAnsiTheme="minorHAnsi" w:cstheme="minorHAnsi"/>
          <w:sz w:val="32"/>
          <w:szCs w:val="32"/>
          <w:rtl/>
        </w:rPr>
        <w:t>شئ</w:t>
      </w:r>
      <w:proofErr w:type="spellEnd"/>
      <w:r w:rsidRPr="002E1155">
        <w:rPr>
          <w:rFonts w:asciiTheme="minorHAnsi" w:hAnsiTheme="minorHAnsi" w:cstheme="minorHAnsi"/>
          <w:sz w:val="32"/>
          <w:szCs w:val="32"/>
          <w:rtl/>
        </w:rPr>
        <w:t xml:space="preserve"> بالعين، فلأن لهذا الشيء حيزاً واتجاهاً وكتلةً، في حين أن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أرفع من أن يتصف بهذه الصفات، فهو وجود غير محدود وهو أسمى من عالم المادة المحدود في كل </w:t>
      </w:r>
      <w:proofErr w:type="spellStart"/>
      <w:r w:rsidRPr="002E1155">
        <w:rPr>
          <w:rFonts w:asciiTheme="minorHAnsi" w:hAnsiTheme="minorHAnsi" w:cstheme="minorHAnsi"/>
          <w:sz w:val="32"/>
          <w:szCs w:val="32"/>
          <w:rtl/>
        </w:rPr>
        <w:t>شئ</w:t>
      </w:r>
      <w:proofErr w:type="spellEnd"/>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29"/>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إن ما تدركه الحواس -من سمع وبصر وشم ولمس وتذوق-لا يكون إلا جسماً، كإدراك حواسنا للإنسان، والحيوان، والنبات، والجماد، والطبيعة، وغيرها.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هذا الجسم محدود في المكان والزمان لا محالة؛ لأنه محصور بالطول والعرض والارتفاع، ومحدود بالزمان... بعبارة أخرى أن الجسم يحتاج وجوده إلى الزمان والمكان، كما لو قلنا (فلان عاش من سنة كذا إلى سنة كذا، ويسكن في العراق)، فكل جسم هو مربوط بالزمان والمكان، وكما هو معلوم أن الزمان والمكان مخلوقان، وللتوضيح حينما خلق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الكواكب وخلقنا على كوكب الأرض صار لدينا مكان... ولما خلق الشمس والقمر وجعل الأرض تدور حول نفسها، وبنفس الوقت تدور حول الشمس حينها تحقق الزمان...</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والجسم حينما خلقه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خلقه في مكان معين وزمان محدد، بمعنى أن الجسم محتاج إلى المكان والزمان، فلا يوجد مخلوق في الحياة الدنيا إلا وهو محصور بالزمان والمكان، وهذا الاحتياج ينسب فقط إلى المخلوق ولا ينسب إلى الخالق الغني بذاته غير المحتاج إلى غيره، قال تعالى: ﴿ </w:t>
      </w:r>
      <w:r w:rsidRPr="002E1155">
        <w:rPr>
          <w:rFonts w:asciiTheme="minorHAnsi" w:hAnsiTheme="minorHAnsi" w:cstheme="minorHAnsi"/>
          <w:color w:val="00ADEF"/>
          <w:sz w:val="32"/>
          <w:szCs w:val="32"/>
          <w:rtl/>
        </w:rPr>
        <w:t xml:space="preserve">يَا أَيُّهَا النَّاسُ أَنْتُمُ الْفُقَرَاءُ إِلَى </w:t>
      </w:r>
      <w:r w:rsidRPr="002E1155">
        <w:rPr>
          <w:rFonts w:asciiTheme="minorHAnsi" w:hAnsiTheme="minorHAnsi" w:cstheme="minorHAnsi"/>
          <w:color w:val="D12229"/>
          <w:sz w:val="32"/>
          <w:szCs w:val="32"/>
          <w:rtl/>
        </w:rPr>
        <w:t>الله</w:t>
      </w:r>
      <w:r w:rsidRPr="002E1155">
        <w:rPr>
          <w:rFonts w:asciiTheme="minorHAnsi" w:hAnsiTheme="minorHAnsi" w:cstheme="minorHAnsi"/>
          <w:color w:val="00ADEF"/>
          <w:sz w:val="32"/>
          <w:szCs w:val="32"/>
          <w:rtl/>
        </w:rPr>
        <w:t>ِ وَ</w:t>
      </w:r>
      <w:r w:rsidRPr="002E1155">
        <w:rPr>
          <w:rFonts w:asciiTheme="minorHAnsi" w:hAnsiTheme="minorHAnsi" w:cstheme="minorHAnsi"/>
          <w:color w:val="D12229"/>
          <w:sz w:val="32"/>
          <w:szCs w:val="32"/>
          <w:rtl/>
        </w:rPr>
        <w:t>الله</w:t>
      </w:r>
      <w:r w:rsidRPr="002E1155">
        <w:rPr>
          <w:rFonts w:asciiTheme="minorHAnsi" w:hAnsiTheme="minorHAnsi" w:cstheme="minorHAnsi"/>
          <w:color w:val="00ADEF"/>
          <w:sz w:val="32"/>
          <w:szCs w:val="32"/>
          <w:rtl/>
        </w:rPr>
        <w:t xml:space="preserve">ُ هُوَ الْغَني الْحَمِيدُ </w:t>
      </w:r>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30"/>
      </w:r>
      <w:r w:rsidRPr="002E1155">
        <w:rPr>
          <w:rFonts w:asciiTheme="minorHAnsi" w:hAnsiTheme="minorHAnsi" w:cstheme="minorHAnsi"/>
          <w:sz w:val="32"/>
          <w:szCs w:val="32"/>
          <w:rtl/>
        </w:rPr>
        <w:t xml:space="preserve">، فلذا لو قلنا أن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يمكن رؤيته بالبصر معنى ذلك أننا جعلناه جسماً محتاجاً للزمان والمكان وعلى هذا صار فقيراً، وليس غنياً، وكل فقير محتاج لغيره هو ليس بإله، بالإضافة إلى أن القول بتجسيم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يستلزم منه إشكالات عديدة ذكرها العلماء في كتبهم العقائدية.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يقول الشيخ علي الكوراني: (إن ما تراه العين لا بد أن يكون موجوداً داخل المكان والزمان، و</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وجود متعال على الزمان والمكان؛ لأنه خلقهما وبدأ شريطهما من الصفر والعدم، فلا يصح أن نفترضه محدوداً بهما خاضعاً لقوانينهما! لقد تعودت أذهاننا أن تعمل داخل الزمان والمكان حتى ليصعب عليها أن تتصور موجوداً خارج قوانينهما، وحتى أننا نتصور خارج الفضاء، والكون بأنه فضاء! وهذه هي طبيعة الإنسان قبل أن يكبر ويطلع، وقد ورد أن النملة تتصور أن لربها قرنين كقرنيها، لكن عقل الإنسان يدرك أن الوجود لا يجب أن يكون محصوراً بالمكان والزمان، ويرتقي في إدراكه إلى ما هو أعلى من الزمان والمكان ويؤمن به وإن عرف أنه غير قابل للرؤية بالعين.</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وهذا الارتقاء الذهني هو المطلوب منا في فهم وجود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لا أن نجره إلى محيط وجودنا، ومألوف أذهاننا، كما فعل اليهود عندما شبهوه بخلقه وادعوا تجسده في عزير وغيره، وكما فعل النصارى فشبهوه بخلقه وادعوا تجسده بالمسيح وغيره)</w:t>
      </w:r>
      <w:r w:rsidRPr="002E1155">
        <w:rPr>
          <w:rStyle w:val="Slutkommentarsreferens"/>
          <w:rFonts w:asciiTheme="minorHAnsi" w:hAnsiTheme="minorHAnsi" w:cstheme="minorHAnsi"/>
          <w:sz w:val="32"/>
          <w:szCs w:val="32"/>
          <w:rtl/>
        </w:rPr>
        <w:endnoteReference w:id="31"/>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(من الأمور الواضحة والبديهية، أن لكل شيء مقياسه، وللوصول إلى كل شيء أدواته وأسبابه المناسبة له. ليس هناك من يسمح بأن يقال لعالم الفلك: اكتشف لنا الميكروب الفلاني بمحاسباتك الفلكية، وليس من المتوقع من المتخصص في معرفة الميكروبات أن يكتشف لنا أقمار (المشتري) بأدواته الخاصة... وانطلاقاً من ذلك لا يصح مطلقاً أن نصل إلى (ما وراء الطبيعة) بالوسائل الطبيعية، ومن الخطأ أن نتوقع رؤية الخالق من وراء المجهر، أو التلسكوب، أو تحت سكاكين التشريح.</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للمسافات مقياس هو الكيلومتر، وللأوزان مقياس هو الكيلوغرام، ولدرجة الحرارة مقياس هو </w:t>
      </w:r>
      <w:proofErr w:type="spellStart"/>
      <w:r w:rsidRPr="002E1155">
        <w:rPr>
          <w:rFonts w:asciiTheme="minorHAnsi" w:hAnsiTheme="minorHAnsi" w:cstheme="minorHAnsi"/>
          <w:sz w:val="32"/>
          <w:szCs w:val="32"/>
          <w:rtl/>
        </w:rPr>
        <w:t>الثرمومتر</w:t>
      </w:r>
      <w:proofErr w:type="spellEnd"/>
      <w:r w:rsidRPr="002E1155">
        <w:rPr>
          <w:rFonts w:asciiTheme="minorHAnsi" w:hAnsiTheme="minorHAnsi" w:cstheme="minorHAnsi"/>
          <w:sz w:val="32"/>
          <w:szCs w:val="32"/>
          <w:rtl/>
        </w:rPr>
        <w:t>، وللضغط مقياس هو البارومتر... وهكذا.</w:t>
      </w:r>
      <w:r w:rsidRPr="002E1155">
        <w:rPr>
          <w:rStyle w:val="Slutkommentarsreferens"/>
          <w:rFonts w:asciiTheme="minorHAnsi" w:hAnsiTheme="minorHAnsi" w:cstheme="minorHAnsi"/>
          <w:sz w:val="32"/>
          <w:szCs w:val="32"/>
          <w:rtl/>
        </w:rPr>
        <w:endnoteReference w:id="32"/>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وكما هو معلوم أن الجسم محدود، و</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لا حدّ له، فكيف يستطيع المحدود-كالإنسان-من رؤية اللامحدود؟</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يروى أنه تحاكم جماعة من الماديين إلى (آينشتاين) ليروا رأيه بالنسبة إلى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فأجاز لهم أن يمكثوا عنده (15) دقيقة، معتذراً بكثرة أشغاله، فلا يتمكن أن يسمح لهم بأكثر من هذا الوقت.</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فعرضوا عليه سؤالهم، قائلين: ما رأيك في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فأجاب قائلاً: «ولو وفقت أن أكتشف آلة، تمكنني من التكلم مع الميكروبات، فتكلمت مع ميكروب صغير، واقف على رأس شعرة من شعرات رأس إنسان، وسألته: أين تجد نفسك؟ لقال لي: أني أرى نفسي على شجرة رأس شاهقة! أصلها ثابت وفرعها في السماء.</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عند ذلك أقول له: أن هذه الشعرة التي أنت على رأسها، إنما هي شعرة من شعرات رأس </w:t>
      </w:r>
      <w:proofErr w:type="gramStart"/>
      <w:r w:rsidRPr="002E1155">
        <w:rPr>
          <w:rFonts w:asciiTheme="minorHAnsi" w:hAnsiTheme="minorHAnsi" w:cstheme="minorHAnsi"/>
          <w:sz w:val="32"/>
          <w:szCs w:val="32"/>
          <w:rtl/>
        </w:rPr>
        <w:t>إنسان..</w:t>
      </w:r>
      <w:proofErr w:type="gramEnd"/>
      <w:r w:rsidRPr="002E1155">
        <w:rPr>
          <w:rFonts w:asciiTheme="minorHAnsi" w:hAnsiTheme="minorHAnsi" w:cstheme="minorHAnsi"/>
          <w:sz w:val="32"/>
          <w:szCs w:val="32"/>
          <w:rtl/>
        </w:rPr>
        <w:t xml:space="preserve"> وإن الرأس عضو من أعضاء هذا الإنسان ........ ماذا تنظرون؟</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هل لهذا الميكروب المتناهي في الصغر: أن يتصور جسامة الإنسان وكبره؟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كلا!</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إني بالنسبة إلى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لأقل وأحط من ذلك الميكروب، بمقدار لا يتناهى فأنى لي أن أحيط ب</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الذي أحاط بكل شيء، بقوى لا تتنامى، وعظمة لا تحد؟».</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فقام المتشاجرون من عند (آينشتاين)، وأذعنوا للقائلين بوجود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w:t>
      </w:r>
      <w:proofErr w:type="spellStart"/>
      <w:r w:rsidRPr="002E1155">
        <w:rPr>
          <w:rFonts w:asciiTheme="minorHAnsi" w:hAnsiTheme="minorHAnsi" w:cstheme="minorHAnsi"/>
          <w:sz w:val="32"/>
          <w:szCs w:val="32"/>
          <w:rtl/>
        </w:rPr>
        <w:t>عزوجل</w:t>
      </w:r>
      <w:proofErr w:type="spellEnd"/>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33"/>
      </w:r>
    </w:p>
    <w:p w:rsidR="002E1155" w:rsidRPr="002E1155" w:rsidRDefault="002E1155" w:rsidP="002E1155">
      <w:pPr>
        <w:pStyle w:val="a0"/>
        <w:spacing w:line="240" w:lineRule="auto"/>
        <w:rPr>
          <w:rFonts w:asciiTheme="minorHAnsi" w:hAnsiTheme="minorHAnsi" w:cstheme="minorHAnsi"/>
          <w:sz w:val="32"/>
          <w:szCs w:val="32"/>
          <w:vertAlign w:val="superscript"/>
          <w:rtl/>
        </w:rPr>
      </w:pPr>
    </w:p>
    <w:p w:rsidR="002E1155" w:rsidRPr="002E1155" w:rsidRDefault="002E1155" w:rsidP="002E1155">
      <w:pPr>
        <w:pStyle w:val="a0"/>
        <w:spacing w:line="240" w:lineRule="auto"/>
        <w:rPr>
          <w:rFonts w:asciiTheme="minorHAnsi" w:hAnsiTheme="minorHAnsi" w:cstheme="minorHAnsi"/>
          <w:sz w:val="32"/>
          <w:szCs w:val="32"/>
          <w:vertAlign w:val="superscript"/>
          <w:rtl/>
        </w:rPr>
      </w:pPr>
    </w:p>
    <w:p w:rsidR="002E1155" w:rsidRPr="002E1155" w:rsidRDefault="002E1155" w:rsidP="002E1155">
      <w:pPr>
        <w:pStyle w:val="a0"/>
        <w:spacing w:line="240" w:lineRule="auto"/>
        <w:rPr>
          <w:rFonts w:asciiTheme="minorHAnsi" w:hAnsiTheme="minorHAnsi" w:cstheme="minorHAnsi"/>
          <w:color w:val="0550A0"/>
          <w:sz w:val="32"/>
          <w:szCs w:val="32"/>
          <w:rtl/>
        </w:rPr>
      </w:pPr>
      <w:r w:rsidRPr="002E1155">
        <w:rPr>
          <w:rFonts w:asciiTheme="minorHAnsi" w:hAnsiTheme="minorHAnsi" w:cstheme="minorHAnsi"/>
          <w:color w:val="0550A0"/>
          <w:sz w:val="32"/>
          <w:szCs w:val="32"/>
          <w:rtl/>
        </w:rPr>
        <w:t>المطلب الخامس: رؤية الله محصورة بالقلوب لا بالعيون</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إن عدم تمكّن الإنسان من رؤية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بعينيه لا يعني أنه عاجز عن رؤية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بشكل مطلق، بل هناك رؤية من نوع آخر تسمى بـ (الرؤية القلبية) يذكرها لنا أئمتنا الأطهار، نذكر منها الروايات الآتية:</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1ـ سُئل الإمام الرضا عليه السلام: «هل رأى رسول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صلى الله عليه وآله ربّه عزّ وجلّ؟، فقال عليه السلام: «نعم، بقلبه رآه، أما سمعت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عزّ وجلّ يقول:﴿ </w:t>
      </w:r>
      <w:r w:rsidRPr="002E1155">
        <w:rPr>
          <w:rFonts w:asciiTheme="minorHAnsi" w:hAnsiTheme="minorHAnsi" w:cstheme="minorHAnsi"/>
          <w:color w:val="00ADEF"/>
          <w:sz w:val="32"/>
          <w:szCs w:val="32"/>
          <w:rtl/>
        </w:rPr>
        <w:t xml:space="preserve">مَا كَذَبَ الْفُؤَادُ مَا </w:t>
      </w:r>
      <w:proofErr w:type="spellStart"/>
      <w:proofErr w:type="gramStart"/>
      <w:r w:rsidRPr="002E1155">
        <w:rPr>
          <w:rFonts w:asciiTheme="minorHAnsi" w:hAnsiTheme="minorHAnsi" w:cstheme="minorHAnsi"/>
          <w:color w:val="00ADEF"/>
          <w:sz w:val="32"/>
          <w:szCs w:val="32"/>
          <w:rtl/>
        </w:rPr>
        <w:t>رَأَىٰ</w:t>
      </w:r>
      <w:proofErr w:type="spellEnd"/>
      <w:r w:rsidRPr="002E1155">
        <w:rPr>
          <w:rFonts w:asciiTheme="minorHAnsi" w:hAnsiTheme="minorHAnsi" w:cstheme="minorHAnsi"/>
          <w:sz w:val="32"/>
          <w:szCs w:val="32"/>
          <w:rtl/>
        </w:rPr>
        <w:t>﴾</w:t>
      </w:r>
      <w:proofErr w:type="gramEnd"/>
      <w:r w:rsidRPr="002E1155">
        <w:rPr>
          <w:rStyle w:val="Slutkommentarsreferens"/>
          <w:rFonts w:asciiTheme="minorHAnsi" w:hAnsiTheme="minorHAnsi" w:cstheme="minorHAnsi"/>
          <w:sz w:val="32"/>
          <w:szCs w:val="32"/>
          <w:rtl/>
        </w:rPr>
        <w:endnoteReference w:id="34"/>
      </w:r>
      <w:r w:rsidRPr="002E1155">
        <w:rPr>
          <w:rFonts w:asciiTheme="minorHAnsi" w:hAnsiTheme="minorHAnsi" w:cstheme="minorHAnsi"/>
          <w:sz w:val="32"/>
          <w:szCs w:val="32"/>
          <w:rtl/>
        </w:rPr>
        <w:t>، أي: لم يره بالبصر، ولكن رآه بالفؤاد»</w:t>
      </w:r>
      <w:r w:rsidRPr="002E1155">
        <w:rPr>
          <w:rStyle w:val="Slutkommentarsreferens"/>
          <w:rFonts w:asciiTheme="minorHAnsi" w:hAnsiTheme="minorHAnsi" w:cstheme="minorHAnsi"/>
          <w:sz w:val="32"/>
          <w:szCs w:val="32"/>
          <w:rtl/>
        </w:rPr>
        <w:endnoteReference w:id="35"/>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2. روي عَنِ الْحُسَيْنِ بْنِ عَلِيٍّ (عَلَيْهِمُ السَّلاَمُ)، قَالَ: «سُئِلَ أَمِيرُ الْمُؤْمِنِينَ (عَلَيْهِ السَّلاَمُ) فَقِيلَ لَهُ: يَا أَخَا رَسُولِ اللَّهِ، هَلْ رَأَيْتَ رَبَّكَ؟ فَقَالَ: كَيْفَ أَعْبُدُ مَنْ لَمْ أَرَهُ؟ لَمْ تَرَهُ الْعُيُونُ بِمُشَاهَدَةِ الْعِيَانِ، </w:t>
      </w:r>
      <w:proofErr w:type="gramStart"/>
      <w:r w:rsidRPr="002E1155">
        <w:rPr>
          <w:rFonts w:asciiTheme="minorHAnsi" w:hAnsiTheme="minorHAnsi" w:cstheme="minorHAnsi"/>
          <w:sz w:val="32"/>
          <w:szCs w:val="32"/>
          <w:rtl/>
        </w:rPr>
        <w:t>وَ لَكِنْ</w:t>
      </w:r>
      <w:proofErr w:type="gramEnd"/>
      <w:r w:rsidRPr="002E1155">
        <w:rPr>
          <w:rFonts w:asciiTheme="minorHAnsi" w:hAnsiTheme="minorHAnsi" w:cstheme="minorHAnsi"/>
          <w:sz w:val="32"/>
          <w:szCs w:val="32"/>
          <w:rtl/>
        </w:rPr>
        <w:t xml:space="preserve"> رَأَتْهُ الْقُلُوبُ بِحَقَائِقِ الْإِيمَانِ»</w:t>
      </w:r>
      <w:r w:rsidRPr="002E1155">
        <w:rPr>
          <w:rStyle w:val="Slutkommentarsreferens"/>
          <w:rFonts w:asciiTheme="minorHAnsi" w:hAnsiTheme="minorHAnsi" w:cstheme="minorHAnsi"/>
          <w:sz w:val="32"/>
          <w:szCs w:val="32"/>
          <w:rtl/>
        </w:rPr>
        <w:endnoteReference w:id="36"/>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نفهم من خلال المحاضرة أن الرؤية على قسمين:</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1-رؤية مادية حسية بصرية.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2-رؤية معنوية قلبية (عقلية).</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أما بالنسبة إلى القسم الأول، ف</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سبحانه وتعالى منزه عن الرؤية المادية الحسية البصرية لقوله تعالى:﴿</w:t>
      </w:r>
      <w:proofErr w:type="spellStart"/>
      <w:r w:rsidRPr="002E1155">
        <w:rPr>
          <w:rFonts w:asciiTheme="minorHAnsi" w:hAnsiTheme="minorHAnsi" w:cstheme="minorHAnsi"/>
          <w:color w:val="00ADEF"/>
          <w:sz w:val="32"/>
          <w:szCs w:val="32"/>
          <w:rtl/>
        </w:rPr>
        <w:t>لاٰ</w:t>
      </w:r>
      <w:proofErr w:type="spellEnd"/>
      <w:r w:rsidRPr="002E1155">
        <w:rPr>
          <w:rFonts w:asciiTheme="minorHAnsi" w:hAnsiTheme="minorHAnsi" w:cstheme="minorHAnsi"/>
          <w:color w:val="00ADEF"/>
          <w:sz w:val="32"/>
          <w:szCs w:val="32"/>
          <w:rtl/>
        </w:rPr>
        <w:t xml:space="preserve"> تُدْرِكُهُ </w:t>
      </w:r>
      <w:proofErr w:type="spellStart"/>
      <w:r w:rsidRPr="002E1155">
        <w:rPr>
          <w:rFonts w:asciiTheme="minorHAnsi" w:hAnsiTheme="minorHAnsi" w:cstheme="minorHAnsi"/>
          <w:color w:val="00ADEF"/>
          <w:sz w:val="32"/>
          <w:szCs w:val="32"/>
          <w:rtl/>
        </w:rPr>
        <w:t>الْأَبْصٰارُ</w:t>
      </w:r>
      <w:proofErr w:type="spellEnd"/>
      <w:r w:rsidRPr="002E1155">
        <w:rPr>
          <w:rFonts w:asciiTheme="minorHAnsi" w:hAnsiTheme="minorHAnsi" w:cstheme="minorHAnsi"/>
          <w:color w:val="00ADEF"/>
          <w:sz w:val="32"/>
          <w:szCs w:val="32"/>
          <w:rtl/>
        </w:rPr>
        <w:t xml:space="preserve"> وَ هُوَ يُدْرِكُ </w:t>
      </w:r>
      <w:proofErr w:type="spellStart"/>
      <w:r w:rsidRPr="002E1155">
        <w:rPr>
          <w:rFonts w:asciiTheme="minorHAnsi" w:hAnsiTheme="minorHAnsi" w:cstheme="minorHAnsi"/>
          <w:color w:val="00ADEF"/>
          <w:sz w:val="32"/>
          <w:szCs w:val="32"/>
          <w:rtl/>
        </w:rPr>
        <w:t>الْأَبْصٰارَ</w:t>
      </w:r>
      <w:proofErr w:type="spellEnd"/>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37"/>
      </w:r>
      <w:r w:rsidRPr="002E1155">
        <w:rPr>
          <w:rFonts w:asciiTheme="minorHAnsi" w:hAnsiTheme="minorHAnsi" w:cstheme="minorHAnsi"/>
          <w:sz w:val="32"/>
          <w:szCs w:val="32"/>
          <w:rtl/>
        </w:rPr>
        <w:t xml:space="preserve">، ولقوله تعالى لموسى عليه السلام :﴿ </w:t>
      </w:r>
      <w:r w:rsidRPr="002E1155">
        <w:rPr>
          <w:rFonts w:asciiTheme="minorHAnsi" w:hAnsiTheme="minorHAnsi" w:cstheme="minorHAnsi"/>
          <w:color w:val="00ADEF"/>
          <w:sz w:val="32"/>
          <w:szCs w:val="32"/>
          <w:rtl/>
        </w:rPr>
        <w:t xml:space="preserve">قَالَ رَبِّ أَرِنِي أَنْظُرْ إِلَيْكَ قَالَ لَنْ تَرَانِي </w:t>
      </w:r>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38"/>
      </w:r>
      <w:r w:rsidRPr="002E1155">
        <w:rPr>
          <w:rFonts w:asciiTheme="minorHAnsi" w:hAnsiTheme="minorHAnsi" w:cstheme="minorHAnsi"/>
          <w:sz w:val="32"/>
          <w:szCs w:val="32"/>
          <w:rtl/>
        </w:rPr>
        <w:t xml:space="preserve">، ولقول أمير المؤمنين عليه السلام </w:t>
      </w:r>
      <w:proofErr w:type="spellStart"/>
      <w:r w:rsidRPr="002E1155">
        <w:rPr>
          <w:rFonts w:asciiTheme="minorHAnsi" w:hAnsiTheme="minorHAnsi" w:cstheme="minorHAnsi"/>
          <w:sz w:val="32"/>
          <w:szCs w:val="32"/>
          <w:rtl/>
        </w:rPr>
        <w:t>لذعلب</w:t>
      </w:r>
      <w:proofErr w:type="spellEnd"/>
      <w:r w:rsidRPr="002E1155">
        <w:rPr>
          <w:rFonts w:asciiTheme="minorHAnsi" w:hAnsiTheme="minorHAnsi" w:cstheme="minorHAnsi"/>
          <w:sz w:val="32"/>
          <w:szCs w:val="32"/>
          <w:rtl/>
        </w:rPr>
        <w:t xml:space="preserve"> اليماني : :﴿ </w:t>
      </w:r>
      <w:proofErr w:type="spellStart"/>
      <w:r w:rsidRPr="002E1155">
        <w:rPr>
          <w:rFonts w:asciiTheme="minorHAnsi" w:hAnsiTheme="minorHAnsi" w:cstheme="minorHAnsi"/>
          <w:color w:val="00ADEF"/>
          <w:sz w:val="32"/>
          <w:szCs w:val="32"/>
          <w:rtl/>
        </w:rPr>
        <w:t>لاٰ</w:t>
      </w:r>
      <w:proofErr w:type="spellEnd"/>
      <w:r w:rsidRPr="002E1155">
        <w:rPr>
          <w:rFonts w:asciiTheme="minorHAnsi" w:hAnsiTheme="minorHAnsi" w:cstheme="minorHAnsi"/>
          <w:color w:val="00ADEF"/>
          <w:sz w:val="32"/>
          <w:szCs w:val="32"/>
          <w:rtl/>
        </w:rPr>
        <w:t xml:space="preserve"> تُدْرِكُهُ </w:t>
      </w:r>
      <w:proofErr w:type="spellStart"/>
      <w:r w:rsidRPr="002E1155">
        <w:rPr>
          <w:rFonts w:asciiTheme="minorHAnsi" w:hAnsiTheme="minorHAnsi" w:cstheme="minorHAnsi"/>
          <w:color w:val="00ADEF"/>
          <w:sz w:val="32"/>
          <w:szCs w:val="32"/>
          <w:rtl/>
        </w:rPr>
        <w:t>الْأَبْصٰارُ</w:t>
      </w:r>
      <w:proofErr w:type="spellEnd"/>
      <w:r w:rsidRPr="002E1155">
        <w:rPr>
          <w:rFonts w:asciiTheme="minorHAnsi" w:hAnsiTheme="minorHAnsi" w:cstheme="minorHAnsi"/>
          <w:color w:val="00ADEF"/>
          <w:sz w:val="32"/>
          <w:szCs w:val="32"/>
          <w:rtl/>
        </w:rPr>
        <w:t xml:space="preserve"> وَ هُوَ يُدْرِكُ </w:t>
      </w:r>
      <w:proofErr w:type="spellStart"/>
      <w:r w:rsidRPr="002E1155">
        <w:rPr>
          <w:rFonts w:asciiTheme="minorHAnsi" w:hAnsiTheme="minorHAnsi" w:cstheme="minorHAnsi"/>
          <w:color w:val="00ADEF"/>
          <w:sz w:val="32"/>
          <w:szCs w:val="32"/>
          <w:rtl/>
        </w:rPr>
        <w:t>الْأَبْصٰارَ</w:t>
      </w:r>
      <w:proofErr w:type="spellEnd"/>
      <w:r w:rsidRPr="002E1155">
        <w:rPr>
          <w:rFonts w:asciiTheme="minorHAnsi" w:hAnsiTheme="minorHAnsi" w:cstheme="minorHAnsi"/>
          <w:color w:val="00ADEF"/>
          <w:sz w:val="32"/>
          <w:szCs w:val="32"/>
          <w:rtl/>
        </w:rPr>
        <w:t xml:space="preserve"> </w:t>
      </w:r>
      <w:r w:rsidRPr="002E1155">
        <w:rPr>
          <w:rFonts w:asciiTheme="minorHAnsi" w:hAnsiTheme="minorHAnsi" w:cstheme="minorHAnsi"/>
          <w:sz w:val="32"/>
          <w:szCs w:val="32"/>
          <w:rtl/>
        </w:rPr>
        <w:t xml:space="preserve">﴾ يعني أن رؤيته ليست بالعين، وبمشاهدة القوة البصرية الجسمانية فإن هذه غير جائزة على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لما يستلزمه من الجسمية، والمكانية </w:t>
      </w:r>
      <w:proofErr w:type="spellStart"/>
      <w:r w:rsidRPr="002E1155">
        <w:rPr>
          <w:rFonts w:asciiTheme="minorHAnsi" w:hAnsiTheme="minorHAnsi" w:cstheme="minorHAnsi"/>
          <w:sz w:val="32"/>
          <w:szCs w:val="32"/>
          <w:rtl/>
        </w:rPr>
        <w:t>والجهتية</w:t>
      </w:r>
      <w:proofErr w:type="spellEnd"/>
      <w:r w:rsidRPr="002E1155">
        <w:rPr>
          <w:rFonts w:asciiTheme="minorHAnsi" w:hAnsiTheme="minorHAnsi" w:cstheme="minorHAnsi"/>
          <w:sz w:val="32"/>
          <w:szCs w:val="32"/>
          <w:rtl/>
        </w:rPr>
        <w:t>، وغيرها و</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سبحانه وتعالى منزه عن ذلك لقوله:     ﴿ </w:t>
      </w:r>
      <w:r w:rsidRPr="002E1155">
        <w:rPr>
          <w:rFonts w:asciiTheme="minorHAnsi" w:hAnsiTheme="minorHAnsi" w:cstheme="minorHAnsi"/>
          <w:color w:val="00ADEF"/>
          <w:sz w:val="32"/>
          <w:szCs w:val="32"/>
          <w:rtl/>
        </w:rPr>
        <w:t xml:space="preserve">لَيْسَ كَمِثْلِهِ شَيْءٌ </w:t>
      </w:r>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39"/>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وأما بالنسبة إلى القسم الثاني، وهو الرؤية المعنوية القلبية (العقلية)، وهي أن ينتقل بنا العقل من شاهد محسوس إلى شاهد غائب كما انتقل عقل (نيوتن) من مشاهدة التفاحة تسقط من الشجرة على الأرض -شاهد محسوس-انتقل من ذلك إلى حقيقة قانون الجاذبية -شاهد غائب-وامتلأ قلبه إيماناً بهذه الحقيقة وقلّده كلّ العلماء.</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فلقد رأت العيون الخلق وحكم العقل، وجزم بوجود الخالق، واعتقد القلب وآمن، كما ذكرنا ذلك في برهان النظام والحركة في الجزء الثاني لكتاب زاد المبلغات.</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بعبارة أخرى (إنّ الحواس عاجزة عن إثبات وجود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بصورة مباشرة، ولكن يمكن الاستعانة في هذا المجال بصورة غير مباشرة، وذلك عن طريق معرفة النظام المهيمن على هذا العالم عن طريق الحواس، ومن ثمّ الاستنتاج عن طريق العقل بوجود منظّم حكيم وراء هذا النظام الدقيق) </w:t>
      </w:r>
      <w:r w:rsidRPr="002E1155">
        <w:rPr>
          <w:rStyle w:val="Slutkommentarsreferens"/>
          <w:rFonts w:asciiTheme="minorHAnsi" w:hAnsiTheme="minorHAnsi" w:cstheme="minorHAnsi"/>
          <w:sz w:val="32"/>
          <w:szCs w:val="32"/>
          <w:rtl/>
        </w:rPr>
        <w:endnoteReference w:id="40"/>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وهذا ما عناه الإمام أمير المؤمنين عليه السلام بقوله </w:t>
      </w:r>
      <w:proofErr w:type="spellStart"/>
      <w:r w:rsidRPr="002E1155">
        <w:rPr>
          <w:rFonts w:asciiTheme="minorHAnsi" w:hAnsiTheme="minorHAnsi" w:cstheme="minorHAnsi"/>
          <w:sz w:val="32"/>
          <w:szCs w:val="32"/>
          <w:rtl/>
        </w:rPr>
        <w:t>لذعلب</w:t>
      </w:r>
      <w:proofErr w:type="spellEnd"/>
      <w:r w:rsidRPr="002E1155">
        <w:rPr>
          <w:rFonts w:asciiTheme="minorHAnsi" w:hAnsiTheme="minorHAnsi" w:cstheme="minorHAnsi"/>
          <w:sz w:val="32"/>
          <w:szCs w:val="32"/>
          <w:rtl/>
        </w:rPr>
        <w:t xml:space="preserve">: «تدركه القلوب بحقائق </w:t>
      </w:r>
      <w:proofErr w:type="gramStart"/>
      <w:r w:rsidRPr="002E1155">
        <w:rPr>
          <w:rFonts w:asciiTheme="minorHAnsi" w:hAnsiTheme="minorHAnsi" w:cstheme="minorHAnsi"/>
          <w:sz w:val="32"/>
          <w:szCs w:val="32"/>
          <w:rtl/>
        </w:rPr>
        <w:t>الإيمان »</w:t>
      </w:r>
      <w:proofErr w:type="gramEnd"/>
      <w:r w:rsidRPr="002E1155">
        <w:rPr>
          <w:rFonts w:asciiTheme="minorHAnsi" w:hAnsiTheme="minorHAnsi" w:cstheme="minorHAnsi"/>
          <w:sz w:val="32"/>
          <w:szCs w:val="32"/>
          <w:rtl/>
        </w:rPr>
        <w:t xml:space="preserve"> أي آمن القلب حقاً وواقعاً؛ لأنه رأى بعين الحس والعقل .</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والخلاصة: إن الإنسان المؤمن إذا وصل إلى أعلى مراتب الإيمان، بحيث حصل له القطع، واليقين، والعلم المتين، بوجود الخالق العظيم من خلال الآثار والحقائق والآيات الدالة </w:t>
      </w:r>
      <w:proofErr w:type="gramStart"/>
      <w:r w:rsidRPr="002E1155">
        <w:rPr>
          <w:rFonts w:asciiTheme="minorHAnsi" w:hAnsiTheme="minorHAnsi" w:cstheme="minorHAnsi"/>
          <w:sz w:val="32"/>
          <w:szCs w:val="32"/>
          <w:rtl/>
        </w:rPr>
        <w:t>عليه،..</w:t>
      </w:r>
      <w:proofErr w:type="gramEnd"/>
      <w:r w:rsidRPr="002E1155">
        <w:rPr>
          <w:rFonts w:asciiTheme="minorHAnsi" w:hAnsiTheme="minorHAnsi" w:cstheme="minorHAnsi"/>
          <w:sz w:val="32"/>
          <w:szCs w:val="32"/>
          <w:rtl/>
        </w:rPr>
        <w:t xml:space="preserve"> فحينها سيرى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-بقلبه ووجدانه وعقله المذعن، الخالي عن الماديات، الصافي من الشكوك والأوهام-رؤية نورانية معنوية.</w:t>
      </w:r>
      <w:r w:rsidRPr="002E1155">
        <w:rPr>
          <w:rStyle w:val="Slutkommentarsreferens"/>
          <w:rFonts w:asciiTheme="minorHAnsi" w:hAnsiTheme="minorHAnsi" w:cstheme="minorHAnsi"/>
          <w:sz w:val="32"/>
          <w:szCs w:val="32"/>
          <w:rtl/>
        </w:rPr>
        <w:endnoteReference w:id="41"/>
      </w:r>
    </w:p>
    <w:p w:rsidR="002E1155" w:rsidRPr="002E1155" w:rsidRDefault="002E1155" w:rsidP="002E1155">
      <w:pPr>
        <w:pStyle w:val="a0"/>
        <w:spacing w:line="240" w:lineRule="auto"/>
        <w:rPr>
          <w:rFonts w:asciiTheme="minorHAnsi" w:hAnsiTheme="minorHAnsi" w:cstheme="minorHAnsi"/>
          <w:color w:val="0462EC"/>
          <w:sz w:val="32"/>
          <w:szCs w:val="32"/>
          <w:rtl/>
        </w:rPr>
      </w:pPr>
    </w:p>
    <w:p w:rsidR="002E1155" w:rsidRPr="002E1155" w:rsidRDefault="002E1155" w:rsidP="002E1155">
      <w:pPr>
        <w:pStyle w:val="a0"/>
        <w:spacing w:line="240" w:lineRule="auto"/>
        <w:rPr>
          <w:rFonts w:asciiTheme="minorHAnsi" w:hAnsiTheme="minorHAnsi" w:cstheme="minorHAnsi"/>
          <w:color w:val="0462EC"/>
          <w:sz w:val="32"/>
          <w:szCs w:val="32"/>
          <w:rtl/>
        </w:rPr>
      </w:pPr>
      <w:r w:rsidRPr="002E1155">
        <w:rPr>
          <w:rFonts w:asciiTheme="minorHAnsi" w:hAnsiTheme="minorHAnsi" w:cstheme="minorHAnsi"/>
          <w:color w:val="0462EC"/>
          <w:sz w:val="32"/>
          <w:szCs w:val="32"/>
          <w:rtl/>
        </w:rPr>
        <w:t xml:space="preserve">المطلب السادس: هل يمكن رؤية </w:t>
      </w:r>
      <w:r w:rsidRPr="002E1155">
        <w:rPr>
          <w:rFonts w:asciiTheme="minorHAnsi" w:hAnsiTheme="minorHAnsi" w:cstheme="minorHAnsi"/>
          <w:color w:val="D12229"/>
          <w:sz w:val="32"/>
          <w:szCs w:val="32"/>
          <w:rtl/>
        </w:rPr>
        <w:t>الله</w:t>
      </w:r>
      <w:r w:rsidRPr="002E1155">
        <w:rPr>
          <w:rFonts w:asciiTheme="minorHAnsi" w:hAnsiTheme="minorHAnsi" w:cstheme="minorHAnsi"/>
          <w:color w:val="0462EC"/>
          <w:sz w:val="32"/>
          <w:szCs w:val="32"/>
          <w:rtl/>
        </w:rPr>
        <w:t xml:space="preserve"> في الآخرة؟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لقد ذكرنا إن كثيراً من أهل السنة يعتقدون أن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سيُرى يوم القيامة، في حين أننا نخالفهم في ذلك استناداً للأدلة العقلية والنصوص الشرعية، وللاختصار سنذكر دليلين مع ردود علمائنا عليها:</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1. احتجاج أهل السنّة بدليلهم العقلي بأن ملاك الرؤية هو «الوجود»، وكلّ موجود يصح رؤيته، وبما أنّه تعالى موجود فيمكن رؤيته.</w:t>
      </w:r>
      <w:r w:rsidRPr="002E1155">
        <w:rPr>
          <w:rStyle w:val="Slutkommentarsreferens"/>
          <w:rFonts w:asciiTheme="minorHAnsi" w:hAnsiTheme="minorHAnsi" w:cstheme="minorHAnsi"/>
          <w:sz w:val="32"/>
          <w:szCs w:val="32"/>
          <w:rtl/>
        </w:rPr>
        <w:endnoteReference w:id="42"/>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ويرد عليه: بأن ملاك الرؤية ليس «الوجود» بما هو وجود، بل هو الوجود المقيّد بقيود، منها كونه جسماً مادّياً واقعاً في إطار ظروف خاصّة، لتصح رؤيته.</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ولهذا توجد أُمور من قبيل: العلم، الإرادة، العقل، النفس، اللذة، والألم موجودة، ولكنّها لا ترى بالعين.</w:t>
      </w:r>
      <w:r w:rsidRPr="002E1155">
        <w:rPr>
          <w:rStyle w:val="Slutkommentarsreferens"/>
          <w:rFonts w:asciiTheme="minorHAnsi" w:hAnsiTheme="minorHAnsi" w:cstheme="minorHAnsi"/>
          <w:sz w:val="32"/>
          <w:szCs w:val="32"/>
          <w:rtl/>
        </w:rPr>
        <w:endnoteReference w:id="43"/>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2. احتجاج أهل السنة بقوله تعالى:﴿</w:t>
      </w:r>
      <w:r w:rsidRPr="002E1155">
        <w:rPr>
          <w:rFonts w:asciiTheme="minorHAnsi" w:hAnsiTheme="minorHAnsi" w:cstheme="minorHAnsi"/>
          <w:color w:val="00ADEF"/>
          <w:sz w:val="32"/>
          <w:szCs w:val="32"/>
          <w:rtl/>
        </w:rPr>
        <w:t xml:space="preserve"> وُجُوهٌ يَوْمَئِذٍ نَاضِرَةٌ * إِلَى رَبِّهَا نَاظِرَةٌ </w:t>
      </w:r>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44"/>
      </w:r>
      <w:r w:rsidRPr="002E1155">
        <w:rPr>
          <w:rFonts w:asciiTheme="minorHAnsi" w:hAnsiTheme="minorHAnsi" w:cstheme="minorHAnsi"/>
          <w:sz w:val="32"/>
          <w:szCs w:val="32"/>
          <w:vertAlign w:val="superscript"/>
          <w:rtl/>
        </w:rPr>
        <w:t xml:space="preserve">، </w:t>
      </w:r>
      <w:r w:rsidRPr="002E1155">
        <w:rPr>
          <w:rFonts w:asciiTheme="minorHAnsi" w:hAnsiTheme="minorHAnsi" w:cstheme="minorHAnsi"/>
          <w:sz w:val="32"/>
          <w:szCs w:val="32"/>
          <w:rtl/>
        </w:rPr>
        <w:t xml:space="preserve">فهم يفسرون الآية بأن المؤمن يستطيع رؤية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بعينه في الجنة.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يرد عليه:</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1. «النظر» لا يفيد «الرؤية» دائماً; لأنّ حقيقة «النظر» في اللغة هو تقليب حدقة العين نحو الشيء طلباً لرؤيته</w:t>
      </w:r>
      <w:r w:rsidRPr="002E1155">
        <w:rPr>
          <w:rStyle w:val="Slutkommentarsreferens"/>
          <w:rFonts w:asciiTheme="minorHAnsi" w:hAnsiTheme="minorHAnsi" w:cstheme="minorHAnsi"/>
          <w:sz w:val="32"/>
          <w:szCs w:val="32"/>
          <w:rtl/>
        </w:rPr>
        <w:endnoteReference w:id="45"/>
      </w:r>
      <w:r w:rsidRPr="002E1155">
        <w:rPr>
          <w:rFonts w:asciiTheme="minorHAnsi" w:hAnsiTheme="minorHAnsi" w:cstheme="minorHAnsi"/>
          <w:sz w:val="32"/>
          <w:szCs w:val="32"/>
          <w:rtl/>
        </w:rPr>
        <w:t>، وقد يقلّب الإنسان نظره طلباً للعثور على شيء، ولكنّه لا يراه، ولذلك يقال: «نظرت إلى الهلال فلم أره».</w:t>
      </w:r>
      <w:r w:rsidRPr="002E1155">
        <w:rPr>
          <w:rStyle w:val="Slutkommentarsreferens"/>
          <w:rFonts w:asciiTheme="minorHAnsi" w:hAnsiTheme="minorHAnsi" w:cstheme="minorHAnsi"/>
          <w:sz w:val="32"/>
          <w:szCs w:val="32"/>
          <w:rtl/>
        </w:rPr>
        <w:endnoteReference w:id="46"/>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2. البراهين العقلية والقرآنية، على استحالة رؤية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بالبصر، والتي أشرنا إليها سابقاً، تلزمُنا اتّباع تفسير يجنّبنا الوقوع في محاذير القول برؤية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بالبصر.</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وقد فسّر لنا أهل البيت عليهم السلام هذه الآية، فقد روي عن الإمام علي بن موسى الرضا عليه السلام حول تفسير قوله تعالى:﴿ </w:t>
      </w:r>
      <w:r w:rsidRPr="002E1155">
        <w:rPr>
          <w:rFonts w:asciiTheme="minorHAnsi" w:hAnsiTheme="minorHAnsi" w:cstheme="minorHAnsi"/>
          <w:color w:val="00ADEF"/>
          <w:sz w:val="32"/>
          <w:szCs w:val="32"/>
          <w:rtl/>
        </w:rPr>
        <w:t>وجوه يومئذ ناضرة * إلى ربّها ناظرة</w:t>
      </w:r>
      <w:r w:rsidRPr="002E1155">
        <w:rPr>
          <w:rFonts w:asciiTheme="minorHAnsi" w:hAnsiTheme="minorHAnsi" w:cstheme="minorHAnsi"/>
          <w:sz w:val="32"/>
          <w:szCs w:val="32"/>
          <w:rtl/>
        </w:rPr>
        <w:t xml:space="preserve"> ﴾: «يعني مشرقة تنتظر ثواب ربّها».</w:t>
      </w:r>
      <w:r w:rsidRPr="002E1155">
        <w:rPr>
          <w:rStyle w:val="Slutkommentarsreferens"/>
          <w:rFonts w:asciiTheme="minorHAnsi" w:hAnsiTheme="minorHAnsi" w:cstheme="minorHAnsi"/>
          <w:sz w:val="32"/>
          <w:szCs w:val="32"/>
          <w:rtl/>
        </w:rPr>
        <w:endnoteReference w:id="47"/>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واللافت للنظر أن الأحاديث والروايات الواردة عن أهل البيت عليهم السلام تستنكر هذه العقيدة الخرافية أشد استنكار، وتنتقد القائلين بها أشد انتقاد، من ذلك أن أحد أصحاب الإمام الصَّادِقِ (عَلَيْهِ السَّلاَمُ) قال له: «يَا ابْنَ رَسُولِ اللَّهِ، مَا تَقُولُ فِي الْخَبَرِ الَّذِي رُوِيَ عَنْ رَسُولِ اللَّهِ (صَلَّى اللَّهُ عَلَيْهِ وَآلِهِ) رَأَى رَبَّهُ، عَلَى أَيِّ صُورَةٍ رَآهُ؟ وَعَنِ الْحَدِيثِ الَّذِي رَوَوْهُ أَنَّ الْمُؤْمِنِينَ يَرَوْنَ رَبَّهُمْ فِي الْجَنَّةِ، عَلَى أَيِّ صُورَةٍ يَرَوْنَهُ؟ فَتَبَسَّمَ (عَلَيْهِ السَّلاَمُ) ثُمَّ قَالَ: «يَا مُعَاوِيَةُ، مَا أَقْبَحَ بِالرَّجُلِ يَأْتِي عَلَيْهِ سَبْعُونَ سَنَةً أَوْ ثَمَانُونَ سَنَةً يَعِيشُ فِي مُلْكِ اللَّهِ وَ يَأْكُلُ مِنْ نِعَمِهِ، ثُمَّ لاَ يَعْرِفُ اللَّهَ حَقَّ مَعْرِفَتِهِ</w:t>
      </w:r>
      <w:proofErr w:type="gramStart"/>
      <w:r w:rsidRPr="002E1155">
        <w:rPr>
          <w:rFonts w:asciiTheme="minorHAnsi" w:hAnsiTheme="minorHAnsi" w:cstheme="minorHAnsi"/>
          <w:sz w:val="32"/>
          <w:szCs w:val="32"/>
          <w:rtl/>
        </w:rPr>
        <w:t>؟»...</w:t>
      </w:r>
      <w:proofErr w:type="gramEnd"/>
      <w:r w:rsidRPr="002E1155">
        <w:rPr>
          <w:rFonts w:asciiTheme="minorHAnsi" w:hAnsiTheme="minorHAnsi" w:cstheme="minorHAnsi"/>
          <w:sz w:val="32"/>
          <w:szCs w:val="32"/>
          <w:rtl/>
        </w:rPr>
        <w:t xml:space="preserve"> ثُمَّ قَالَ (عَلَيْهِ السَّلاَمُ): «يَا مُعَاوِيَةُ، إِنَّ مُحَمَّداً (صَلَّى اللَّهُ عَلَيْهِ وَ آلِهِ) لَمْ يَرَ الرَّبَّ تَبَارَكَ وَ تَعَالَى بِمُشَاهَدَةِ الْعِيَانِ، وَ إِنَّ الرُّؤْيَةَ عَلَى وَجْهَيْنِ: رُؤْيَةُ الْقَلْبِ وَ رُؤْيَةُ الْبَصَرِ، فَمَنْ عَنَى بِرُؤْيَةِ الْقَلْبِ فَهُوَ مُصِيبٌ، وَ مَنْ عَنَى بِرُؤْيَةِ الْبَصَرِ فَقَدْ كَذَبَ وَ كَفَرَ بِاللَّهِ وَ بِآيَاتِهِ، لِقَوْلِ رَسُولِ </w:t>
      </w:r>
      <w:proofErr w:type="gramStart"/>
      <w:r w:rsidRPr="002E1155">
        <w:rPr>
          <w:rFonts w:asciiTheme="minorHAnsi" w:hAnsiTheme="minorHAnsi" w:cstheme="minorHAnsi"/>
          <w:sz w:val="32"/>
          <w:szCs w:val="32"/>
          <w:rtl/>
        </w:rPr>
        <w:t>اللَّهِ(</w:t>
      </w:r>
      <w:proofErr w:type="gramEnd"/>
      <w:r w:rsidRPr="002E1155">
        <w:rPr>
          <w:rFonts w:asciiTheme="minorHAnsi" w:hAnsiTheme="minorHAnsi" w:cstheme="minorHAnsi"/>
          <w:sz w:val="32"/>
          <w:szCs w:val="32"/>
          <w:rtl/>
        </w:rPr>
        <w:t>صَلَّى اللَّهُ عَلَيْهِ وَ آلِهِ):مَنْ شَبَّهَ اللَّهَ بِخَلْقِهِ فَقَدْ كَفَرَ »</w:t>
      </w:r>
      <w:r w:rsidRPr="002E1155">
        <w:rPr>
          <w:rFonts w:asciiTheme="minorHAnsi" w:hAnsiTheme="minorHAnsi" w:cstheme="minorHAnsi"/>
          <w:sz w:val="32"/>
          <w:szCs w:val="32"/>
          <w:vertAlign w:val="superscript"/>
          <w:rtl/>
        </w:rPr>
        <w:t>.</w:t>
      </w:r>
      <w:r w:rsidRPr="002E1155">
        <w:rPr>
          <w:rStyle w:val="Slutkommentarsreferens"/>
          <w:rFonts w:asciiTheme="minorHAnsi" w:hAnsiTheme="minorHAnsi" w:cstheme="minorHAnsi"/>
          <w:sz w:val="32"/>
          <w:szCs w:val="32"/>
          <w:rtl/>
        </w:rPr>
        <w:endnoteReference w:id="48"/>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أقول: وكيف يستطيع المحدود من رؤية اللامحدود؟</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قيل للإمام الصادق عليه السلام: «يزعم بعض الناس أنه يمكن أن يُرى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فقال عليه السلام: الشمس جزء من سبعين جزء من نور الكرسي، والكرسي جزء من سبعين جزء من نور العرش، والعرش جزء من سبعين جزء من نور الحجاب، والحجاب جزء من سبعين جزء من نور الستر فإن كانوا صادقين </w:t>
      </w:r>
      <w:proofErr w:type="spellStart"/>
      <w:r w:rsidRPr="002E1155">
        <w:rPr>
          <w:rFonts w:asciiTheme="minorHAnsi" w:hAnsiTheme="minorHAnsi" w:cstheme="minorHAnsi"/>
          <w:sz w:val="32"/>
          <w:szCs w:val="32"/>
          <w:rtl/>
        </w:rPr>
        <w:t>فليملأوا</w:t>
      </w:r>
      <w:proofErr w:type="spellEnd"/>
      <w:r w:rsidRPr="002E1155">
        <w:rPr>
          <w:rFonts w:asciiTheme="minorHAnsi" w:hAnsiTheme="minorHAnsi" w:cstheme="minorHAnsi"/>
          <w:sz w:val="32"/>
          <w:szCs w:val="32"/>
          <w:rtl/>
        </w:rPr>
        <w:t xml:space="preserve"> أعينهم من الشمس ليس دونها سحاب».</w:t>
      </w:r>
      <w:r w:rsidRPr="002E1155">
        <w:rPr>
          <w:rStyle w:val="Slutkommentarsreferens"/>
          <w:rFonts w:asciiTheme="minorHAnsi" w:hAnsiTheme="minorHAnsi" w:cstheme="minorHAnsi"/>
          <w:sz w:val="32"/>
          <w:szCs w:val="32"/>
          <w:rtl/>
        </w:rPr>
        <w:endnoteReference w:id="49"/>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بمعنى إذا كان الإنسان عاجزاً عن النظر إلى الشمس مباشرة دون حجاب، فكيف يستطيع النظر إلى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الذي لا حدّ له﴿ وَسِعَ</w:t>
      </w:r>
      <w:r w:rsidRPr="002E1155">
        <w:rPr>
          <w:rFonts w:asciiTheme="minorHAnsi" w:hAnsiTheme="minorHAnsi" w:cstheme="minorHAnsi"/>
          <w:color w:val="00ADEF"/>
          <w:sz w:val="32"/>
          <w:szCs w:val="32"/>
          <w:rtl/>
        </w:rPr>
        <w:t xml:space="preserve"> كُرْسِيُّهُ السَّمَاوَاتِ وَالْأَرْضَ ﴾</w:t>
      </w:r>
      <w:r w:rsidRPr="002E1155">
        <w:rPr>
          <w:rFonts w:asciiTheme="minorHAnsi" w:hAnsiTheme="minorHAnsi" w:cstheme="minorHAnsi"/>
          <w:sz w:val="32"/>
          <w:szCs w:val="32"/>
          <w:rtl/>
        </w:rPr>
        <w:t>؟</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بل إن الخلق عندما يحشرون يوم القيامة لا يقدرون على النظر إلى نور بعض مخلوقات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المقدّسة</w:t>
      </w:r>
      <w:r w:rsidRPr="002E1155">
        <w:rPr>
          <w:rFonts w:asciiTheme="minorHAnsi" w:hAnsiTheme="minorHAnsi" w:cstheme="minorHAnsi"/>
          <w:b/>
          <w:bCs/>
          <w:sz w:val="32"/>
          <w:szCs w:val="32"/>
          <w:rtl/>
        </w:rPr>
        <w:t xml:space="preserve"> </w:t>
      </w:r>
      <w:r w:rsidRPr="002E1155">
        <w:rPr>
          <w:rFonts w:asciiTheme="minorHAnsi" w:hAnsiTheme="minorHAnsi" w:cstheme="minorHAnsi"/>
          <w:sz w:val="32"/>
          <w:szCs w:val="32"/>
          <w:rtl/>
        </w:rPr>
        <w:t>كنور فاطمة الزهراء عليها السلام</w:t>
      </w:r>
      <w:r w:rsidRPr="002E1155">
        <w:rPr>
          <w:rFonts w:asciiTheme="minorHAnsi" w:hAnsiTheme="minorHAnsi" w:cstheme="minorHAnsi"/>
          <w:b/>
          <w:bCs/>
          <w:sz w:val="32"/>
          <w:szCs w:val="32"/>
          <w:rtl/>
        </w:rPr>
        <w:t xml:space="preserve">، </w:t>
      </w:r>
      <w:r w:rsidRPr="002E1155">
        <w:rPr>
          <w:rFonts w:asciiTheme="minorHAnsi" w:hAnsiTheme="minorHAnsi" w:cstheme="minorHAnsi"/>
          <w:sz w:val="32"/>
          <w:szCs w:val="32"/>
          <w:rtl/>
        </w:rPr>
        <w:t>فلقد روي</w:t>
      </w:r>
      <w:r w:rsidRPr="002E1155">
        <w:rPr>
          <w:rFonts w:asciiTheme="minorHAnsi" w:hAnsiTheme="minorHAnsi" w:cstheme="minorHAnsi"/>
          <w:b/>
          <w:bCs/>
          <w:sz w:val="32"/>
          <w:szCs w:val="32"/>
          <w:rtl/>
        </w:rPr>
        <w:t xml:space="preserve"> </w:t>
      </w:r>
      <w:r w:rsidRPr="002E1155">
        <w:rPr>
          <w:rFonts w:asciiTheme="minorHAnsi" w:hAnsiTheme="minorHAnsi" w:cstheme="minorHAnsi"/>
          <w:sz w:val="32"/>
          <w:szCs w:val="32"/>
          <w:rtl/>
        </w:rPr>
        <w:t xml:space="preserve">عن جابر بن عبد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الأنصاري أنه قال لأبي جعفر عليه السلام : « جعلت فداك يا بن رسول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حدثني بحديث في فضل جدتك فاطمة عليها السلام إذا أنا حدثت به الشيعة فرحوا بذلك، قال أبو جعفر عليه السلام : حدثني أبي، عن جدي، عن رسول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صلى الله عليه وآله ، قال: إذا كان يوم القيامة، إلى أن قال، فيقول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يا أهل الجمع، إني قد جعلت الكرم لمحمد وعلي والحسن والحسين وفاطمة، يا أهل الجمع، طأطئوا الرؤوس، وغضوا الأبصار، فإن هذه فاطمة تسير إلى الجنة.. »</w:t>
      </w:r>
      <w:r w:rsidRPr="002E1155">
        <w:rPr>
          <w:rFonts w:asciiTheme="minorHAnsi" w:hAnsiTheme="minorHAnsi" w:cstheme="minorHAnsi"/>
          <w:sz w:val="32"/>
          <w:szCs w:val="32"/>
          <w:vertAlign w:val="superscript"/>
          <w:rtl/>
        </w:rPr>
        <w:t xml:space="preserve"> </w:t>
      </w:r>
      <w:r w:rsidRPr="002E1155">
        <w:rPr>
          <w:rStyle w:val="Slutkommentarsreferens"/>
          <w:rFonts w:asciiTheme="minorHAnsi" w:hAnsiTheme="minorHAnsi" w:cstheme="minorHAnsi"/>
          <w:sz w:val="32"/>
          <w:szCs w:val="32"/>
          <w:rtl/>
        </w:rPr>
        <w:endnoteReference w:id="50"/>
      </w:r>
    </w:p>
    <w:p w:rsidR="002E1155" w:rsidRPr="002E1155" w:rsidRDefault="002E1155" w:rsidP="002E1155">
      <w:pPr>
        <w:pStyle w:val="a0"/>
        <w:spacing w:line="240" w:lineRule="auto"/>
        <w:rPr>
          <w:rFonts w:asciiTheme="minorHAnsi" w:hAnsiTheme="minorHAnsi" w:cstheme="minorHAnsi"/>
          <w:color w:val="C00000"/>
          <w:sz w:val="32"/>
          <w:szCs w:val="32"/>
          <w:rtl/>
        </w:rPr>
      </w:pPr>
      <w:r w:rsidRPr="002E1155">
        <w:rPr>
          <w:rFonts w:asciiTheme="minorHAnsi" w:hAnsiTheme="minorHAnsi" w:cstheme="minorHAnsi"/>
          <w:color w:val="C00000"/>
          <w:sz w:val="32"/>
          <w:szCs w:val="32"/>
          <w:rtl/>
        </w:rPr>
        <w:t>رُبّ تساؤل يرد: لماذا النداء يأمرنا أن نطأطئ رؤوسنا ونغض أبصارنا عند مرور فاطمة عليها السلام ونحن نعلم أنها محتشمة، بالإضافة إلى أن يوم القيامة ليس دار تكليف فما الضرر لو وقع النظر عليها السلام؟</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الجواب: هناك عدة احتمالات ولكن سأكتفي بذكر ما يتعلق بمحل الشاهد وهو أن الزهراء عليها السلام سيكون لها نور متميز في يوم القيامة بحيث لا يقوى البشر على النظر إليها مباشرة، كامتناعنا عن النظر المباشر لعين الشمس في الدنيا...لذا طُلب منا أن نغض أبصارنا، بل ونطأطئ رؤوسنا لعظمة نورها الذي ربما يخطف الأبصار.</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فكما هو معلوم أن المؤمن يتجسد إيمانه وعمله الصالح يوم القيامة على هيئة نور يتلألأ، قال تعالى:﴿ </w:t>
      </w:r>
      <w:r w:rsidRPr="002E1155">
        <w:rPr>
          <w:rFonts w:asciiTheme="minorHAnsi" w:hAnsiTheme="minorHAnsi" w:cstheme="minorHAnsi"/>
          <w:color w:val="00ADEF"/>
          <w:sz w:val="32"/>
          <w:szCs w:val="32"/>
          <w:rtl/>
        </w:rPr>
        <w:t>يَوْمَ تَرَى الْمُؤْمِنِينَ وَالْمُؤْمِنَاتِ يَسْعَى نُورُهُمْ بَيْنَ أَيْدِيهِمْ وَبِأَيْمَانِهِمْ</w:t>
      </w:r>
      <w:r w:rsidRPr="002E1155">
        <w:rPr>
          <w:rFonts w:asciiTheme="minorHAnsi" w:hAnsiTheme="minorHAnsi" w:cstheme="minorHAnsi"/>
          <w:sz w:val="32"/>
          <w:szCs w:val="32"/>
          <w:rtl/>
        </w:rPr>
        <w:t xml:space="preserve"> </w:t>
      </w:r>
      <w:proofErr w:type="gramStart"/>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51"/>
      </w:r>
      <w:r w:rsidRPr="002E1155">
        <w:rPr>
          <w:rFonts w:asciiTheme="minorHAnsi" w:hAnsiTheme="minorHAnsi" w:cstheme="minorHAnsi"/>
          <w:sz w:val="32"/>
          <w:szCs w:val="32"/>
          <w:vertAlign w:val="superscript"/>
          <w:rtl/>
        </w:rPr>
        <w:t xml:space="preserve"> </w:t>
      </w:r>
      <w:r w:rsidRPr="002E1155">
        <w:rPr>
          <w:rFonts w:asciiTheme="minorHAnsi" w:hAnsiTheme="minorHAnsi" w:cstheme="minorHAnsi"/>
          <w:sz w:val="32"/>
          <w:szCs w:val="32"/>
          <w:rtl/>
        </w:rPr>
        <w:t>فكيف</w:t>
      </w:r>
      <w:proofErr w:type="gramEnd"/>
      <w:r w:rsidRPr="002E1155">
        <w:rPr>
          <w:rFonts w:asciiTheme="minorHAnsi" w:hAnsiTheme="minorHAnsi" w:cstheme="minorHAnsi"/>
          <w:sz w:val="32"/>
          <w:szCs w:val="32"/>
          <w:rtl/>
        </w:rPr>
        <w:t xml:space="preserve"> بمن بلغت الدرجات العلى في الإيمان والعمل الصالح !! فبالتأكيد سوف يشغل مساحة أكبر وسيكون نورها أشد .... </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فالسيدة فاطمة عليها السلام واحدة من أهم أسمائها وألقابها «الزهراء </w:t>
      </w:r>
      <w:proofErr w:type="gramStart"/>
      <w:r w:rsidRPr="002E1155">
        <w:rPr>
          <w:rFonts w:asciiTheme="minorHAnsi" w:hAnsiTheme="minorHAnsi" w:cstheme="minorHAnsi"/>
          <w:sz w:val="32"/>
          <w:szCs w:val="32"/>
          <w:rtl/>
        </w:rPr>
        <w:t>« ،</w:t>
      </w:r>
      <w:proofErr w:type="gramEnd"/>
      <w:r w:rsidRPr="002E1155">
        <w:rPr>
          <w:rFonts w:asciiTheme="minorHAnsi" w:hAnsiTheme="minorHAnsi" w:cstheme="minorHAnsi"/>
          <w:sz w:val="32"/>
          <w:szCs w:val="32"/>
          <w:rtl/>
        </w:rPr>
        <w:t xml:space="preserve"> روي عن أبي هاشم العسكري قال : « سألت صاحب العسكر عليه السلام : لم سمّيت فاطمة « الزهراء » عليه السلام ؟ فقال: «كان وجهها يزهر لأمير المؤمنين عليه السلام من أوّل النهار كالشمس الضاحية، وعند الزوال كالقمر المنير، وعند غروب الشمس كالكوكب الدرّيً»</w:t>
      </w:r>
      <w:r w:rsidRPr="002E1155">
        <w:rPr>
          <w:rStyle w:val="Slutkommentarsreferens"/>
          <w:rFonts w:asciiTheme="minorHAnsi" w:hAnsiTheme="minorHAnsi" w:cstheme="minorHAnsi"/>
          <w:sz w:val="32"/>
          <w:szCs w:val="32"/>
          <w:rtl/>
        </w:rPr>
        <w:endnoteReference w:id="52"/>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بل حتى عوام الناس قد لاحظوا هذا النور، حتى تذكر بعض الروايات بأن عائشة قالت: «كنا نخيط ونغزل وننظم الإبرة بالليل في ضوء وجه فاطمة».</w:t>
      </w:r>
      <w:r w:rsidRPr="002E1155">
        <w:rPr>
          <w:rStyle w:val="Slutkommentarsreferens"/>
          <w:rFonts w:asciiTheme="minorHAnsi" w:hAnsiTheme="minorHAnsi" w:cstheme="minorHAnsi"/>
          <w:sz w:val="32"/>
          <w:szCs w:val="32"/>
          <w:rtl/>
        </w:rPr>
        <w:endnoteReference w:id="53"/>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فمن باب أولى أن يكون لها نور ساطع لا يتحمل أحد النظر إليه إلا من أقدره الرحمن كأبيها وبعلها وبنيها صلوات ربي عليهم أجمعين.</w:t>
      </w:r>
    </w:p>
    <w:p w:rsidR="002E1155" w:rsidRPr="002E1155" w:rsidRDefault="002E1155" w:rsidP="002E1155">
      <w:pPr>
        <w:pStyle w:val="a0"/>
        <w:spacing w:line="240" w:lineRule="auto"/>
        <w:rPr>
          <w:rFonts w:asciiTheme="minorHAnsi" w:hAnsiTheme="minorHAnsi" w:cstheme="minorHAnsi"/>
          <w:sz w:val="32"/>
          <w:szCs w:val="32"/>
          <w:vertAlign w:val="superscript"/>
          <w:rtl/>
        </w:rPr>
      </w:pPr>
      <w:r w:rsidRPr="002E1155">
        <w:rPr>
          <w:rFonts w:asciiTheme="minorHAnsi" w:hAnsiTheme="minorHAnsi" w:cstheme="minorHAnsi"/>
          <w:sz w:val="32"/>
          <w:szCs w:val="32"/>
          <w:rtl/>
        </w:rPr>
        <w:t xml:space="preserve"> هذه الصديّقة الطاهرة حاول الرسول صلى الله عليه وآله تعريفها للناس كي يطيعوها ولا يؤذوها، ولا يُحرمون من بركاتها، فروي عن مجاهد: خرج النبيّ صلى الله عليه وآله وهو آخذ بيد فاطمة فقال: «من عرف هذه فقد عرفها ومن لم يعرفها فهي فاطمة بنت محمّد، وهي بضعة منّي، وهي قلبي، وهي روحي التي بين جنبيّ، من آذاها فقد آذاني ومن آذاني فقد آذى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w:t>
      </w:r>
      <w:r w:rsidRPr="002E1155">
        <w:rPr>
          <w:rStyle w:val="Slutkommentarsreferens"/>
          <w:rFonts w:asciiTheme="minorHAnsi" w:hAnsiTheme="minorHAnsi" w:cstheme="minorHAnsi"/>
          <w:sz w:val="32"/>
          <w:szCs w:val="32"/>
          <w:rtl/>
        </w:rPr>
        <w:endnoteReference w:id="54"/>
      </w:r>
    </w:p>
    <w:p w:rsidR="002E1155" w:rsidRPr="002E1155" w:rsidRDefault="002E1155" w:rsidP="002E1155">
      <w:pPr>
        <w:pStyle w:val="a0"/>
        <w:spacing w:line="240" w:lineRule="auto"/>
        <w:rPr>
          <w:rFonts w:asciiTheme="minorHAnsi" w:hAnsiTheme="minorHAnsi" w:cstheme="minorHAnsi"/>
          <w:color w:val="C00000"/>
          <w:sz w:val="32"/>
          <w:szCs w:val="32"/>
          <w:rtl/>
        </w:rPr>
      </w:pPr>
      <w:r w:rsidRPr="002E1155">
        <w:rPr>
          <w:rFonts w:asciiTheme="minorHAnsi" w:hAnsiTheme="minorHAnsi" w:cstheme="minorHAnsi"/>
          <w:color w:val="C00000"/>
          <w:sz w:val="32"/>
          <w:szCs w:val="32"/>
          <w:rtl/>
        </w:rPr>
        <w:t xml:space="preserve">يا ترى هل عرفت الأمة المحمدية السيدة فاطمة عليها السلام فاحترموها وقدسوها أم جَحَدُوا بِهَا </w:t>
      </w:r>
      <w:proofErr w:type="spellStart"/>
      <w:r w:rsidRPr="002E1155">
        <w:rPr>
          <w:rFonts w:asciiTheme="minorHAnsi" w:hAnsiTheme="minorHAnsi" w:cstheme="minorHAnsi"/>
          <w:color w:val="C00000"/>
          <w:sz w:val="32"/>
          <w:szCs w:val="32"/>
          <w:rtl/>
        </w:rPr>
        <w:t>وَاسْتَيْقَنَتْهَا</w:t>
      </w:r>
      <w:proofErr w:type="spellEnd"/>
      <w:r w:rsidRPr="002E1155">
        <w:rPr>
          <w:rFonts w:asciiTheme="minorHAnsi" w:hAnsiTheme="minorHAnsi" w:cstheme="minorHAnsi"/>
          <w:color w:val="C00000"/>
          <w:sz w:val="32"/>
          <w:szCs w:val="32"/>
          <w:rtl/>
        </w:rPr>
        <w:t xml:space="preserve"> أَنفُسُهُمْ ظُلْمًا وَعُلُوًّا فخانوا الرسول وغدروا ببضعته وظلموها وآذوها؟</w:t>
      </w:r>
    </w:p>
    <w:p w:rsidR="002E1155" w:rsidRPr="002E1155" w:rsidRDefault="002E1155" w:rsidP="002E1155">
      <w:pPr>
        <w:pStyle w:val="a0"/>
        <w:spacing w:line="240" w:lineRule="auto"/>
        <w:rPr>
          <w:rFonts w:asciiTheme="minorHAnsi" w:hAnsiTheme="minorHAnsi" w:cstheme="minorHAnsi"/>
          <w:color w:val="C00000"/>
          <w:sz w:val="32"/>
          <w:szCs w:val="32"/>
          <w:rtl/>
        </w:rPr>
      </w:pP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  عشرات الأدلة الروائية تثبت أنهم آذوها وظلموها بعد وفاة رسول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صلى الله عليه وآله بغصب الخلافة من الخليفة الشرعي المنصّب من قبل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تعالى وهو بعلها أمير المؤمنين </w:t>
      </w:r>
      <w:proofErr w:type="gramStart"/>
      <w:r w:rsidRPr="002E1155">
        <w:rPr>
          <w:rFonts w:asciiTheme="minorHAnsi" w:hAnsiTheme="minorHAnsi" w:cstheme="minorHAnsi"/>
          <w:sz w:val="32"/>
          <w:szCs w:val="32"/>
          <w:rtl/>
        </w:rPr>
        <w:t>علي</w:t>
      </w:r>
      <w:proofErr w:type="gramEnd"/>
      <w:r w:rsidRPr="002E1155">
        <w:rPr>
          <w:rFonts w:asciiTheme="minorHAnsi" w:hAnsiTheme="minorHAnsi" w:cstheme="minorHAnsi"/>
          <w:sz w:val="32"/>
          <w:szCs w:val="32"/>
          <w:rtl/>
        </w:rPr>
        <w:t xml:space="preserve"> عليه السلام، وغصب أرض فدك، وبحرق دارها وكسر ضلعها وإسقاط جنينها وضربها...وهكذا بقيت مظلومة مهضومة.</w:t>
      </w:r>
    </w:p>
    <w:p w:rsidR="002E1155" w:rsidRPr="002E1155" w:rsidRDefault="002E1155" w:rsidP="002E1155">
      <w:pPr>
        <w:pStyle w:val="a0"/>
        <w:spacing w:line="240" w:lineRule="auto"/>
        <w:rPr>
          <w:rFonts w:asciiTheme="minorHAnsi" w:hAnsiTheme="minorHAnsi" w:cstheme="minorHAnsi"/>
          <w:sz w:val="32"/>
          <w:szCs w:val="32"/>
          <w:rtl/>
        </w:rPr>
      </w:pPr>
      <w:r w:rsidRPr="002E1155">
        <w:rPr>
          <w:rFonts w:asciiTheme="minorHAnsi" w:hAnsiTheme="minorHAnsi" w:cstheme="minorHAnsi"/>
          <w:sz w:val="32"/>
          <w:szCs w:val="32"/>
          <w:rtl/>
          <w:lang w:bidi="fa-IR"/>
        </w:rPr>
        <w:t>يقول السيد المقرم</w:t>
      </w:r>
      <w:r w:rsidRPr="002E1155">
        <w:rPr>
          <w:rStyle w:val="Slutkommentarsreferens"/>
          <w:rFonts w:asciiTheme="minorHAnsi" w:hAnsiTheme="minorHAnsi" w:cstheme="minorHAnsi"/>
          <w:sz w:val="32"/>
          <w:szCs w:val="32"/>
          <w:rtl/>
          <w:lang w:bidi="fa-IR"/>
        </w:rPr>
        <w:endnoteReference w:id="55"/>
      </w:r>
      <w:r w:rsidRPr="002E1155">
        <w:rPr>
          <w:rFonts w:asciiTheme="minorHAnsi" w:hAnsiTheme="minorHAnsi" w:cstheme="minorHAnsi"/>
          <w:sz w:val="32"/>
          <w:szCs w:val="32"/>
          <w:rtl/>
          <w:lang w:bidi="fa-IR"/>
        </w:rPr>
        <w:t xml:space="preserve">: رأت الزهراء </w:t>
      </w:r>
      <w:r w:rsidRPr="002E1155">
        <w:rPr>
          <w:rFonts w:asciiTheme="minorHAnsi" w:hAnsiTheme="minorHAnsi" w:cstheme="minorHAnsi"/>
          <w:sz w:val="32"/>
          <w:szCs w:val="32"/>
          <w:rtl/>
        </w:rPr>
        <w:t>عليها السلام</w:t>
      </w:r>
      <w:r w:rsidRPr="002E1155">
        <w:rPr>
          <w:rFonts w:asciiTheme="minorHAnsi" w:hAnsiTheme="minorHAnsi" w:cstheme="minorHAnsi"/>
          <w:sz w:val="32"/>
          <w:szCs w:val="32"/>
          <w:rtl/>
          <w:lang w:bidi="fa-IR"/>
        </w:rPr>
        <w:t xml:space="preserve"> أباها في المنام فشكت إليه ما نالها من بعده، فقال لها: انك قادمة عن قريب. وما زالت تقول في تلك الأيام والليالي: يا حي يا قيوم برحمتك أستغيث فأغثني، اللهم زحزحني عن النار وأدخلني الجنة وألحقني بأبي محمد. فإذا قال لها أمير المؤمنين عافاك </w:t>
      </w:r>
      <w:r w:rsidRPr="002E1155">
        <w:rPr>
          <w:rFonts w:asciiTheme="minorHAnsi" w:hAnsiTheme="minorHAnsi" w:cstheme="minorHAnsi"/>
          <w:color w:val="D12229"/>
          <w:sz w:val="32"/>
          <w:szCs w:val="32"/>
          <w:rtl/>
          <w:lang w:bidi="fa-IR"/>
        </w:rPr>
        <w:t>الله</w:t>
      </w:r>
      <w:r w:rsidRPr="002E1155">
        <w:rPr>
          <w:rFonts w:asciiTheme="minorHAnsi" w:hAnsiTheme="minorHAnsi" w:cstheme="minorHAnsi"/>
          <w:sz w:val="32"/>
          <w:szCs w:val="32"/>
          <w:rtl/>
          <w:lang w:bidi="fa-IR"/>
        </w:rPr>
        <w:t xml:space="preserve"> وأبقاك. تقول: يا أبا الحسن ما أسرع اللحاق برسول </w:t>
      </w:r>
      <w:r w:rsidRPr="002E1155">
        <w:rPr>
          <w:rFonts w:asciiTheme="minorHAnsi" w:hAnsiTheme="minorHAnsi" w:cstheme="minorHAnsi"/>
          <w:color w:val="D12229"/>
          <w:sz w:val="32"/>
          <w:szCs w:val="32"/>
          <w:rtl/>
          <w:lang w:bidi="fa-IR"/>
        </w:rPr>
        <w:t>الله</w:t>
      </w:r>
      <w:r w:rsidRPr="002E1155">
        <w:rPr>
          <w:rFonts w:asciiTheme="minorHAnsi" w:hAnsiTheme="minorHAnsi" w:cstheme="minorHAnsi"/>
          <w:sz w:val="32"/>
          <w:szCs w:val="32"/>
          <w:rtl/>
          <w:lang w:bidi="fa-IR"/>
        </w:rPr>
        <w:t>.</w:t>
      </w:r>
    </w:p>
    <w:p w:rsidR="002E1155" w:rsidRPr="002E1155" w:rsidRDefault="002E1155" w:rsidP="002E1155">
      <w:pPr>
        <w:pStyle w:val="a0"/>
        <w:spacing w:line="240" w:lineRule="auto"/>
        <w:rPr>
          <w:rFonts w:asciiTheme="minorHAnsi" w:hAnsiTheme="minorHAnsi" w:cstheme="minorHAnsi"/>
          <w:sz w:val="32"/>
          <w:szCs w:val="32"/>
          <w:rtl/>
          <w:lang w:bidi="fa-IR"/>
        </w:rPr>
      </w:pPr>
      <w:r w:rsidRPr="002E1155">
        <w:rPr>
          <w:rFonts w:asciiTheme="minorHAnsi" w:hAnsiTheme="minorHAnsi" w:cstheme="minorHAnsi"/>
          <w:sz w:val="32"/>
          <w:szCs w:val="32"/>
          <w:rtl/>
          <w:lang w:bidi="fa-IR"/>
        </w:rPr>
        <w:t xml:space="preserve">ولما كان اليوم الذي توفيت فيه أتاها جبرئيل ومعه الملائكة فسلم عليها فأخبرت أمير المؤمنين </w:t>
      </w:r>
      <w:r w:rsidRPr="002E1155">
        <w:rPr>
          <w:rFonts w:asciiTheme="minorHAnsi" w:hAnsiTheme="minorHAnsi" w:cstheme="minorHAnsi"/>
          <w:sz w:val="32"/>
          <w:szCs w:val="32"/>
          <w:rtl/>
        </w:rPr>
        <w:t>عليه السلام</w:t>
      </w:r>
      <w:r w:rsidRPr="002E1155">
        <w:rPr>
          <w:rFonts w:asciiTheme="minorHAnsi" w:hAnsiTheme="minorHAnsi" w:cstheme="minorHAnsi"/>
          <w:sz w:val="32"/>
          <w:szCs w:val="32"/>
          <w:rtl/>
          <w:lang w:bidi="fa-IR"/>
        </w:rPr>
        <w:t xml:space="preserve"> بذلك وبعد هنيئة سمعها تقول: عليكم السلام يا رسل ربي فسألها أمير المؤمنين عمن سلم عليها فأخبرته بأن ميكائيل سلم عليها وهو يقول: إن </w:t>
      </w:r>
      <w:r w:rsidRPr="002E1155">
        <w:rPr>
          <w:rFonts w:asciiTheme="minorHAnsi" w:hAnsiTheme="minorHAnsi" w:cstheme="minorHAnsi"/>
          <w:color w:val="D12229"/>
          <w:sz w:val="32"/>
          <w:szCs w:val="32"/>
          <w:rtl/>
          <w:lang w:bidi="fa-IR"/>
        </w:rPr>
        <w:t>الله</w:t>
      </w:r>
      <w:r w:rsidRPr="002E1155">
        <w:rPr>
          <w:rFonts w:asciiTheme="minorHAnsi" w:hAnsiTheme="minorHAnsi" w:cstheme="minorHAnsi"/>
          <w:sz w:val="32"/>
          <w:szCs w:val="32"/>
          <w:rtl/>
          <w:lang w:bidi="fa-IR"/>
        </w:rPr>
        <w:t xml:space="preserve"> تعالى يقرؤك السلام يا حبيبة حبيب </w:t>
      </w:r>
      <w:r w:rsidRPr="002E1155">
        <w:rPr>
          <w:rFonts w:asciiTheme="minorHAnsi" w:hAnsiTheme="minorHAnsi" w:cstheme="minorHAnsi"/>
          <w:color w:val="D12229"/>
          <w:sz w:val="32"/>
          <w:szCs w:val="32"/>
          <w:rtl/>
          <w:lang w:bidi="fa-IR"/>
        </w:rPr>
        <w:t>الله</w:t>
      </w:r>
      <w:r w:rsidRPr="002E1155">
        <w:rPr>
          <w:rFonts w:asciiTheme="minorHAnsi" w:hAnsiTheme="minorHAnsi" w:cstheme="minorHAnsi"/>
          <w:sz w:val="32"/>
          <w:szCs w:val="32"/>
          <w:rtl/>
          <w:lang w:bidi="fa-IR"/>
        </w:rPr>
        <w:t xml:space="preserve"> وثمرة فؤاده اليوم تلحقين بالرفيق الأعلى وجنة المأوى.</w:t>
      </w:r>
    </w:p>
    <w:p w:rsidR="002E1155" w:rsidRPr="002E1155" w:rsidRDefault="002E1155" w:rsidP="002E1155">
      <w:pPr>
        <w:pStyle w:val="a0"/>
        <w:spacing w:line="240" w:lineRule="auto"/>
        <w:rPr>
          <w:rFonts w:asciiTheme="minorHAnsi" w:hAnsiTheme="minorHAnsi" w:cstheme="minorHAnsi"/>
          <w:sz w:val="32"/>
          <w:szCs w:val="32"/>
          <w:rtl/>
          <w:lang w:bidi="fa-IR"/>
        </w:rPr>
      </w:pPr>
    </w:p>
    <w:p w:rsidR="002E1155" w:rsidRPr="002E1155" w:rsidRDefault="002E1155" w:rsidP="002E1155">
      <w:pPr>
        <w:pStyle w:val="a0"/>
        <w:spacing w:line="240" w:lineRule="auto"/>
        <w:rPr>
          <w:rFonts w:asciiTheme="minorHAnsi" w:hAnsiTheme="minorHAnsi" w:cstheme="minorHAnsi"/>
          <w:sz w:val="32"/>
          <w:szCs w:val="32"/>
          <w:rtl/>
          <w:lang w:bidi="fa-IR"/>
        </w:rPr>
      </w:pPr>
      <w:r w:rsidRPr="002E1155">
        <w:rPr>
          <w:rFonts w:asciiTheme="minorHAnsi" w:hAnsiTheme="minorHAnsi" w:cstheme="minorHAnsi"/>
          <w:sz w:val="32"/>
          <w:szCs w:val="32"/>
          <w:rtl/>
          <w:lang w:bidi="fa-IR"/>
        </w:rPr>
        <w:t xml:space="preserve">وفي ذلك اليوم وقبيل المغرب قالت لأم سلمى زوجة أبي رافع التي كانت تمرضها أيام علتها: يا أماه اسكبي لي غسلا فاغتسلت ثم قالت: يا أماه أعطني ثيابي الجدد فلبستها وأمرتها أن تقدم فراشها وسط البيت ففعلت، ثم نامت مستقبلة القبلة وقالت: يا أماه إني مقبوضة الآن فلا يكشفني أحد. قالت أسماء بن عميس - وكانت تمرضها أيضا - فخرجتُ عنها وانتظرتها ساعة فناديتها بعد ذلك: يا بنت محمد المصطفى يا بنت أكرم من حملته النساء... يا بنت من كان من ربه قاب قوسين أو أدنى. فلم تجب فدخلتُ البيت وكشفتُ الرداء عنها فإذا بها قد قضت نحبها وفارقت روحها الدنيا. رحم </w:t>
      </w:r>
      <w:r w:rsidRPr="002E1155">
        <w:rPr>
          <w:rFonts w:asciiTheme="minorHAnsi" w:hAnsiTheme="minorHAnsi" w:cstheme="minorHAnsi"/>
          <w:color w:val="D12229"/>
          <w:sz w:val="32"/>
          <w:szCs w:val="32"/>
          <w:rtl/>
          <w:lang w:bidi="fa-IR"/>
        </w:rPr>
        <w:t>الله</w:t>
      </w:r>
      <w:r w:rsidRPr="002E1155">
        <w:rPr>
          <w:rFonts w:asciiTheme="minorHAnsi" w:hAnsiTheme="minorHAnsi" w:cstheme="minorHAnsi"/>
          <w:sz w:val="32"/>
          <w:szCs w:val="32"/>
          <w:rtl/>
          <w:lang w:bidi="fa-IR"/>
        </w:rPr>
        <w:t xml:space="preserve"> من نادى: وا فاطمتاه، وا سيدتاه، وا مظلومتاه.</w:t>
      </w:r>
    </w:p>
    <w:p w:rsidR="002E1155" w:rsidRPr="002E1155" w:rsidRDefault="002E1155" w:rsidP="002E1155">
      <w:pPr>
        <w:pStyle w:val="a0"/>
        <w:spacing w:line="240" w:lineRule="auto"/>
        <w:rPr>
          <w:rFonts w:asciiTheme="minorHAnsi" w:hAnsiTheme="minorHAnsi" w:cstheme="minorHAnsi"/>
          <w:sz w:val="32"/>
          <w:szCs w:val="32"/>
          <w:rtl/>
          <w:lang w:bidi="fa-IR"/>
        </w:rPr>
      </w:pPr>
    </w:p>
    <w:p w:rsidR="002E1155" w:rsidRPr="002E1155" w:rsidRDefault="002E1155" w:rsidP="002E1155">
      <w:pPr>
        <w:pStyle w:val="a0"/>
        <w:spacing w:line="240" w:lineRule="auto"/>
        <w:rPr>
          <w:rFonts w:asciiTheme="minorHAnsi" w:hAnsiTheme="minorHAnsi" w:cstheme="minorHAnsi"/>
          <w:b/>
          <w:bCs/>
          <w:sz w:val="32"/>
          <w:szCs w:val="32"/>
          <w:rtl/>
        </w:rPr>
      </w:pPr>
      <w:r w:rsidRPr="002E1155">
        <w:rPr>
          <w:rFonts w:asciiTheme="minorHAnsi" w:hAnsiTheme="minorHAnsi" w:cstheme="minorHAnsi"/>
          <w:sz w:val="32"/>
          <w:szCs w:val="32"/>
          <w:rtl/>
        </w:rPr>
        <w:t>(فائزي)</w:t>
      </w:r>
    </w:p>
    <w:tbl>
      <w:tblPr>
        <w:bidiVisual/>
        <w:tblW w:w="0" w:type="auto"/>
        <w:jc w:val="right"/>
        <w:tblLayout w:type="fixed"/>
        <w:tblCellMar>
          <w:left w:w="0" w:type="dxa"/>
          <w:right w:w="0" w:type="dxa"/>
        </w:tblCellMar>
        <w:tblLook w:val="0000" w:firstRow="0" w:lastRow="0" w:firstColumn="0" w:lastColumn="0" w:noHBand="0" w:noVBand="0"/>
      </w:tblPr>
      <w:tblGrid>
        <w:gridCol w:w="4034"/>
        <w:gridCol w:w="228"/>
        <w:gridCol w:w="4262"/>
      </w:tblGrid>
      <w:tr w:rsidR="002E1155" w:rsidRPr="002E1155" w:rsidTr="00FA7BC6">
        <w:trPr>
          <w:trHeight w:val="595"/>
          <w:jc w:val="right"/>
        </w:trPr>
        <w:tc>
          <w:tcPr>
            <w:tcW w:w="4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بنت النبي ماتت </w:t>
            </w:r>
            <w:proofErr w:type="spellStart"/>
            <w:r w:rsidRPr="002E1155">
              <w:rPr>
                <w:rFonts w:asciiTheme="minorHAnsi" w:hAnsiTheme="minorHAnsi" w:cstheme="minorHAnsi"/>
                <w:sz w:val="32"/>
                <w:szCs w:val="32"/>
                <w:rtl/>
              </w:rPr>
              <w:t>ابعلتها</w:t>
            </w:r>
            <w:proofErr w:type="spellEnd"/>
            <w:r w:rsidRPr="002E1155">
              <w:rPr>
                <w:rFonts w:asciiTheme="minorHAnsi" w:hAnsiTheme="minorHAnsi" w:cstheme="minorHAnsi"/>
                <w:sz w:val="32"/>
                <w:szCs w:val="32"/>
                <w:rtl/>
              </w:rPr>
              <w:t xml:space="preserve"> خفيه</w:t>
            </w:r>
          </w:p>
        </w:tc>
        <w:tc>
          <w:tcPr>
            <w:tcW w:w="2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2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وآجــــرك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يا علي في </w:t>
            </w:r>
            <w:proofErr w:type="spellStart"/>
            <w:r w:rsidRPr="002E1155">
              <w:rPr>
                <w:rFonts w:asciiTheme="minorHAnsi" w:hAnsiTheme="minorHAnsi" w:cstheme="minorHAnsi"/>
                <w:sz w:val="32"/>
                <w:szCs w:val="32"/>
                <w:rtl/>
              </w:rPr>
              <w:t>هالرزيه</w:t>
            </w:r>
            <w:proofErr w:type="spellEnd"/>
          </w:p>
        </w:tc>
      </w:tr>
      <w:tr w:rsidR="002E1155" w:rsidRPr="002E1155" w:rsidTr="00FA7BC6">
        <w:trPr>
          <w:trHeight w:val="595"/>
          <w:jc w:val="right"/>
        </w:trPr>
        <w:tc>
          <w:tcPr>
            <w:tcW w:w="4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ظلوا </w:t>
            </w:r>
            <w:proofErr w:type="spellStart"/>
            <w:r w:rsidRPr="002E1155">
              <w:rPr>
                <w:rFonts w:asciiTheme="minorHAnsi" w:hAnsiTheme="minorHAnsi" w:cstheme="minorHAnsi"/>
                <w:sz w:val="32"/>
                <w:szCs w:val="32"/>
                <w:rtl/>
              </w:rPr>
              <w:t>يتامه</w:t>
            </w:r>
            <w:proofErr w:type="spellEnd"/>
            <w:r w:rsidRPr="002E1155">
              <w:rPr>
                <w:rFonts w:asciiTheme="minorHAnsi" w:hAnsiTheme="minorHAnsi" w:cstheme="minorHAnsi"/>
                <w:sz w:val="32"/>
                <w:szCs w:val="32"/>
                <w:rtl/>
              </w:rPr>
              <w:t xml:space="preserve"> من بعدها حسن وحسين</w:t>
            </w:r>
          </w:p>
        </w:tc>
        <w:tc>
          <w:tcPr>
            <w:tcW w:w="2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2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كلمن </w:t>
            </w:r>
            <w:proofErr w:type="spellStart"/>
            <w:r w:rsidRPr="002E1155">
              <w:rPr>
                <w:rFonts w:asciiTheme="minorHAnsi" w:hAnsiTheme="minorHAnsi" w:cstheme="minorHAnsi"/>
                <w:sz w:val="32"/>
                <w:szCs w:val="32"/>
                <w:rtl/>
              </w:rPr>
              <w:t>يگول</w:t>
            </w:r>
            <w:proofErr w:type="spellEnd"/>
            <w:r w:rsidRPr="002E1155">
              <w:rPr>
                <w:rFonts w:asciiTheme="minorHAnsi" w:hAnsiTheme="minorHAnsi" w:cstheme="minorHAnsi"/>
                <w:sz w:val="32"/>
                <w:szCs w:val="32"/>
                <w:rtl/>
              </w:rPr>
              <w:t xml:space="preserve"> امنه البتول خوي </w:t>
            </w:r>
            <w:proofErr w:type="spellStart"/>
            <w:r w:rsidRPr="002E1155">
              <w:rPr>
                <w:rFonts w:asciiTheme="minorHAnsi" w:hAnsiTheme="minorHAnsi" w:cstheme="minorHAnsi"/>
                <w:sz w:val="32"/>
                <w:szCs w:val="32"/>
                <w:rtl/>
              </w:rPr>
              <w:t>چا</w:t>
            </w:r>
            <w:proofErr w:type="spellEnd"/>
            <w:r w:rsidRPr="002E1155">
              <w:rPr>
                <w:rFonts w:asciiTheme="minorHAnsi" w:hAnsiTheme="minorHAnsi" w:cstheme="minorHAnsi"/>
                <w:sz w:val="32"/>
                <w:szCs w:val="32"/>
                <w:rtl/>
              </w:rPr>
              <w:t xml:space="preserve"> وين</w:t>
            </w:r>
          </w:p>
        </w:tc>
      </w:tr>
      <w:tr w:rsidR="002E1155" w:rsidRPr="002E1155" w:rsidTr="00FA7BC6">
        <w:trPr>
          <w:trHeight w:val="595"/>
          <w:jc w:val="right"/>
        </w:trPr>
        <w:tc>
          <w:tcPr>
            <w:tcW w:w="4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نادى </w:t>
            </w:r>
            <w:proofErr w:type="gramStart"/>
            <w:r w:rsidRPr="002E1155">
              <w:rPr>
                <w:rFonts w:asciiTheme="minorHAnsi" w:hAnsiTheme="minorHAnsi" w:cstheme="minorHAnsi"/>
                <w:sz w:val="32"/>
                <w:szCs w:val="32"/>
                <w:rtl/>
              </w:rPr>
              <w:t>علي</w:t>
            </w:r>
            <w:proofErr w:type="gramEnd"/>
            <w:r w:rsidRPr="002E1155">
              <w:rPr>
                <w:rFonts w:asciiTheme="minorHAnsi" w:hAnsiTheme="minorHAnsi" w:cstheme="minorHAnsi"/>
                <w:sz w:val="32"/>
                <w:szCs w:val="32"/>
                <w:rtl/>
              </w:rPr>
              <w:t xml:space="preserve"> المرتضى والطم الخدين</w:t>
            </w:r>
          </w:p>
        </w:tc>
        <w:tc>
          <w:tcPr>
            <w:tcW w:w="2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2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آجركــــم </w:t>
            </w:r>
            <w:r w:rsidRPr="002E1155">
              <w:rPr>
                <w:rFonts w:asciiTheme="minorHAnsi" w:hAnsiTheme="minorHAnsi" w:cstheme="minorHAnsi"/>
                <w:color w:val="D12229"/>
                <w:sz w:val="32"/>
                <w:szCs w:val="32"/>
                <w:rtl/>
              </w:rPr>
              <w:t>الله</w:t>
            </w:r>
            <w:r w:rsidRPr="002E1155">
              <w:rPr>
                <w:rFonts w:asciiTheme="minorHAnsi" w:hAnsiTheme="minorHAnsi" w:cstheme="minorHAnsi"/>
                <w:sz w:val="32"/>
                <w:szCs w:val="32"/>
                <w:rtl/>
              </w:rPr>
              <w:t xml:space="preserve"> يا أولادي </w:t>
            </w:r>
            <w:proofErr w:type="spellStart"/>
            <w:r w:rsidRPr="002E1155">
              <w:rPr>
                <w:rFonts w:asciiTheme="minorHAnsi" w:hAnsiTheme="minorHAnsi" w:cstheme="minorHAnsi"/>
                <w:sz w:val="32"/>
                <w:szCs w:val="32"/>
                <w:rtl/>
              </w:rPr>
              <w:t>بالزچيه</w:t>
            </w:r>
            <w:proofErr w:type="spellEnd"/>
          </w:p>
        </w:tc>
      </w:tr>
      <w:tr w:rsidR="002E1155" w:rsidRPr="002E1155" w:rsidTr="00FA7BC6">
        <w:trPr>
          <w:trHeight w:val="595"/>
          <w:jc w:val="right"/>
        </w:trPr>
        <w:tc>
          <w:tcPr>
            <w:tcW w:w="4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مكسورة الأضلاع واحزني عليها</w:t>
            </w:r>
          </w:p>
        </w:tc>
        <w:tc>
          <w:tcPr>
            <w:tcW w:w="2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2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دهري فجعني بالنبي واليوم بيها</w:t>
            </w:r>
          </w:p>
        </w:tc>
      </w:tr>
      <w:tr w:rsidR="002E1155" w:rsidRPr="002E1155" w:rsidTr="00FA7BC6">
        <w:trPr>
          <w:trHeight w:val="595"/>
          <w:jc w:val="right"/>
        </w:trPr>
        <w:tc>
          <w:tcPr>
            <w:tcW w:w="4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Style w:val="a3"/>
                <w:rFonts w:asciiTheme="minorHAnsi" w:hAnsiTheme="minorHAnsi" w:cstheme="minorHAnsi"/>
                <w:sz w:val="32"/>
                <w:szCs w:val="32"/>
                <w:rtl/>
              </w:rPr>
              <w:t>گوموا</w:t>
            </w:r>
            <w:r w:rsidRPr="002E1155">
              <w:rPr>
                <w:rFonts w:asciiTheme="minorHAnsi" w:hAnsiTheme="minorHAnsi" w:cstheme="minorHAnsi"/>
                <w:sz w:val="32"/>
                <w:szCs w:val="32"/>
                <w:rtl/>
              </w:rPr>
              <w:t xml:space="preserve"> </w:t>
            </w:r>
            <w:proofErr w:type="spellStart"/>
            <w:r w:rsidRPr="002E1155">
              <w:rPr>
                <w:rFonts w:asciiTheme="minorHAnsi" w:hAnsiTheme="minorHAnsi" w:cstheme="minorHAnsi"/>
                <w:sz w:val="32"/>
                <w:szCs w:val="32"/>
                <w:rtl/>
              </w:rPr>
              <w:t>دعينوني</w:t>
            </w:r>
            <w:proofErr w:type="spellEnd"/>
            <w:r w:rsidRPr="002E1155">
              <w:rPr>
                <w:rFonts w:asciiTheme="minorHAnsi" w:hAnsiTheme="minorHAnsi" w:cstheme="minorHAnsi"/>
                <w:sz w:val="32"/>
                <w:szCs w:val="32"/>
                <w:rtl/>
              </w:rPr>
              <w:t xml:space="preserve"> او جيبوا النعش ليها</w:t>
            </w:r>
          </w:p>
        </w:tc>
        <w:tc>
          <w:tcPr>
            <w:tcW w:w="2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2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او ظلت نواديها </w:t>
            </w:r>
            <w:proofErr w:type="spellStart"/>
            <w:r w:rsidRPr="002E1155">
              <w:rPr>
                <w:rFonts w:asciiTheme="minorHAnsi" w:hAnsiTheme="minorHAnsi" w:cstheme="minorHAnsi"/>
                <w:sz w:val="32"/>
                <w:szCs w:val="32"/>
                <w:rtl/>
              </w:rPr>
              <w:t>ابظلمه</w:t>
            </w:r>
            <w:proofErr w:type="spellEnd"/>
            <w:r w:rsidRPr="002E1155">
              <w:rPr>
                <w:rFonts w:asciiTheme="minorHAnsi" w:hAnsiTheme="minorHAnsi" w:cstheme="minorHAnsi"/>
                <w:sz w:val="32"/>
                <w:szCs w:val="32"/>
                <w:rtl/>
              </w:rPr>
              <w:t xml:space="preserve"> </w:t>
            </w:r>
            <w:proofErr w:type="spellStart"/>
            <w:r w:rsidRPr="002E1155">
              <w:rPr>
                <w:rFonts w:asciiTheme="minorHAnsi" w:hAnsiTheme="minorHAnsi" w:cstheme="minorHAnsi"/>
                <w:sz w:val="32"/>
                <w:szCs w:val="32"/>
                <w:rtl/>
              </w:rPr>
              <w:t>هالعشيه</w:t>
            </w:r>
            <w:proofErr w:type="spellEnd"/>
          </w:p>
        </w:tc>
      </w:tr>
    </w:tbl>
    <w:p w:rsidR="002E1155" w:rsidRPr="002E1155" w:rsidRDefault="002E1155" w:rsidP="002E1155">
      <w:pPr>
        <w:pStyle w:val="a0"/>
        <w:spacing w:line="240" w:lineRule="auto"/>
        <w:rPr>
          <w:rFonts w:asciiTheme="minorHAnsi" w:hAnsiTheme="minorHAnsi" w:cstheme="minorHAnsi"/>
          <w:b/>
          <w:bCs/>
          <w:sz w:val="32"/>
          <w:szCs w:val="32"/>
          <w:rtl/>
        </w:rPr>
      </w:pPr>
    </w:p>
    <w:p w:rsidR="002E1155" w:rsidRPr="002E1155" w:rsidRDefault="002E1155" w:rsidP="002E1155">
      <w:pPr>
        <w:pStyle w:val="a0"/>
        <w:spacing w:line="240" w:lineRule="auto"/>
        <w:rPr>
          <w:rFonts w:asciiTheme="minorHAnsi" w:hAnsiTheme="minorHAnsi" w:cstheme="minorHAnsi"/>
          <w:sz w:val="32"/>
          <w:szCs w:val="32"/>
          <w:rtl/>
          <w:lang w:bidi="fa-IR"/>
        </w:rPr>
      </w:pPr>
      <w:r w:rsidRPr="002E1155">
        <w:rPr>
          <w:rFonts w:asciiTheme="minorHAnsi" w:hAnsiTheme="minorHAnsi" w:cstheme="minorHAnsi"/>
          <w:sz w:val="32"/>
          <w:szCs w:val="32"/>
          <w:rtl/>
          <w:lang w:bidi="fa-IR"/>
        </w:rPr>
        <w:t xml:space="preserve">قام الإمام </w:t>
      </w:r>
      <w:r w:rsidRPr="002E1155">
        <w:rPr>
          <w:rFonts w:asciiTheme="minorHAnsi" w:hAnsiTheme="minorHAnsi" w:cstheme="minorHAnsi"/>
          <w:sz w:val="32"/>
          <w:szCs w:val="32"/>
          <w:rtl/>
        </w:rPr>
        <w:t>عليه السلام</w:t>
      </w:r>
      <w:r w:rsidRPr="002E1155">
        <w:rPr>
          <w:rFonts w:asciiTheme="minorHAnsi" w:hAnsiTheme="minorHAnsi" w:cstheme="minorHAnsi"/>
          <w:sz w:val="32"/>
          <w:szCs w:val="32"/>
          <w:rtl/>
          <w:lang w:bidi="fa-IR"/>
        </w:rPr>
        <w:t xml:space="preserve"> بتغسيلها وكانت تساعده على ذلك أسماء بنت عميس ولما غسلها أخذ في تكفينها وقبل أن يعقد الرداء عليها صاح: يا حسن يا حسين يا زينب يا أم كلثوم ويا فضة هلموا وتزودوا من أمكم الزهراء فهذا الفراق واللقاء في الجنة فأقبل الحسنان يقولان: وا حسرتاه لا تنطفي من فقد جدنا المصطفى وأمنا الزهراء إذا لقيتِ جدنا فاقرئيه منا السلام وقولي له: إنا بقينا يتيمين غريبين في دار الدنيا.</w:t>
      </w:r>
    </w:p>
    <w:p w:rsidR="002E1155" w:rsidRPr="002E1155" w:rsidRDefault="002E1155" w:rsidP="002E1155">
      <w:pPr>
        <w:pStyle w:val="a0"/>
        <w:spacing w:line="240" w:lineRule="auto"/>
        <w:rPr>
          <w:rFonts w:asciiTheme="minorHAnsi" w:hAnsiTheme="minorHAnsi" w:cstheme="minorHAnsi"/>
          <w:b/>
          <w:bCs/>
          <w:sz w:val="32"/>
          <w:szCs w:val="32"/>
          <w:rtl/>
        </w:rPr>
      </w:pPr>
      <w:r w:rsidRPr="002E1155">
        <w:rPr>
          <w:rFonts w:asciiTheme="minorHAnsi" w:hAnsiTheme="minorHAnsi" w:cstheme="minorHAnsi"/>
          <w:sz w:val="32"/>
          <w:szCs w:val="32"/>
          <w:rtl/>
        </w:rPr>
        <w:t>(</w:t>
      </w:r>
      <w:proofErr w:type="gramStart"/>
      <w:r w:rsidRPr="002E1155">
        <w:rPr>
          <w:rFonts w:asciiTheme="minorHAnsi" w:hAnsiTheme="minorHAnsi" w:cstheme="minorHAnsi"/>
          <w:sz w:val="32"/>
          <w:szCs w:val="32"/>
          <w:rtl/>
        </w:rPr>
        <w:t>نصاري</w:t>
      </w:r>
      <w:proofErr w:type="gramEnd"/>
      <w:r w:rsidRPr="002E1155">
        <w:rPr>
          <w:rFonts w:asciiTheme="minorHAnsi" w:hAnsiTheme="minorHAnsi" w:cstheme="minorHAnsi"/>
          <w:sz w:val="32"/>
          <w:szCs w:val="32"/>
          <w:rtl/>
        </w:rPr>
        <w:t>)</w:t>
      </w:r>
    </w:p>
    <w:tbl>
      <w:tblPr>
        <w:bidiVisual/>
        <w:tblW w:w="0" w:type="auto"/>
        <w:jc w:val="right"/>
        <w:tblLayout w:type="fixed"/>
        <w:tblCellMar>
          <w:left w:w="0" w:type="dxa"/>
          <w:right w:w="0" w:type="dxa"/>
        </w:tblCellMar>
        <w:tblLook w:val="0000" w:firstRow="0" w:lastRow="0" w:firstColumn="0" w:lastColumn="0" w:noHBand="0" w:noVBand="0"/>
      </w:tblPr>
      <w:tblGrid>
        <w:gridCol w:w="4027"/>
        <w:gridCol w:w="361"/>
        <w:gridCol w:w="4156"/>
      </w:tblGrid>
      <w:tr w:rsidR="002E1155" w:rsidRPr="002E1155" w:rsidTr="00FA7BC6">
        <w:trPr>
          <w:trHeight w:val="602"/>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Style w:val="a3"/>
                <w:rFonts w:asciiTheme="minorHAnsi" w:hAnsiTheme="minorHAnsi" w:cstheme="minorHAnsi"/>
                <w:sz w:val="32"/>
                <w:szCs w:val="32"/>
                <w:rtl/>
              </w:rPr>
              <w:t>گضت</w:t>
            </w:r>
            <w:r w:rsidRPr="002E1155">
              <w:rPr>
                <w:rFonts w:asciiTheme="minorHAnsi" w:hAnsiTheme="minorHAnsi" w:cstheme="minorHAnsi"/>
                <w:sz w:val="32"/>
                <w:szCs w:val="32"/>
                <w:rtl/>
              </w:rPr>
              <w:t xml:space="preserve"> </w:t>
            </w:r>
            <w:proofErr w:type="spellStart"/>
            <w:r w:rsidRPr="002E1155">
              <w:rPr>
                <w:rFonts w:asciiTheme="minorHAnsi" w:hAnsiTheme="minorHAnsi" w:cstheme="minorHAnsi"/>
                <w:sz w:val="32"/>
                <w:szCs w:val="32"/>
                <w:rtl/>
              </w:rPr>
              <w:t>وامصابها</w:t>
            </w:r>
            <w:proofErr w:type="spellEnd"/>
            <w:r w:rsidRPr="002E1155">
              <w:rPr>
                <w:rFonts w:asciiTheme="minorHAnsi" w:hAnsiTheme="minorHAnsi" w:cstheme="minorHAnsi"/>
                <w:sz w:val="32"/>
                <w:szCs w:val="32"/>
                <w:rtl/>
              </w:rPr>
              <w:t xml:space="preserve"> ما مر شبيهه</w:t>
            </w:r>
          </w:p>
        </w:tc>
        <w:tc>
          <w:tcPr>
            <w:tcW w:w="3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proofErr w:type="spellStart"/>
            <w:r w:rsidRPr="002E1155">
              <w:rPr>
                <w:rFonts w:asciiTheme="minorHAnsi" w:hAnsiTheme="minorHAnsi" w:cstheme="minorHAnsi"/>
                <w:sz w:val="32"/>
                <w:szCs w:val="32"/>
                <w:rtl/>
              </w:rPr>
              <w:t>بچوا</w:t>
            </w:r>
            <w:proofErr w:type="spellEnd"/>
            <w:r w:rsidRPr="002E1155">
              <w:rPr>
                <w:rFonts w:asciiTheme="minorHAnsi" w:hAnsiTheme="minorHAnsi" w:cstheme="minorHAnsi"/>
                <w:sz w:val="32"/>
                <w:szCs w:val="32"/>
                <w:rtl/>
              </w:rPr>
              <w:t xml:space="preserve"> </w:t>
            </w:r>
            <w:proofErr w:type="spellStart"/>
            <w:r w:rsidRPr="002E1155">
              <w:rPr>
                <w:rFonts w:asciiTheme="minorHAnsi" w:hAnsiTheme="minorHAnsi" w:cstheme="minorHAnsi"/>
                <w:sz w:val="32"/>
                <w:szCs w:val="32"/>
                <w:rtl/>
              </w:rPr>
              <w:t>سبطينها</w:t>
            </w:r>
            <w:proofErr w:type="spellEnd"/>
            <w:r w:rsidRPr="002E1155">
              <w:rPr>
                <w:rFonts w:asciiTheme="minorHAnsi" w:hAnsiTheme="minorHAnsi" w:cstheme="minorHAnsi"/>
                <w:sz w:val="32"/>
                <w:szCs w:val="32"/>
                <w:rtl/>
              </w:rPr>
              <w:t xml:space="preserve"> او </w:t>
            </w:r>
            <w:proofErr w:type="spellStart"/>
            <w:r w:rsidRPr="002E1155">
              <w:rPr>
                <w:rFonts w:asciiTheme="minorHAnsi" w:hAnsiTheme="minorHAnsi" w:cstheme="minorHAnsi"/>
                <w:sz w:val="32"/>
                <w:szCs w:val="32"/>
                <w:rtl/>
              </w:rPr>
              <w:t>شبگوا</w:t>
            </w:r>
            <w:proofErr w:type="spellEnd"/>
            <w:r w:rsidRPr="002E1155">
              <w:rPr>
                <w:rFonts w:asciiTheme="minorHAnsi" w:hAnsiTheme="minorHAnsi" w:cstheme="minorHAnsi"/>
                <w:sz w:val="32"/>
                <w:szCs w:val="32"/>
                <w:rtl/>
              </w:rPr>
              <w:t xml:space="preserve"> عليها</w:t>
            </w:r>
          </w:p>
        </w:tc>
      </w:tr>
      <w:tr w:rsidR="002E1155" w:rsidRPr="002E1155" w:rsidTr="00FA7BC6">
        <w:trPr>
          <w:trHeight w:val="602"/>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حنت آه </w:t>
            </w:r>
            <w:r w:rsidRPr="002E1155">
              <w:rPr>
                <w:rStyle w:val="a3"/>
                <w:rFonts w:asciiTheme="minorHAnsi" w:hAnsiTheme="minorHAnsi" w:cstheme="minorHAnsi"/>
                <w:sz w:val="32"/>
                <w:szCs w:val="32"/>
                <w:rtl/>
              </w:rPr>
              <w:t>شبگتهم</w:t>
            </w:r>
            <w:r w:rsidRPr="002E1155">
              <w:rPr>
                <w:rFonts w:asciiTheme="minorHAnsi" w:hAnsiTheme="minorHAnsi" w:cstheme="minorHAnsi"/>
                <w:sz w:val="32"/>
                <w:szCs w:val="32"/>
                <w:rtl/>
              </w:rPr>
              <w:t xml:space="preserve"> بديها</w:t>
            </w:r>
          </w:p>
        </w:tc>
        <w:tc>
          <w:tcPr>
            <w:tcW w:w="3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او هتف بالعرش نحيهم </w:t>
            </w:r>
            <w:proofErr w:type="spellStart"/>
            <w:r w:rsidRPr="002E1155">
              <w:rPr>
                <w:rFonts w:asciiTheme="minorHAnsi" w:hAnsiTheme="minorHAnsi" w:cstheme="minorHAnsi"/>
                <w:sz w:val="32"/>
                <w:szCs w:val="32"/>
                <w:rtl/>
              </w:rPr>
              <w:t>يبو</w:t>
            </w:r>
            <w:proofErr w:type="spellEnd"/>
            <w:r w:rsidRPr="002E1155">
              <w:rPr>
                <w:rFonts w:asciiTheme="minorHAnsi" w:hAnsiTheme="minorHAnsi" w:cstheme="minorHAnsi"/>
                <w:sz w:val="32"/>
                <w:szCs w:val="32"/>
                <w:rtl/>
              </w:rPr>
              <w:t xml:space="preserve"> احسين</w:t>
            </w:r>
          </w:p>
        </w:tc>
      </w:tr>
      <w:tr w:rsidR="002E1155" w:rsidRPr="002E1155" w:rsidTr="00FA7BC6">
        <w:trPr>
          <w:trHeight w:val="602"/>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proofErr w:type="spellStart"/>
            <w:r w:rsidRPr="002E1155">
              <w:rPr>
                <w:rFonts w:asciiTheme="minorHAnsi" w:hAnsiTheme="minorHAnsi" w:cstheme="minorHAnsi"/>
                <w:sz w:val="32"/>
                <w:szCs w:val="32"/>
                <w:rtl/>
              </w:rPr>
              <w:t>يحيدر</w:t>
            </w:r>
            <w:proofErr w:type="spellEnd"/>
            <w:r w:rsidRPr="002E1155">
              <w:rPr>
                <w:rFonts w:asciiTheme="minorHAnsi" w:hAnsiTheme="minorHAnsi" w:cstheme="minorHAnsi"/>
                <w:sz w:val="32"/>
                <w:szCs w:val="32"/>
                <w:rtl/>
              </w:rPr>
              <w:t xml:space="preserve"> شيل سبطين </w:t>
            </w:r>
            <w:proofErr w:type="spellStart"/>
            <w:r w:rsidRPr="002E1155">
              <w:rPr>
                <w:rFonts w:asciiTheme="minorHAnsi" w:hAnsiTheme="minorHAnsi" w:cstheme="minorHAnsi"/>
                <w:sz w:val="32"/>
                <w:szCs w:val="32"/>
                <w:rtl/>
              </w:rPr>
              <w:t>الزكيه</w:t>
            </w:r>
            <w:proofErr w:type="spellEnd"/>
          </w:p>
        </w:tc>
        <w:tc>
          <w:tcPr>
            <w:tcW w:w="3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شيل احسين يا حيدر </w:t>
            </w:r>
            <w:proofErr w:type="gramStart"/>
            <w:r w:rsidRPr="002E1155">
              <w:rPr>
                <w:rFonts w:asciiTheme="minorHAnsi" w:hAnsiTheme="minorHAnsi" w:cstheme="minorHAnsi"/>
                <w:sz w:val="32"/>
                <w:szCs w:val="32"/>
                <w:rtl/>
              </w:rPr>
              <w:t>واخيه</w:t>
            </w:r>
            <w:proofErr w:type="gramEnd"/>
          </w:p>
        </w:tc>
      </w:tr>
      <w:tr w:rsidR="002E1155" w:rsidRPr="002E1155" w:rsidTr="00FA7BC6">
        <w:trPr>
          <w:trHeight w:val="962"/>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a2"/>
              <w:spacing w:line="240" w:lineRule="auto"/>
              <w:rPr>
                <w:rFonts w:asciiTheme="minorHAnsi" w:hAnsiTheme="minorHAnsi" w:cstheme="minorHAnsi"/>
                <w:sz w:val="32"/>
                <w:szCs w:val="32"/>
                <w:rtl/>
              </w:rPr>
            </w:pPr>
            <w:r w:rsidRPr="002E1155">
              <w:rPr>
                <w:rFonts w:asciiTheme="minorHAnsi" w:hAnsiTheme="minorHAnsi" w:cstheme="minorHAnsi"/>
                <w:sz w:val="32"/>
                <w:szCs w:val="32"/>
                <w:rtl/>
              </w:rPr>
              <w:t xml:space="preserve">ارضها والسمه حنَّت </w:t>
            </w:r>
            <w:proofErr w:type="spellStart"/>
            <w:r w:rsidRPr="002E1155">
              <w:rPr>
                <w:rFonts w:asciiTheme="minorHAnsi" w:hAnsiTheme="minorHAnsi" w:cstheme="minorHAnsi"/>
                <w:sz w:val="32"/>
                <w:szCs w:val="32"/>
                <w:rtl/>
              </w:rPr>
              <w:t>سويه</w:t>
            </w:r>
            <w:proofErr w:type="spellEnd"/>
            <w:r w:rsidRPr="002E1155">
              <w:rPr>
                <w:rFonts w:asciiTheme="minorHAnsi" w:hAnsiTheme="minorHAnsi" w:cstheme="minorHAnsi"/>
                <w:sz w:val="32"/>
                <w:szCs w:val="32"/>
                <w:rtl/>
              </w:rPr>
              <w:br/>
              <w:t> </w:t>
            </w:r>
          </w:p>
        </w:tc>
        <w:tc>
          <w:tcPr>
            <w:tcW w:w="3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NoParagraphStyle"/>
              <w:bidi w:val="0"/>
              <w:spacing w:line="240" w:lineRule="auto"/>
              <w:textAlignment w:val="auto"/>
              <w:rPr>
                <w:rFonts w:asciiTheme="minorHAnsi" w:hAnsiTheme="minorHAnsi" w:cstheme="minorHAnsi"/>
                <w:color w:val="auto"/>
                <w:sz w:val="32"/>
                <w:szCs w:val="32"/>
                <w:lang w:bidi="ar-SA"/>
              </w:rPr>
            </w:pPr>
          </w:p>
        </w:tc>
        <w:tc>
          <w:tcPr>
            <w:tcW w:w="41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E1155" w:rsidRPr="002E1155" w:rsidRDefault="002E1155" w:rsidP="00FA7BC6">
            <w:pPr>
              <w:pStyle w:val="2"/>
              <w:spacing w:line="240" w:lineRule="auto"/>
              <w:rPr>
                <w:rFonts w:asciiTheme="minorHAnsi" w:hAnsiTheme="minorHAnsi" w:cstheme="minorHAnsi"/>
                <w:sz w:val="32"/>
                <w:szCs w:val="32"/>
                <w:rtl/>
              </w:rPr>
            </w:pPr>
            <w:r w:rsidRPr="002E1155">
              <w:rPr>
                <w:rStyle w:val="a3"/>
                <w:rFonts w:asciiTheme="minorHAnsi" w:hAnsiTheme="minorHAnsi" w:cstheme="minorHAnsi"/>
                <w:sz w:val="32"/>
                <w:szCs w:val="32"/>
                <w:rtl/>
              </w:rPr>
              <w:t>الفگد</w:t>
            </w:r>
            <w:r w:rsidRPr="002E1155">
              <w:rPr>
                <w:rFonts w:asciiTheme="minorHAnsi" w:hAnsiTheme="minorHAnsi" w:cstheme="minorHAnsi"/>
                <w:sz w:val="32"/>
                <w:szCs w:val="32"/>
                <w:rtl/>
              </w:rPr>
              <w:t xml:space="preserve"> بضعة الهادي او ينحب الدين</w:t>
            </w:r>
            <w:r w:rsidRPr="002E1155">
              <w:rPr>
                <w:rStyle w:val="Slutkommentarsreferens"/>
                <w:rFonts w:asciiTheme="minorHAnsi" w:hAnsiTheme="minorHAnsi" w:cstheme="minorHAnsi"/>
                <w:sz w:val="32"/>
                <w:szCs w:val="32"/>
                <w:rtl/>
              </w:rPr>
              <w:endnoteReference w:id="56"/>
            </w:r>
          </w:p>
        </w:tc>
      </w:tr>
    </w:tbl>
    <w:p w:rsidR="00BF3A9D" w:rsidRPr="002E1155" w:rsidRDefault="00BF3A9D">
      <w:pPr>
        <w:rPr>
          <w:rFonts w:cstheme="minorHAnsi"/>
          <w:sz w:val="32"/>
          <w:szCs w:val="32"/>
        </w:rPr>
      </w:pPr>
    </w:p>
    <w:sectPr w:rsidR="00BF3A9D" w:rsidRPr="002E1155"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C5F" w:rsidRDefault="00504C5F" w:rsidP="002E1155">
      <w:pPr>
        <w:spacing w:after="0" w:line="240" w:lineRule="auto"/>
      </w:pPr>
      <w:r>
        <w:separator/>
      </w:r>
    </w:p>
  </w:endnote>
  <w:endnote w:type="continuationSeparator" w:id="0">
    <w:p w:rsidR="00504C5F" w:rsidRDefault="00504C5F" w:rsidP="002E1155">
      <w:pPr>
        <w:spacing w:after="0" w:line="240" w:lineRule="auto"/>
      </w:pPr>
      <w:r>
        <w:continuationSeparator/>
      </w:r>
    </w:p>
  </w:endnote>
  <w:endnote w:id="1">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ع-الشيخ الهنداوي-ج4-ص72-74.</w:t>
      </w:r>
    </w:p>
  </w:endnote>
  <w:endnote w:id="2">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الأنعام/ 103.</w:t>
      </w:r>
    </w:p>
  </w:endnote>
  <w:endnote w:id="3">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شبكة </w:t>
      </w:r>
      <w:proofErr w:type="spellStart"/>
      <w:r w:rsidRPr="001321F0">
        <w:rPr>
          <w:rFonts w:cstheme="minorHAnsi"/>
          <w:sz w:val="28"/>
          <w:szCs w:val="28"/>
          <w:rtl/>
        </w:rPr>
        <w:t>الألوكة</w:t>
      </w:r>
      <w:proofErr w:type="spellEnd"/>
      <w:r w:rsidRPr="001321F0">
        <w:rPr>
          <w:rFonts w:cstheme="minorHAnsi"/>
          <w:sz w:val="28"/>
          <w:szCs w:val="28"/>
          <w:rtl/>
        </w:rPr>
        <w:t xml:space="preserve">/ </w:t>
      </w:r>
      <w:r w:rsidRPr="001321F0">
        <w:rPr>
          <w:rFonts w:cstheme="minorHAnsi"/>
          <w:sz w:val="28"/>
          <w:szCs w:val="28"/>
        </w:rPr>
        <w:t>alukah.net</w:t>
      </w:r>
      <w:r w:rsidRPr="001321F0">
        <w:rPr>
          <w:rFonts w:cstheme="minorHAnsi"/>
          <w:sz w:val="28"/>
          <w:szCs w:val="28"/>
          <w:rtl/>
        </w:rPr>
        <w:t xml:space="preserve"> / آفاق الشريعة / دراسات شرعية / عقيدة وتوحيد / الإلحاد (تعريف، شبهات، </w:t>
      </w:r>
      <w:r w:rsidRPr="001321F0">
        <w:rPr>
          <w:rFonts w:cstheme="minorHAnsi" w:hint="cs"/>
          <w:sz w:val="28"/>
          <w:szCs w:val="28"/>
          <w:rtl/>
        </w:rPr>
        <w:t xml:space="preserve">ردود) </w:t>
      </w:r>
      <w:r w:rsidRPr="001321F0">
        <w:rPr>
          <w:rFonts w:cstheme="minorHAnsi"/>
          <w:sz w:val="28"/>
          <w:szCs w:val="28"/>
          <w:rtl/>
        </w:rPr>
        <w:t>/الرد العلمي على من ينكر وجود الله-بتصرف.</w:t>
      </w:r>
    </w:p>
  </w:endnote>
  <w:endnote w:id="4">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جامعة هل البيت ع / </w:t>
      </w:r>
      <w:r w:rsidRPr="001321F0">
        <w:rPr>
          <w:rFonts w:cstheme="minorHAnsi"/>
          <w:sz w:val="28"/>
          <w:szCs w:val="28"/>
        </w:rPr>
        <w:t>abu.edu.iq</w:t>
      </w:r>
      <w:r w:rsidRPr="001321F0">
        <w:rPr>
          <w:rFonts w:cstheme="minorHAnsi"/>
          <w:sz w:val="28"/>
          <w:szCs w:val="28"/>
          <w:rtl/>
        </w:rPr>
        <w:t xml:space="preserve"> / كلية العلوم الإسلامية المحاضرات الإلكترونية محاضرات عامة العقائد محاضرات العقائد </w:t>
      </w:r>
      <w:r w:rsidRPr="001321F0">
        <w:rPr>
          <w:rFonts w:cstheme="minorHAnsi" w:hint="cs"/>
          <w:sz w:val="28"/>
          <w:szCs w:val="28"/>
          <w:rtl/>
        </w:rPr>
        <w:t>-المحاضرة</w:t>
      </w:r>
      <w:r w:rsidRPr="001321F0">
        <w:rPr>
          <w:rFonts w:cstheme="minorHAnsi"/>
          <w:sz w:val="28"/>
          <w:szCs w:val="28"/>
          <w:rtl/>
        </w:rPr>
        <w:t xml:space="preserve"> </w:t>
      </w:r>
      <w:r w:rsidRPr="001321F0">
        <w:rPr>
          <w:rFonts w:cstheme="minorHAnsi" w:hint="cs"/>
          <w:sz w:val="28"/>
          <w:szCs w:val="28"/>
          <w:rtl/>
        </w:rPr>
        <w:t>23-الله</w:t>
      </w:r>
      <w:r w:rsidRPr="001321F0">
        <w:rPr>
          <w:rFonts w:cstheme="minorHAnsi"/>
          <w:sz w:val="28"/>
          <w:szCs w:val="28"/>
          <w:rtl/>
        </w:rPr>
        <w:t xml:space="preserve"> لا يُرى/للسيد فاضل الحسيني الميلاني، بتصرف.</w:t>
      </w:r>
    </w:p>
  </w:endnote>
  <w:endnote w:id="5">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w:t>
      </w:r>
      <w:r w:rsidRPr="001321F0">
        <w:rPr>
          <w:rFonts w:cstheme="minorHAnsi" w:hint="cs"/>
          <w:sz w:val="28"/>
          <w:szCs w:val="28"/>
          <w:rtl/>
        </w:rPr>
        <w:t>-الشيخ</w:t>
      </w:r>
      <w:r w:rsidRPr="001321F0">
        <w:rPr>
          <w:rFonts w:cstheme="minorHAnsi"/>
          <w:sz w:val="28"/>
          <w:szCs w:val="28"/>
          <w:rtl/>
        </w:rPr>
        <w:t xml:space="preserve"> الكليني </w:t>
      </w:r>
      <w:proofErr w:type="gramStart"/>
      <w:r w:rsidRPr="001321F0">
        <w:rPr>
          <w:rFonts w:cstheme="minorHAnsi"/>
          <w:sz w:val="28"/>
          <w:szCs w:val="28"/>
          <w:rtl/>
        </w:rPr>
        <w:t>- ج</w:t>
      </w:r>
      <w:proofErr w:type="gramEnd"/>
      <w:r w:rsidRPr="001321F0">
        <w:rPr>
          <w:rFonts w:cstheme="minorHAnsi"/>
          <w:sz w:val="28"/>
          <w:szCs w:val="28"/>
          <w:rtl/>
        </w:rPr>
        <w:t xml:space="preserve"> ١ - ص١٧٠.</w:t>
      </w:r>
    </w:p>
  </w:endnote>
  <w:endnote w:id="6">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زاد المبلّغات-مياسة شبع-ج2-</w:t>
      </w:r>
      <w:r w:rsidRPr="001321F0">
        <w:rPr>
          <w:rFonts w:cstheme="minorHAnsi" w:hint="cs"/>
          <w:sz w:val="28"/>
          <w:szCs w:val="28"/>
          <w:rtl/>
        </w:rPr>
        <w:t xml:space="preserve">محاضرة </w:t>
      </w:r>
      <w:r w:rsidRPr="001321F0">
        <w:rPr>
          <w:rFonts w:cstheme="minorHAnsi"/>
          <w:sz w:val="28"/>
          <w:szCs w:val="28"/>
          <w:rtl/>
        </w:rPr>
        <w:t xml:space="preserve">(اثبات وجود </w:t>
      </w:r>
      <w:r w:rsidRPr="001321F0">
        <w:rPr>
          <w:rFonts w:cstheme="minorHAnsi" w:hint="cs"/>
          <w:sz w:val="28"/>
          <w:szCs w:val="28"/>
          <w:rtl/>
        </w:rPr>
        <w:t xml:space="preserve">الله) </w:t>
      </w:r>
      <w:r w:rsidRPr="001321F0">
        <w:rPr>
          <w:rFonts w:cstheme="minorHAnsi"/>
          <w:sz w:val="28"/>
          <w:szCs w:val="28"/>
          <w:rtl/>
        </w:rPr>
        <w:t>-برهان النظام.</w:t>
      </w:r>
    </w:p>
  </w:endnote>
  <w:endnote w:id="7">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حوار ساخن عن </w:t>
      </w:r>
      <w:r w:rsidRPr="001321F0">
        <w:rPr>
          <w:rFonts w:cstheme="minorHAnsi" w:hint="cs"/>
          <w:sz w:val="28"/>
          <w:szCs w:val="28"/>
          <w:rtl/>
        </w:rPr>
        <w:t>الإلحاد-هادي</w:t>
      </w:r>
      <w:r w:rsidRPr="001321F0">
        <w:rPr>
          <w:rFonts w:cstheme="minorHAnsi"/>
          <w:sz w:val="28"/>
          <w:szCs w:val="28"/>
          <w:rtl/>
        </w:rPr>
        <w:t xml:space="preserve"> </w:t>
      </w:r>
      <w:r w:rsidRPr="001321F0">
        <w:rPr>
          <w:rFonts w:cstheme="minorHAnsi" w:hint="cs"/>
          <w:sz w:val="28"/>
          <w:szCs w:val="28"/>
          <w:rtl/>
        </w:rPr>
        <w:t>المدرسي-ص</w:t>
      </w:r>
      <w:r w:rsidRPr="001321F0">
        <w:rPr>
          <w:rFonts w:cstheme="minorHAnsi"/>
          <w:sz w:val="28"/>
          <w:szCs w:val="28"/>
          <w:rtl/>
        </w:rPr>
        <w:t xml:space="preserve"> 101-102-بتصرف.</w:t>
      </w:r>
    </w:p>
  </w:endnote>
  <w:endnote w:id="8">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زاد المبلّغات-مياسة شبع-ج3-اثبات وجود الله.</w:t>
      </w:r>
    </w:p>
  </w:endnote>
  <w:endnote w:id="9">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في رحاب العقيدة، شبكة المعارف الإسلامية، ص 60.</w:t>
      </w:r>
    </w:p>
  </w:endnote>
  <w:endnote w:id="10">
    <w:p w:rsidR="002E1155" w:rsidRPr="001321F0" w:rsidRDefault="002E1155" w:rsidP="002E1155">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هل تحب معرفة الله للسيد محمد الحسيني الشيرازي ص22-23.</w:t>
      </w:r>
    </w:p>
  </w:endnote>
  <w:endnote w:id="11">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مركز الأبحاث العقائدية/</w:t>
      </w:r>
      <w:r w:rsidRPr="001321F0">
        <w:rPr>
          <w:rFonts w:cstheme="minorHAnsi"/>
          <w:sz w:val="28"/>
          <w:szCs w:val="28"/>
        </w:rPr>
        <w:t>aqaed.com</w:t>
      </w:r>
      <w:r w:rsidRPr="001321F0">
        <w:rPr>
          <w:rFonts w:cstheme="minorHAnsi"/>
          <w:sz w:val="28"/>
          <w:szCs w:val="28"/>
          <w:rtl/>
        </w:rPr>
        <w:t>/ الأسئلة العقائدية/رؤية الله عز</w:t>
      </w:r>
      <w:r>
        <w:rPr>
          <w:rFonts w:cstheme="minorHAnsi" w:hint="cs"/>
          <w:sz w:val="28"/>
          <w:szCs w:val="28"/>
          <w:rtl/>
        </w:rPr>
        <w:t xml:space="preserve"> </w:t>
      </w:r>
      <w:r w:rsidRPr="001321F0">
        <w:rPr>
          <w:rFonts w:cstheme="minorHAnsi"/>
          <w:sz w:val="28"/>
          <w:szCs w:val="28"/>
          <w:rtl/>
        </w:rPr>
        <w:t>وجل/رأي الشيعة في رؤية الله.</w:t>
      </w:r>
    </w:p>
  </w:endnote>
  <w:endnote w:id="12">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أوائل </w:t>
      </w:r>
      <w:r w:rsidRPr="001321F0">
        <w:rPr>
          <w:rFonts w:cstheme="minorHAnsi" w:hint="cs"/>
          <w:sz w:val="28"/>
          <w:szCs w:val="28"/>
          <w:rtl/>
        </w:rPr>
        <w:t>المقالات-الشيخ</w:t>
      </w:r>
      <w:r w:rsidRPr="001321F0">
        <w:rPr>
          <w:rFonts w:cstheme="minorHAnsi"/>
          <w:sz w:val="28"/>
          <w:szCs w:val="28"/>
          <w:rtl/>
        </w:rPr>
        <w:t xml:space="preserve"> المفيد: قول 25: القول في نفي الرؤية على الله تعالى بالأبصار، ص57.</w:t>
      </w:r>
    </w:p>
  </w:endnote>
  <w:endnote w:id="13">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الإبانة-أبو الحسن الأشعري: باب في إبانة قول أهل الحق والسنّة، ص 17.</w:t>
      </w:r>
    </w:p>
  </w:endnote>
  <w:endnote w:id="14">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الأنعام/ 103.</w:t>
      </w:r>
    </w:p>
  </w:endnote>
  <w:endnote w:id="15">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انظر: التبيان، الشيخ الطوسي: ج 4، تفسير آية 103 من سورة الأنعام.</w:t>
      </w:r>
    </w:p>
  </w:endnote>
  <w:endnote w:id="16">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الأعراف/143.</w:t>
      </w:r>
    </w:p>
  </w:endnote>
  <w:endnote w:id="17">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w:t>
      </w:r>
    </w:p>
  </w:endnote>
  <w:endnote w:id="18">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انظر: التبيان، الشيخ الطوسي: ج 4، تفسير آية 143 من سورة الأعراف، ص 536.</w:t>
      </w:r>
    </w:p>
  </w:endnote>
  <w:endnote w:id="19">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انظر: قواعد المرام، ميثم البحراني: القاعدة الرابعة، الركن الثاني، البحث العاشر، ص 77.</w:t>
      </w:r>
    </w:p>
  </w:endnote>
  <w:endnote w:id="20">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التوحيد عند مذهب أهل البيت -علاء الحسّون-ص126-127.</w:t>
      </w:r>
    </w:p>
  </w:endnote>
  <w:endnote w:id="21">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w:t>
      </w:r>
      <w:r w:rsidRPr="001321F0">
        <w:rPr>
          <w:rFonts w:cstheme="minorHAnsi" w:hint="cs"/>
          <w:sz w:val="28"/>
          <w:szCs w:val="28"/>
          <w:rtl/>
        </w:rPr>
        <w:t>التوحيد-الشيخ</w:t>
      </w:r>
      <w:r w:rsidRPr="001321F0">
        <w:rPr>
          <w:rFonts w:cstheme="minorHAnsi"/>
          <w:sz w:val="28"/>
          <w:szCs w:val="28"/>
          <w:rtl/>
        </w:rPr>
        <w:t xml:space="preserve"> </w:t>
      </w:r>
      <w:r w:rsidRPr="001321F0">
        <w:rPr>
          <w:rFonts w:cstheme="minorHAnsi" w:hint="cs"/>
          <w:sz w:val="28"/>
          <w:szCs w:val="28"/>
          <w:rtl/>
        </w:rPr>
        <w:t>الصدوق-باب</w:t>
      </w:r>
      <w:r w:rsidRPr="001321F0">
        <w:rPr>
          <w:rFonts w:cstheme="minorHAnsi"/>
          <w:sz w:val="28"/>
          <w:szCs w:val="28"/>
          <w:rtl/>
        </w:rPr>
        <w:t xml:space="preserve"> </w:t>
      </w:r>
      <w:proofErr w:type="gramStart"/>
      <w:r w:rsidRPr="001321F0">
        <w:rPr>
          <w:rFonts w:cstheme="minorHAnsi"/>
          <w:sz w:val="28"/>
          <w:szCs w:val="28"/>
          <w:rtl/>
        </w:rPr>
        <w:t>2- ح</w:t>
      </w:r>
      <w:proofErr w:type="gramEnd"/>
      <w:r w:rsidRPr="001321F0">
        <w:rPr>
          <w:rFonts w:cstheme="minorHAnsi"/>
          <w:sz w:val="28"/>
          <w:szCs w:val="28"/>
          <w:rtl/>
        </w:rPr>
        <w:t xml:space="preserve"> 13- ص 51.</w:t>
      </w:r>
    </w:p>
  </w:endnote>
  <w:endnote w:id="22">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المصدر السابق: باب </w:t>
      </w:r>
      <w:r w:rsidRPr="001321F0">
        <w:rPr>
          <w:rFonts w:cstheme="minorHAnsi" w:hint="cs"/>
          <w:sz w:val="28"/>
          <w:szCs w:val="28"/>
          <w:rtl/>
        </w:rPr>
        <w:t>2-ح</w:t>
      </w:r>
      <w:r w:rsidRPr="001321F0">
        <w:rPr>
          <w:rFonts w:cstheme="minorHAnsi"/>
          <w:sz w:val="28"/>
          <w:szCs w:val="28"/>
          <w:rtl/>
        </w:rPr>
        <w:t xml:space="preserve"> </w:t>
      </w:r>
      <w:r w:rsidRPr="001321F0">
        <w:rPr>
          <w:rFonts w:cstheme="minorHAnsi" w:hint="cs"/>
          <w:sz w:val="28"/>
          <w:szCs w:val="28"/>
          <w:rtl/>
        </w:rPr>
        <w:t>34-ص</w:t>
      </w:r>
      <w:r w:rsidRPr="001321F0">
        <w:rPr>
          <w:rFonts w:cstheme="minorHAnsi"/>
          <w:sz w:val="28"/>
          <w:szCs w:val="28"/>
          <w:rtl/>
        </w:rPr>
        <w:t xml:space="preserve"> 76.</w:t>
      </w:r>
    </w:p>
  </w:endnote>
  <w:endnote w:id="23">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نهج </w:t>
      </w:r>
      <w:r w:rsidRPr="001321F0">
        <w:rPr>
          <w:rFonts w:cstheme="minorHAnsi" w:hint="cs"/>
          <w:sz w:val="28"/>
          <w:szCs w:val="28"/>
          <w:rtl/>
        </w:rPr>
        <w:t>البلاغة-الشريف</w:t>
      </w:r>
      <w:r w:rsidRPr="001321F0">
        <w:rPr>
          <w:rFonts w:cstheme="minorHAnsi"/>
          <w:sz w:val="28"/>
          <w:szCs w:val="28"/>
          <w:rtl/>
        </w:rPr>
        <w:t xml:space="preserve"> الرضي: خطبة </w:t>
      </w:r>
      <w:r w:rsidRPr="001321F0">
        <w:rPr>
          <w:rFonts w:cstheme="minorHAnsi" w:hint="cs"/>
          <w:sz w:val="28"/>
          <w:szCs w:val="28"/>
          <w:rtl/>
        </w:rPr>
        <w:t>185-ص</w:t>
      </w:r>
      <w:r w:rsidRPr="001321F0">
        <w:rPr>
          <w:rFonts w:cstheme="minorHAnsi"/>
          <w:sz w:val="28"/>
          <w:szCs w:val="28"/>
          <w:rtl/>
        </w:rPr>
        <w:t xml:space="preserve"> 360.</w:t>
      </w:r>
    </w:p>
  </w:endnote>
  <w:endnote w:id="24">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w:t>
      </w:r>
      <w:proofErr w:type="spellStart"/>
      <w:r w:rsidRPr="001321F0">
        <w:rPr>
          <w:rFonts w:cstheme="minorHAnsi"/>
          <w:sz w:val="28"/>
          <w:szCs w:val="28"/>
          <w:rtl/>
        </w:rPr>
        <w:t>الأمالي</w:t>
      </w:r>
      <w:proofErr w:type="spellEnd"/>
      <w:r w:rsidRPr="001321F0">
        <w:rPr>
          <w:rFonts w:cstheme="minorHAnsi"/>
          <w:sz w:val="28"/>
          <w:szCs w:val="28"/>
          <w:rtl/>
        </w:rPr>
        <w:t xml:space="preserve"> </w:t>
      </w:r>
      <w:r w:rsidRPr="001321F0">
        <w:rPr>
          <w:rFonts w:cstheme="minorHAnsi" w:hint="cs"/>
          <w:sz w:val="28"/>
          <w:szCs w:val="28"/>
          <w:rtl/>
        </w:rPr>
        <w:t>-الشيخ</w:t>
      </w:r>
      <w:r w:rsidRPr="001321F0">
        <w:rPr>
          <w:rFonts w:cstheme="minorHAnsi"/>
          <w:sz w:val="28"/>
          <w:szCs w:val="28"/>
          <w:rtl/>
        </w:rPr>
        <w:t xml:space="preserve"> الصدوق </w:t>
      </w:r>
      <w:r w:rsidRPr="001321F0">
        <w:rPr>
          <w:rFonts w:cstheme="minorHAnsi" w:hint="cs"/>
          <w:sz w:val="28"/>
          <w:szCs w:val="28"/>
          <w:rtl/>
        </w:rPr>
        <w:t>-ص</w:t>
      </w:r>
      <w:r w:rsidRPr="001321F0">
        <w:rPr>
          <w:rFonts w:cstheme="minorHAnsi"/>
          <w:sz w:val="28"/>
          <w:szCs w:val="28"/>
          <w:rtl/>
        </w:rPr>
        <w:t xml:space="preserve"> ٧٠٨.</w:t>
      </w:r>
    </w:p>
  </w:endnote>
  <w:endnote w:id="25">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الأنعام/103.</w:t>
      </w:r>
    </w:p>
  </w:endnote>
  <w:endnote w:id="26">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طه/110.</w:t>
      </w:r>
    </w:p>
  </w:endnote>
  <w:endnote w:id="27">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الشورى/11.</w:t>
      </w:r>
    </w:p>
  </w:endnote>
  <w:endnote w:id="28">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الكافي-الشيخ الكليني-ج </w:t>
      </w:r>
      <w:r w:rsidRPr="001321F0">
        <w:rPr>
          <w:rFonts w:cstheme="minorHAnsi" w:hint="cs"/>
          <w:sz w:val="28"/>
          <w:szCs w:val="28"/>
          <w:rtl/>
        </w:rPr>
        <w:t>1-كتاب</w:t>
      </w:r>
      <w:r w:rsidRPr="001321F0">
        <w:rPr>
          <w:rFonts w:cstheme="minorHAnsi"/>
          <w:sz w:val="28"/>
          <w:szCs w:val="28"/>
          <w:rtl/>
        </w:rPr>
        <w:t xml:space="preserve"> التوحيد، باب في إبطال الرؤية، ح </w:t>
      </w:r>
      <w:r w:rsidRPr="001321F0">
        <w:rPr>
          <w:rFonts w:cstheme="minorHAnsi" w:hint="cs"/>
          <w:sz w:val="28"/>
          <w:szCs w:val="28"/>
          <w:rtl/>
        </w:rPr>
        <w:t>2-ص</w:t>
      </w:r>
      <w:r w:rsidRPr="001321F0">
        <w:rPr>
          <w:rFonts w:cstheme="minorHAnsi"/>
          <w:sz w:val="28"/>
          <w:szCs w:val="28"/>
          <w:rtl/>
        </w:rPr>
        <w:t xml:space="preserve"> 96.</w:t>
      </w:r>
    </w:p>
  </w:endnote>
  <w:endnote w:id="29">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الأمثل في تفسير كتاب الله المنزل </w:t>
      </w:r>
      <w:r w:rsidRPr="001321F0">
        <w:rPr>
          <w:rFonts w:cstheme="minorHAnsi" w:hint="cs"/>
          <w:sz w:val="28"/>
          <w:szCs w:val="28"/>
          <w:rtl/>
        </w:rPr>
        <w:t>-الشيخ</w:t>
      </w:r>
      <w:r w:rsidRPr="001321F0">
        <w:rPr>
          <w:rFonts w:cstheme="minorHAnsi"/>
          <w:sz w:val="28"/>
          <w:szCs w:val="28"/>
          <w:rtl/>
        </w:rPr>
        <w:t xml:space="preserve"> ناصر مكارم الشيرازي </w:t>
      </w:r>
      <w:proofErr w:type="gramStart"/>
      <w:r w:rsidRPr="001321F0">
        <w:rPr>
          <w:rFonts w:cstheme="minorHAnsi"/>
          <w:sz w:val="28"/>
          <w:szCs w:val="28"/>
          <w:rtl/>
        </w:rPr>
        <w:t>- ج</w:t>
      </w:r>
      <w:proofErr w:type="gramEnd"/>
      <w:r w:rsidRPr="001321F0">
        <w:rPr>
          <w:rFonts w:cstheme="minorHAnsi"/>
          <w:sz w:val="28"/>
          <w:szCs w:val="28"/>
          <w:rtl/>
        </w:rPr>
        <w:t xml:space="preserve"> ٤ - ص٤١٤.</w:t>
      </w:r>
    </w:p>
  </w:endnote>
  <w:endnote w:id="30">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فاطر/15.</w:t>
      </w:r>
    </w:p>
  </w:endnote>
  <w:endnote w:id="31">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معرفة الله-</w:t>
      </w:r>
      <w:proofErr w:type="gramStart"/>
      <w:r w:rsidRPr="001321F0">
        <w:rPr>
          <w:rFonts w:cstheme="minorHAnsi"/>
          <w:sz w:val="28"/>
          <w:szCs w:val="28"/>
          <w:rtl/>
        </w:rPr>
        <w:t>علي</w:t>
      </w:r>
      <w:proofErr w:type="gramEnd"/>
      <w:r w:rsidRPr="001321F0">
        <w:rPr>
          <w:rFonts w:cstheme="minorHAnsi"/>
          <w:sz w:val="28"/>
          <w:szCs w:val="28"/>
          <w:rtl/>
        </w:rPr>
        <w:t xml:space="preserve"> الكوراني العاملي-ص46-47.</w:t>
      </w:r>
    </w:p>
  </w:endnote>
  <w:endnote w:id="32">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جامعة أهل البيت ع / </w:t>
      </w:r>
      <w:r w:rsidRPr="001321F0">
        <w:rPr>
          <w:rFonts w:cstheme="minorHAnsi"/>
          <w:sz w:val="28"/>
          <w:szCs w:val="28"/>
        </w:rPr>
        <w:t>abu.edu.iq</w:t>
      </w:r>
      <w:r w:rsidRPr="001321F0">
        <w:rPr>
          <w:rFonts w:cstheme="minorHAnsi"/>
          <w:sz w:val="28"/>
          <w:szCs w:val="28"/>
          <w:rtl/>
        </w:rPr>
        <w:t xml:space="preserve"> / كلية العلوم الإسلامية المحاضرات الإلكترونية محاضرات عامة العقائد محاضرات العقائد </w:t>
      </w:r>
      <w:r w:rsidRPr="001321F0">
        <w:rPr>
          <w:rFonts w:cstheme="minorHAnsi" w:hint="cs"/>
          <w:sz w:val="28"/>
          <w:szCs w:val="28"/>
          <w:rtl/>
        </w:rPr>
        <w:t>-المحاضرة</w:t>
      </w:r>
      <w:r w:rsidRPr="001321F0">
        <w:rPr>
          <w:rFonts w:cstheme="minorHAnsi"/>
          <w:sz w:val="28"/>
          <w:szCs w:val="28"/>
          <w:rtl/>
        </w:rPr>
        <w:t xml:space="preserve"> </w:t>
      </w:r>
      <w:r w:rsidRPr="001321F0">
        <w:rPr>
          <w:rFonts w:cstheme="minorHAnsi" w:hint="cs"/>
          <w:sz w:val="28"/>
          <w:szCs w:val="28"/>
          <w:rtl/>
        </w:rPr>
        <w:t>24-المحسوس</w:t>
      </w:r>
      <w:r w:rsidRPr="001321F0">
        <w:rPr>
          <w:rFonts w:cstheme="minorHAnsi"/>
          <w:sz w:val="28"/>
          <w:szCs w:val="28"/>
          <w:rtl/>
        </w:rPr>
        <w:t xml:space="preserve"> هو الجسم/للسيد فاضل الحسيني الميلاني، بتصرف.</w:t>
      </w:r>
    </w:p>
  </w:endnote>
  <w:endnote w:id="33">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كتاب هل تحب معرفة الله للسيد محمد الحسيني الشيرازي ص43. عن كتاب (التكامل في الإسلام) ج</w:t>
      </w:r>
      <w:proofErr w:type="gramStart"/>
      <w:r w:rsidRPr="001321F0">
        <w:rPr>
          <w:rFonts w:cstheme="minorHAnsi"/>
          <w:sz w:val="28"/>
          <w:szCs w:val="28"/>
          <w:rtl/>
        </w:rPr>
        <w:t>2..</w:t>
      </w:r>
      <w:proofErr w:type="gramEnd"/>
      <w:r w:rsidRPr="001321F0">
        <w:rPr>
          <w:rFonts w:cstheme="minorHAnsi"/>
          <w:sz w:val="28"/>
          <w:szCs w:val="28"/>
          <w:rtl/>
        </w:rPr>
        <w:t xml:space="preserve"> للأستاذ أحمد أمين.</w:t>
      </w:r>
    </w:p>
  </w:endnote>
  <w:endnote w:id="34">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النجم/11.</w:t>
      </w:r>
    </w:p>
  </w:endnote>
  <w:endnote w:id="35">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التوحيد-الشيخ الصدوق: ب 8 </w:t>
      </w:r>
      <w:proofErr w:type="gramStart"/>
      <w:r w:rsidRPr="001321F0">
        <w:rPr>
          <w:rFonts w:cstheme="minorHAnsi"/>
          <w:sz w:val="28"/>
          <w:szCs w:val="28"/>
          <w:rtl/>
        </w:rPr>
        <w:t>- ح</w:t>
      </w:r>
      <w:proofErr w:type="gramEnd"/>
      <w:r w:rsidRPr="001321F0">
        <w:rPr>
          <w:rFonts w:cstheme="minorHAnsi"/>
          <w:sz w:val="28"/>
          <w:szCs w:val="28"/>
          <w:rtl/>
        </w:rPr>
        <w:t xml:space="preserve"> 17- ص 112.</w:t>
      </w:r>
    </w:p>
  </w:endnote>
  <w:endnote w:id="36">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نهج البلاغة / من الخطبة 177.</w:t>
      </w:r>
    </w:p>
  </w:endnote>
  <w:endnote w:id="37">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الأنعام/103.</w:t>
      </w:r>
    </w:p>
  </w:endnote>
  <w:endnote w:id="38">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الأعراف/143.</w:t>
      </w:r>
    </w:p>
  </w:endnote>
  <w:endnote w:id="39">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الشورى/11.</w:t>
      </w:r>
    </w:p>
  </w:endnote>
  <w:endnote w:id="40">
    <w:p w:rsidR="002E1155" w:rsidRPr="001321F0" w:rsidRDefault="002E1155" w:rsidP="002E1155">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التوحيد عند مذهب أهل البيت </w:t>
      </w:r>
      <w:r w:rsidRPr="001321F0">
        <w:rPr>
          <w:rFonts w:cstheme="minorHAnsi" w:hint="cs"/>
          <w:sz w:val="28"/>
          <w:szCs w:val="28"/>
          <w:rtl/>
        </w:rPr>
        <w:t>-علاء</w:t>
      </w:r>
      <w:r w:rsidRPr="001321F0">
        <w:rPr>
          <w:rFonts w:cstheme="minorHAnsi"/>
          <w:sz w:val="28"/>
          <w:szCs w:val="28"/>
          <w:rtl/>
        </w:rPr>
        <w:t xml:space="preserve"> الحسّون-ج 1-ص42.</w:t>
      </w:r>
    </w:p>
  </w:endnote>
  <w:endnote w:id="41">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مركز الأبحاث العقائدية/</w:t>
      </w:r>
      <w:r w:rsidRPr="001321F0">
        <w:rPr>
          <w:rFonts w:cstheme="minorHAnsi"/>
          <w:sz w:val="28"/>
          <w:szCs w:val="28"/>
        </w:rPr>
        <w:t>aqaed.com</w:t>
      </w:r>
      <w:r w:rsidRPr="001321F0">
        <w:rPr>
          <w:rFonts w:cstheme="minorHAnsi"/>
          <w:sz w:val="28"/>
          <w:szCs w:val="28"/>
          <w:rtl/>
        </w:rPr>
        <w:t xml:space="preserve">/الأسئلة العقائدية/رؤية الله </w:t>
      </w:r>
      <w:proofErr w:type="spellStart"/>
      <w:r w:rsidRPr="001321F0">
        <w:rPr>
          <w:rFonts w:cstheme="minorHAnsi"/>
          <w:sz w:val="28"/>
          <w:szCs w:val="28"/>
          <w:rtl/>
        </w:rPr>
        <w:t>عزوجل</w:t>
      </w:r>
      <w:proofErr w:type="spellEnd"/>
      <w:r w:rsidRPr="001321F0">
        <w:rPr>
          <w:rFonts w:cstheme="minorHAnsi"/>
          <w:sz w:val="28"/>
          <w:szCs w:val="28"/>
          <w:rtl/>
        </w:rPr>
        <w:t>/كيفية الرؤية القلبية-بتصرف.</w:t>
      </w:r>
    </w:p>
  </w:endnote>
  <w:endnote w:id="42">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الإبانة عن أصول الديانة، أبو الحسن الأشعري: باب الكلام في إثبات رؤية الله تعالى بالأبصار في الآخرة، ص 26.</w:t>
      </w:r>
    </w:p>
  </w:endnote>
  <w:endnote w:id="43">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التوحيد عند مذهب أهل البيت -علاء الحسّون-ج</w:t>
      </w:r>
      <w:r w:rsidRPr="001321F0">
        <w:rPr>
          <w:rFonts w:cstheme="minorHAnsi" w:hint="cs"/>
          <w:sz w:val="28"/>
          <w:szCs w:val="28"/>
          <w:rtl/>
        </w:rPr>
        <w:t>1 -</w:t>
      </w:r>
      <w:r w:rsidRPr="001321F0">
        <w:rPr>
          <w:rFonts w:cstheme="minorHAnsi"/>
          <w:sz w:val="28"/>
          <w:szCs w:val="28"/>
          <w:rtl/>
        </w:rPr>
        <w:t>ص 129.</w:t>
      </w:r>
    </w:p>
  </w:endnote>
  <w:endnote w:id="44">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القيامة/</w:t>
      </w:r>
      <w:r w:rsidRPr="001321F0">
        <w:rPr>
          <w:rFonts w:cstheme="minorHAnsi" w:hint="cs"/>
          <w:sz w:val="28"/>
          <w:szCs w:val="28"/>
          <w:rtl/>
        </w:rPr>
        <w:t>22-23</w:t>
      </w:r>
      <w:r w:rsidRPr="001321F0">
        <w:rPr>
          <w:rFonts w:cstheme="minorHAnsi"/>
          <w:sz w:val="28"/>
          <w:szCs w:val="28"/>
          <w:rtl/>
        </w:rPr>
        <w:t>.</w:t>
      </w:r>
    </w:p>
  </w:endnote>
  <w:endnote w:id="45">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رد في الصحاح للجوهري: 2 / 830: “النظر: تأمّل الشيء بالعين”.</w:t>
      </w:r>
    </w:p>
  </w:endnote>
  <w:endnote w:id="46">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ورد في الصحاح للجوهري: 2 / 830: «النظر: تأمّل الشيء بالعين».</w:t>
      </w:r>
    </w:p>
  </w:endnote>
  <w:endnote w:id="47">
    <w:p w:rsidR="002E1155" w:rsidRPr="001321F0" w:rsidRDefault="005A4EE9" w:rsidP="002E1155">
      <w:pPr>
        <w:pStyle w:val="Slutkommentar"/>
        <w:rPr>
          <w:rFonts w:cstheme="minorHAnsi"/>
          <w:sz w:val="28"/>
          <w:szCs w:val="28"/>
        </w:rPr>
      </w:pPr>
      <w:r>
        <w:rPr>
          <w:rStyle w:val="Slutkommentarsreferens"/>
        </w:rPr>
        <w:endnoteRef/>
      </w:r>
      <w:r w:rsidR="002E1155" w:rsidRPr="001321F0">
        <w:rPr>
          <w:rStyle w:val="Slutkommentarsreferens"/>
          <w:rFonts w:cstheme="minorHAnsi"/>
          <w:sz w:val="28"/>
          <w:szCs w:val="28"/>
        </w:rPr>
        <w:endnoteRef/>
      </w:r>
      <w:r w:rsidR="002E1155" w:rsidRPr="001321F0">
        <w:rPr>
          <w:rFonts w:cstheme="minorHAnsi"/>
          <w:sz w:val="28"/>
          <w:szCs w:val="28"/>
          <w:rtl/>
        </w:rPr>
        <w:t xml:space="preserve"> </w:t>
      </w:r>
      <w:r w:rsidR="002E1155" w:rsidRPr="001321F0">
        <w:rPr>
          <w:rFonts w:cstheme="minorHAnsi" w:hint="cs"/>
          <w:sz w:val="28"/>
          <w:szCs w:val="28"/>
          <w:rtl/>
        </w:rPr>
        <w:t>التوحيد-الشيخ</w:t>
      </w:r>
      <w:r w:rsidR="002E1155" w:rsidRPr="001321F0">
        <w:rPr>
          <w:rFonts w:cstheme="minorHAnsi"/>
          <w:sz w:val="28"/>
          <w:szCs w:val="28"/>
          <w:rtl/>
        </w:rPr>
        <w:t xml:space="preserve"> </w:t>
      </w:r>
      <w:r w:rsidR="002E1155" w:rsidRPr="001321F0">
        <w:rPr>
          <w:rFonts w:cstheme="minorHAnsi" w:hint="cs"/>
          <w:sz w:val="28"/>
          <w:szCs w:val="28"/>
          <w:rtl/>
        </w:rPr>
        <w:t>الصدوق</w:t>
      </w:r>
      <w:bookmarkStart w:id="0" w:name="_GoBack"/>
      <w:bookmarkEnd w:id="0"/>
      <w:r w:rsidR="002E1155" w:rsidRPr="001321F0">
        <w:rPr>
          <w:rFonts w:cstheme="minorHAnsi" w:hint="cs"/>
          <w:sz w:val="28"/>
          <w:szCs w:val="28"/>
          <w:rtl/>
        </w:rPr>
        <w:t>-باب</w:t>
      </w:r>
      <w:r w:rsidR="002E1155" w:rsidRPr="001321F0">
        <w:rPr>
          <w:rFonts w:cstheme="minorHAnsi"/>
          <w:sz w:val="28"/>
          <w:szCs w:val="28"/>
          <w:rtl/>
        </w:rPr>
        <w:t xml:space="preserve"> 8 ، ح 19- ص 113.</w:t>
      </w:r>
    </w:p>
  </w:endnote>
  <w:endnote w:id="48">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w:t>
      </w:r>
      <w:r w:rsidRPr="001321F0">
        <w:rPr>
          <w:rFonts w:cstheme="minorHAnsi" w:hint="cs"/>
          <w:sz w:val="28"/>
          <w:szCs w:val="28"/>
          <w:rtl/>
        </w:rPr>
        <w:t>-العلامة</w:t>
      </w:r>
      <w:r w:rsidRPr="001321F0">
        <w:rPr>
          <w:rFonts w:cstheme="minorHAnsi"/>
          <w:sz w:val="28"/>
          <w:szCs w:val="28"/>
          <w:rtl/>
        </w:rPr>
        <w:t xml:space="preserve"> المجلسي </w:t>
      </w:r>
      <w:proofErr w:type="gramStart"/>
      <w:r w:rsidRPr="001321F0">
        <w:rPr>
          <w:rFonts w:cstheme="minorHAnsi"/>
          <w:sz w:val="28"/>
          <w:szCs w:val="28"/>
          <w:rtl/>
        </w:rPr>
        <w:t>- ج</w:t>
      </w:r>
      <w:proofErr w:type="gramEnd"/>
      <w:r w:rsidRPr="001321F0">
        <w:rPr>
          <w:rFonts w:cstheme="minorHAnsi"/>
          <w:sz w:val="28"/>
          <w:szCs w:val="28"/>
          <w:rtl/>
        </w:rPr>
        <w:t xml:space="preserve"> ٣٦ - ص ٤٠٦.</w:t>
      </w:r>
    </w:p>
  </w:endnote>
  <w:endnote w:id="49">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w:t>
      </w:r>
      <w:r w:rsidRPr="001321F0">
        <w:rPr>
          <w:rFonts w:cstheme="minorHAnsi" w:hint="cs"/>
          <w:sz w:val="28"/>
          <w:szCs w:val="28"/>
          <w:rtl/>
        </w:rPr>
        <w:t>الوافي-الفيض</w:t>
      </w:r>
      <w:r w:rsidRPr="001321F0">
        <w:rPr>
          <w:rFonts w:cstheme="minorHAnsi"/>
          <w:sz w:val="28"/>
          <w:szCs w:val="28"/>
          <w:rtl/>
        </w:rPr>
        <w:t xml:space="preserve"> </w:t>
      </w:r>
      <w:r w:rsidRPr="001321F0">
        <w:rPr>
          <w:rFonts w:cstheme="minorHAnsi" w:hint="cs"/>
          <w:sz w:val="28"/>
          <w:szCs w:val="28"/>
          <w:rtl/>
        </w:rPr>
        <w:t>الكاشاني-ج1-ص</w:t>
      </w:r>
      <w:r w:rsidRPr="001321F0">
        <w:rPr>
          <w:rFonts w:cstheme="minorHAnsi"/>
          <w:sz w:val="28"/>
          <w:szCs w:val="28"/>
          <w:rtl/>
        </w:rPr>
        <w:t>84-نقلاً عن (الكافي).</w:t>
      </w:r>
    </w:p>
  </w:endnote>
  <w:endnote w:id="50">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w:t>
      </w:r>
      <w:r w:rsidRPr="001321F0">
        <w:rPr>
          <w:rFonts w:cstheme="minorHAnsi" w:hint="cs"/>
          <w:sz w:val="28"/>
          <w:szCs w:val="28"/>
          <w:rtl/>
        </w:rPr>
        <w:t>-العلامة</w:t>
      </w:r>
      <w:r w:rsidRPr="001321F0">
        <w:rPr>
          <w:rFonts w:cstheme="minorHAnsi"/>
          <w:sz w:val="28"/>
          <w:szCs w:val="28"/>
          <w:rtl/>
        </w:rPr>
        <w:t xml:space="preserve"> المجلسي </w:t>
      </w:r>
      <w:proofErr w:type="gramStart"/>
      <w:r w:rsidRPr="001321F0">
        <w:rPr>
          <w:rFonts w:cstheme="minorHAnsi"/>
          <w:sz w:val="28"/>
          <w:szCs w:val="28"/>
          <w:rtl/>
        </w:rPr>
        <w:t>- ج</w:t>
      </w:r>
      <w:proofErr w:type="gramEnd"/>
      <w:r w:rsidRPr="001321F0">
        <w:rPr>
          <w:rFonts w:cstheme="minorHAnsi"/>
          <w:sz w:val="28"/>
          <w:szCs w:val="28"/>
          <w:rtl/>
        </w:rPr>
        <w:t xml:space="preserve"> ٤٣ -ص ٦٥.</w:t>
      </w:r>
    </w:p>
  </w:endnote>
  <w:endnote w:id="51">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الحديد/12.</w:t>
      </w:r>
    </w:p>
  </w:endnote>
  <w:endnote w:id="52">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w:t>
      </w:r>
      <w:r w:rsidRPr="001321F0">
        <w:rPr>
          <w:rFonts w:cstheme="minorHAnsi" w:hint="cs"/>
          <w:sz w:val="28"/>
          <w:szCs w:val="28"/>
          <w:rtl/>
        </w:rPr>
        <w:t>-العلامة</w:t>
      </w:r>
      <w:r w:rsidRPr="001321F0">
        <w:rPr>
          <w:rFonts w:cstheme="minorHAnsi"/>
          <w:sz w:val="28"/>
          <w:szCs w:val="28"/>
          <w:rtl/>
        </w:rPr>
        <w:t xml:space="preserve"> المجلسي </w:t>
      </w:r>
      <w:proofErr w:type="gramStart"/>
      <w:r w:rsidRPr="001321F0">
        <w:rPr>
          <w:rFonts w:cstheme="minorHAnsi"/>
          <w:sz w:val="28"/>
          <w:szCs w:val="28"/>
          <w:rtl/>
        </w:rPr>
        <w:t>- ج</w:t>
      </w:r>
      <w:proofErr w:type="gramEnd"/>
      <w:r w:rsidRPr="001321F0">
        <w:rPr>
          <w:rFonts w:cstheme="minorHAnsi"/>
          <w:sz w:val="28"/>
          <w:szCs w:val="28"/>
          <w:rtl/>
        </w:rPr>
        <w:t xml:space="preserve"> ٤٣ - ص ١٦.</w:t>
      </w:r>
    </w:p>
  </w:endnote>
  <w:endnote w:id="53">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أخبار الأُول وآثار الدول لأحمد بن يوسف </w:t>
      </w:r>
      <w:r w:rsidRPr="001321F0">
        <w:rPr>
          <w:rFonts w:cstheme="minorHAnsi" w:hint="cs"/>
          <w:sz w:val="28"/>
          <w:szCs w:val="28"/>
          <w:rtl/>
        </w:rPr>
        <w:t>الدمشقي،</w:t>
      </w:r>
      <w:r w:rsidRPr="001321F0">
        <w:rPr>
          <w:rFonts w:cstheme="minorHAnsi"/>
          <w:sz w:val="28"/>
          <w:szCs w:val="28"/>
          <w:rtl/>
        </w:rPr>
        <w:t xml:space="preserve"> نقلاً عن كتاب: شرح إحقاق الحق </w:t>
      </w:r>
      <w:r w:rsidRPr="001321F0">
        <w:rPr>
          <w:rFonts w:cstheme="minorHAnsi" w:hint="cs"/>
          <w:sz w:val="28"/>
          <w:szCs w:val="28"/>
          <w:rtl/>
        </w:rPr>
        <w:t>-السيد</w:t>
      </w:r>
      <w:r w:rsidRPr="001321F0">
        <w:rPr>
          <w:rFonts w:cstheme="minorHAnsi"/>
          <w:sz w:val="28"/>
          <w:szCs w:val="28"/>
          <w:rtl/>
        </w:rPr>
        <w:t xml:space="preserve"> </w:t>
      </w:r>
      <w:proofErr w:type="spellStart"/>
      <w:r w:rsidRPr="001321F0">
        <w:rPr>
          <w:rFonts w:cstheme="minorHAnsi"/>
          <w:sz w:val="28"/>
          <w:szCs w:val="28"/>
          <w:rtl/>
        </w:rPr>
        <w:t>المرعشي</w:t>
      </w:r>
      <w:proofErr w:type="spellEnd"/>
      <w:r w:rsidRPr="001321F0">
        <w:rPr>
          <w:rFonts w:cstheme="minorHAnsi"/>
          <w:sz w:val="28"/>
          <w:szCs w:val="28"/>
          <w:rtl/>
        </w:rPr>
        <w:t xml:space="preserve"> </w:t>
      </w:r>
      <w:proofErr w:type="gramStart"/>
      <w:r w:rsidRPr="001321F0">
        <w:rPr>
          <w:rFonts w:cstheme="minorHAnsi"/>
          <w:sz w:val="28"/>
          <w:szCs w:val="28"/>
          <w:rtl/>
        </w:rPr>
        <w:t>- ج</w:t>
      </w:r>
      <w:proofErr w:type="gramEnd"/>
      <w:r w:rsidRPr="001321F0">
        <w:rPr>
          <w:rFonts w:cstheme="minorHAnsi"/>
          <w:sz w:val="28"/>
          <w:szCs w:val="28"/>
          <w:rtl/>
        </w:rPr>
        <w:t xml:space="preserve"> ١٠ -ص ٢٤٤.</w:t>
      </w:r>
    </w:p>
  </w:endnote>
  <w:endnote w:id="54">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w:t>
      </w:r>
      <w:r w:rsidRPr="001321F0">
        <w:rPr>
          <w:rFonts w:cstheme="minorHAnsi" w:hint="cs"/>
          <w:sz w:val="28"/>
          <w:szCs w:val="28"/>
          <w:rtl/>
        </w:rPr>
        <w:t>-العلامة</w:t>
      </w:r>
      <w:r w:rsidRPr="001321F0">
        <w:rPr>
          <w:rFonts w:cstheme="minorHAnsi"/>
          <w:sz w:val="28"/>
          <w:szCs w:val="28"/>
          <w:rtl/>
        </w:rPr>
        <w:t xml:space="preserve"> المجلسي </w:t>
      </w:r>
      <w:proofErr w:type="gramStart"/>
      <w:r w:rsidRPr="001321F0">
        <w:rPr>
          <w:rFonts w:cstheme="minorHAnsi"/>
          <w:sz w:val="28"/>
          <w:szCs w:val="28"/>
          <w:rtl/>
        </w:rPr>
        <w:t>- ج</w:t>
      </w:r>
      <w:proofErr w:type="gramEnd"/>
      <w:r w:rsidRPr="001321F0">
        <w:rPr>
          <w:rFonts w:cstheme="minorHAnsi"/>
          <w:sz w:val="28"/>
          <w:szCs w:val="28"/>
          <w:rtl/>
        </w:rPr>
        <w:t xml:space="preserve"> ٤٣ - ص ٥٤.</w:t>
      </w:r>
    </w:p>
  </w:endnote>
  <w:endnote w:id="55">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وفاة الصديقة الزهراء-السيد عبد الرزاق المقرم </w:t>
      </w:r>
      <w:proofErr w:type="gramStart"/>
      <w:r w:rsidRPr="001321F0">
        <w:rPr>
          <w:rFonts w:cstheme="minorHAnsi"/>
          <w:sz w:val="28"/>
          <w:szCs w:val="28"/>
          <w:rtl/>
        </w:rPr>
        <w:t>- ص</w:t>
      </w:r>
      <w:proofErr w:type="gramEnd"/>
      <w:r w:rsidRPr="001321F0">
        <w:rPr>
          <w:rFonts w:cstheme="minorHAnsi"/>
          <w:sz w:val="28"/>
          <w:szCs w:val="28"/>
          <w:rtl/>
        </w:rPr>
        <w:t xml:space="preserve"> 103 .</w:t>
      </w:r>
    </w:p>
  </w:endnote>
  <w:endnote w:id="56">
    <w:p w:rsidR="002E1155" w:rsidRPr="001321F0" w:rsidRDefault="002E1155" w:rsidP="002E115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ع-الشيخ الهنداوي-ج4-ص74-76.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 MB MB Condensed Bold">
    <w:panose1 w:val="00000000000000000000"/>
    <w:charset w:val="B2"/>
    <w:family w:val="auto"/>
    <w:notTrueType/>
    <w:pitch w:val="default"/>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GE MB MB Medium">
    <w:panose1 w:val="00000000000000000000"/>
    <w:charset w:val="B2"/>
    <w:family w:val="modern"/>
    <w:notTrueType/>
    <w:pitch w:val="variable"/>
    <w:sig w:usb0="80002003" w:usb1="80000100" w:usb2="00000028" w:usb3="00000000" w:csb0="00000040" w:csb1="00000000"/>
  </w:font>
  <w:font w:name="Amiri">
    <w:panose1 w:val="00000500000000000000"/>
    <w:charset w:val="00"/>
    <w:family w:val="auto"/>
    <w:pitch w:val="variable"/>
    <w:sig w:usb0="A000206F" w:usb1="80002042" w:usb2="00000008" w:usb3="00000000" w:csb0="000000D3" w:csb1="00000000"/>
  </w:font>
  <w:font w:name="منى">
    <w:panose1 w:val="000009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C5F" w:rsidRDefault="00504C5F" w:rsidP="002E1155">
      <w:pPr>
        <w:spacing w:after="0" w:line="240" w:lineRule="auto"/>
      </w:pPr>
      <w:r>
        <w:separator/>
      </w:r>
    </w:p>
  </w:footnote>
  <w:footnote w:type="continuationSeparator" w:id="0">
    <w:p w:rsidR="00504C5F" w:rsidRDefault="00504C5F" w:rsidP="002E11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155"/>
    <w:rsid w:val="002E1155"/>
    <w:rsid w:val="0037356A"/>
    <w:rsid w:val="00504C5F"/>
    <w:rsid w:val="005A4EE9"/>
    <w:rsid w:val="007241A3"/>
    <w:rsid w:val="009942DA"/>
    <w:rsid w:val="00A66E6A"/>
    <w:rsid w:val="00BE040F"/>
    <w:rsid w:val="00BF3A9D"/>
    <w:rsid w:val="00FF2F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67C0B5-2A4E-4D3C-9B8D-3B5B46208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155"/>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
    <w:name w:val="المناسبة والمحاضرة (ستايل كرار)"/>
    <w:basedOn w:val="Normal"/>
    <w:uiPriority w:val="99"/>
    <w:rsid w:val="002E1155"/>
    <w:pPr>
      <w:autoSpaceDE w:val="0"/>
      <w:autoSpaceDN w:val="0"/>
      <w:adjustRightInd w:val="0"/>
      <w:spacing w:after="283" w:line="420" w:lineRule="atLeast"/>
      <w:jc w:val="center"/>
      <w:textAlignment w:val="center"/>
    </w:pPr>
    <w:rPr>
      <w:rFonts w:ascii="GE MB MB Condensed Bold" w:hAnsi="Calibri" w:cs="GE MB MB Condensed Bold"/>
      <w:b/>
      <w:bCs/>
      <w:color w:val="538135"/>
      <w:sz w:val="36"/>
      <w:szCs w:val="36"/>
      <w:lang w:bidi="ar-YE"/>
    </w:rPr>
  </w:style>
  <w:style w:type="paragraph" w:customStyle="1" w:styleId="NoParagraphStyle">
    <w:name w:val="[No Paragraph Style]"/>
    <w:rsid w:val="002E1155"/>
    <w:pPr>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paragraph" w:customStyle="1" w:styleId="a0">
    <w:name w:val="الكتابة"/>
    <w:basedOn w:val="NoParagraphStyle"/>
    <w:uiPriority w:val="99"/>
    <w:rsid w:val="002E1155"/>
    <w:pPr>
      <w:spacing w:after="113" w:line="420" w:lineRule="atLeast"/>
      <w:jc w:val="both"/>
    </w:pPr>
    <w:rPr>
      <w:rFonts w:ascii="GE MB MB Medium" w:hAnsi="Calibri" w:cs="GE MB MB Medium"/>
      <w:sz w:val="30"/>
      <w:szCs w:val="30"/>
    </w:rPr>
  </w:style>
  <w:style w:type="paragraph" w:customStyle="1" w:styleId="BasicParagraph">
    <w:name w:val="[Basic Paragraph]"/>
    <w:basedOn w:val="NoParagraphStyle"/>
    <w:uiPriority w:val="99"/>
    <w:rsid w:val="002E1155"/>
  </w:style>
  <w:style w:type="paragraph" w:customStyle="1" w:styleId="a1">
    <w:name w:val="القصيدة (ستايل كرار)"/>
    <w:basedOn w:val="a"/>
    <w:uiPriority w:val="99"/>
    <w:rsid w:val="002E1155"/>
    <w:rPr>
      <w:rFonts w:ascii="Amiri" w:hAnsi="Amiri" w:cs="Amiri"/>
      <w:color w:val="002060"/>
    </w:rPr>
  </w:style>
  <w:style w:type="paragraph" w:customStyle="1" w:styleId="a2">
    <w:name w:val="الشعر"/>
    <w:basedOn w:val="NoParagraphStyle"/>
    <w:uiPriority w:val="99"/>
    <w:rsid w:val="002E1155"/>
    <w:pPr>
      <w:jc w:val="distribute"/>
    </w:pPr>
    <w:rPr>
      <w:rFonts w:ascii="GE MB MB Medium" w:hAnsi="Calibri" w:cs="GE MB MB Medium"/>
      <w:color w:val="A64277"/>
      <w:sz w:val="30"/>
      <w:szCs w:val="30"/>
    </w:rPr>
  </w:style>
  <w:style w:type="paragraph" w:customStyle="1" w:styleId="2">
    <w:name w:val="الشعر 2"/>
    <w:basedOn w:val="NoParagraphStyle"/>
    <w:uiPriority w:val="99"/>
    <w:rsid w:val="002E1155"/>
    <w:pPr>
      <w:jc w:val="distribute"/>
    </w:pPr>
    <w:rPr>
      <w:rFonts w:ascii="GE MB MB Medium" w:hAnsi="Calibri" w:cs="GE MB MB Medium"/>
      <w:color w:val="23418E"/>
      <w:sz w:val="30"/>
      <w:szCs w:val="30"/>
    </w:rPr>
  </w:style>
  <w:style w:type="paragraph" w:customStyle="1" w:styleId="muna">
    <w:name w:val="muna مباجث (ستايل كرار)"/>
    <w:basedOn w:val="Normal"/>
    <w:uiPriority w:val="99"/>
    <w:rsid w:val="002E1155"/>
    <w:pPr>
      <w:autoSpaceDE w:val="0"/>
      <w:autoSpaceDN w:val="0"/>
      <w:adjustRightInd w:val="0"/>
      <w:spacing w:before="283" w:after="397" w:line="288" w:lineRule="auto"/>
      <w:textAlignment w:val="center"/>
    </w:pPr>
    <w:rPr>
      <w:rFonts w:ascii="منى" w:hAnsi="منى" w:cs="منى"/>
      <w:color w:val="7030A0"/>
      <w:sz w:val="40"/>
      <w:szCs w:val="40"/>
      <w:lang w:bidi="ar-YE"/>
    </w:rPr>
  </w:style>
  <w:style w:type="character" w:customStyle="1" w:styleId="a3">
    <w:name w:val="خط كابيليري"/>
    <w:uiPriority w:val="99"/>
    <w:rsid w:val="002E1155"/>
    <w:rPr>
      <w:rFonts w:ascii="Calibri" w:hAnsi="Calibri" w:cs="Calibri"/>
      <w:lang w:bidi="fa-IR"/>
    </w:rPr>
  </w:style>
  <w:style w:type="paragraph" w:customStyle="1" w:styleId="a4">
    <w:name w:val="مباحث منى"/>
    <w:basedOn w:val="a0"/>
    <w:uiPriority w:val="99"/>
    <w:rsid w:val="002E1155"/>
    <w:rPr>
      <w:rFonts w:ascii="منى" w:hAnsi="منى" w:cs="منى"/>
      <w:color w:val="7030A0"/>
      <w:sz w:val="36"/>
      <w:szCs w:val="36"/>
    </w:rPr>
  </w:style>
  <w:style w:type="paragraph" w:styleId="Slutkommentar">
    <w:name w:val="endnote text"/>
    <w:basedOn w:val="Normal"/>
    <w:link w:val="SlutkommentarChar"/>
    <w:uiPriority w:val="99"/>
    <w:semiHidden/>
    <w:unhideWhenUsed/>
    <w:rsid w:val="002E1155"/>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2E1155"/>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2E11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4038</Words>
  <Characters>23017</Characters>
  <Application>Microsoft Office Word</Application>
  <DocSecurity>0</DocSecurity>
  <Lines>191</Lines>
  <Paragraphs>54</Paragraphs>
  <ScaleCrop>false</ScaleCrop>
  <Company/>
  <LinksUpToDate>false</LinksUpToDate>
  <CharactersWithSpaces>27001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4</cp:revision>
  <dcterms:created xsi:type="dcterms:W3CDTF">2025-03-24T02:43:00Z</dcterms:created>
  <dcterms:modified xsi:type="dcterms:W3CDTF">2025-03-24T09:10:00Z</dcterms:modified>
</cp:coreProperties>
</file>