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5D890" w14:textId="5970487D" w:rsidR="0056262D" w:rsidRDefault="0056262D" w:rsidP="00130A94">
      <w:pPr>
        <w:jc w:val="center"/>
        <w:rPr>
          <w:rFonts w:cs="Calibri"/>
          <w:b/>
          <w:bCs/>
          <w:sz w:val="32"/>
          <w:szCs w:val="32"/>
          <w:rtl/>
        </w:rPr>
      </w:pPr>
      <w:r w:rsidRPr="0056262D">
        <w:rPr>
          <w:rFonts w:cs="Calibri"/>
          <w:b/>
          <w:bCs/>
          <w:noProof/>
          <w:sz w:val="32"/>
          <w:szCs w:val="32"/>
          <w:rtl/>
        </w:rPr>
        <w:drawing>
          <wp:anchor distT="0" distB="0" distL="114300" distR="114300" simplePos="0" relativeHeight="251658240" behindDoc="0" locked="0" layoutInCell="1" allowOverlap="1" wp14:anchorId="7131CA0B" wp14:editId="4A8C9006">
            <wp:simplePos x="0" y="0"/>
            <wp:positionH relativeFrom="column">
              <wp:posOffset>-967740</wp:posOffset>
            </wp:positionH>
            <wp:positionV relativeFrom="paragraph">
              <wp:posOffset>-899160</wp:posOffset>
            </wp:positionV>
            <wp:extent cx="7270623" cy="10672474"/>
            <wp:effectExtent l="0" t="0" r="6985" b="0"/>
            <wp:wrapNone/>
            <wp:docPr id="1" name="Bildobjekt 1" descr="C:\Users\umali\Desktop\بحوث ومحاضرات\ج8 المدقق\15 رمض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8 المدقق\15 رمضان.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87587" cy="10697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1EC12" w14:textId="77777777" w:rsidR="0056262D" w:rsidRDefault="0056262D" w:rsidP="00130A94">
      <w:pPr>
        <w:jc w:val="center"/>
        <w:rPr>
          <w:rFonts w:cs="Calibri"/>
          <w:b/>
          <w:bCs/>
          <w:sz w:val="32"/>
          <w:szCs w:val="32"/>
          <w:rtl/>
        </w:rPr>
      </w:pPr>
    </w:p>
    <w:p w14:paraId="091A4DA0" w14:textId="77777777" w:rsidR="0056262D" w:rsidRDefault="0056262D" w:rsidP="00130A94">
      <w:pPr>
        <w:jc w:val="center"/>
        <w:rPr>
          <w:rFonts w:cs="Calibri"/>
          <w:b/>
          <w:bCs/>
          <w:sz w:val="32"/>
          <w:szCs w:val="32"/>
          <w:rtl/>
        </w:rPr>
      </w:pPr>
    </w:p>
    <w:p w14:paraId="5120B9DB" w14:textId="77777777" w:rsidR="0056262D" w:rsidRDefault="0056262D" w:rsidP="00130A94">
      <w:pPr>
        <w:jc w:val="center"/>
        <w:rPr>
          <w:rFonts w:cs="Calibri"/>
          <w:b/>
          <w:bCs/>
          <w:sz w:val="32"/>
          <w:szCs w:val="32"/>
          <w:rtl/>
        </w:rPr>
      </w:pPr>
    </w:p>
    <w:p w14:paraId="6F86F261" w14:textId="77777777" w:rsidR="0056262D" w:rsidRDefault="0056262D" w:rsidP="00130A94">
      <w:pPr>
        <w:jc w:val="center"/>
        <w:rPr>
          <w:rFonts w:cs="Calibri"/>
          <w:b/>
          <w:bCs/>
          <w:sz w:val="32"/>
          <w:szCs w:val="32"/>
          <w:rtl/>
        </w:rPr>
      </w:pPr>
    </w:p>
    <w:p w14:paraId="270D5BB1" w14:textId="77777777" w:rsidR="0056262D" w:rsidRDefault="0056262D" w:rsidP="00130A94">
      <w:pPr>
        <w:jc w:val="center"/>
        <w:rPr>
          <w:rFonts w:cs="Calibri"/>
          <w:b/>
          <w:bCs/>
          <w:sz w:val="32"/>
          <w:szCs w:val="32"/>
          <w:rtl/>
        </w:rPr>
      </w:pPr>
    </w:p>
    <w:p w14:paraId="468350DE" w14:textId="77777777" w:rsidR="0056262D" w:rsidRDefault="0056262D" w:rsidP="00130A94">
      <w:pPr>
        <w:jc w:val="center"/>
        <w:rPr>
          <w:rFonts w:cs="Calibri"/>
          <w:b/>
          <w:bCs/>
          <w:sz w:val="32"/>
          <w:szCs w:val="32"/>
          <w:rtl/>
        </w:rPr>
      </w:pPr>
    </w:p>
    <w:p w14:paraId="36C23E00" w14:textId="77777777" w:rsidR="0056262D" w:rsidRDefault="0056262D" w:rsidP="00130A94">
      <w:pPr>
        <w:jc w:val="center"/>
        <w:rPr>
          <w:rFonts w:cs="Calibri"/>
          <w:b/>
          <w:bCs/>
          <w:sz w:val="32"/>
          <w:szCs w:val="32"/>
          <w:rtl/>
        </w:rPr>
      </w:pPr>
    </w:p>
    <w:p w14:paraId="54D14850" w14:textId="77777777" w:rsidR="0056262D" w:rsidRDefault="0056262D" w:rsidP="00130A94">
      <w:pPr>
        <w:jc w:val="center"/>
        <w:rPr>
          <w:rFonts w:cs="Calibri"/>
          <w:b/>
          <w:bCs/>
          <w:sz w:val="32"/>
          <w:szCs w:val="32"/>
          <w:rtl/>
        </w:rPr>
      </w:pPr>
    </w:p>
    <w:p w14:paraId="7BCFF562" w14:textId="77777777" w:rsidR="0056262D" w:rsidRDefault="0056262D" w:rsidP="00130A94">
      <w:pPr>
        <w:jc w:val="center"/>
        <w:rPr>
          <w:rFonts w:cs="Calibri"/>
          <w:b/>
          <w:bCs/>
          <w:sz w:val="32"/>
          <w:szCs w:val="32"/>
          <w:rtl/>
        </w:rPr>
      </w:pPr>
    </w:p>
    <w:p w14:paraId="7405A603" w14:textId="77777777" w:rsidR="0056262D" w:rsidRDefault="0056262D" w:rsidP="00130A94">
      <w:pPr>
        <w:jc w:val="center"/>
        <w:rPr>
          <w:rFonts w:cs="Calibri"/>
          <w:b/>
          <w:bCs/>
          <w:sz w:val="32"/>
          <w:szCs w:val="32"/>
          <w:rtl/>
        </w:rPr>
      </w:pPr>
    </w:p>
    <w:p w14:paraId="17BEB335" w14:textId="77777777" w:rsidR="0056262D" w:rsidRDefault="0056262D" w:rsidP="00130A94">
      <w:pPr>
        <w:jc w:val="center"/>
        <w:rPr>
          <w:rFonts w:cs="Calibri"/>
          <w:b/>
          <w:bCs/>
          <w:sz w:val="32"/>
          <w:szCs w:val="32"/>
          <w:rtl/>
        </w:rPr>
      </w:pPr>
    </w:p>
    <w:p w14:paraId="09EDC44F" w14:textId="77777777" w:rsidR="0056262D" w:rsidRDefault="0056262D" w:rsidP="00130A94">
      <w:pPr>
        <w:jc w:val="center"/>
        <w:rPr>
          <w:rFonts w:cs="Calibri"/>
          <w:b/>
          <w:bCs/>
          <w:sz w:val="32"/>
          <w:szCs w:val="32"/>
          <w:rtl/>
        </w:rPr>
      </w:pPr>
    </w:p>
    <w:p w14:paraId="0190CC31" w14:textId="77777777" w:rsidR="0056262D" w:rsidRDefault="0056262D" w:rsidP="00130A94">
      <w:pPr>
        <w:jc w:val="center"/>
        <w:rPr>
          <w:rFonts w:cs="Calibri"/>
          <w:b/>
          <w:bCs/>
          <w:sz w:val="32"/>
          <w:szCs w:val="32"/>
          <w:rtl/>
        </w:rPr>
      </w:pPr>
    </w:p>
    <w:p w14:paraId="2AF61DD6" w14:textId="77777777" w:rsidR="0056262D" w:rsidRDefault="0056262D" w:rsidP="00130A94">
      <w:pPr>
        <w:jc w:val="center"/>
        <w:rPr>
          <w:rFonts w:cs="Calibri"/>
          <w:b/>
          <w:bCs/>
          <w:sz w:val="32"/>
          <w:szCs w:val="32"/>
          <w:rtl/>
        </w:rPr>
      </w:pPr>
    </w:p>
    <w:p w14:paraId="3EE370C3" w14:textId="77777777" w:rsidR="0056262D" w:rsidRDefault="0056262D" w:rsidP="00130A94">
      <w:pPr>
        <w:jc w:val="center"/>
        <w:rPr>
          <w:rFonts w:cs="Calibri"/>
          <w:b/>
          <w:bCs/>
          <w:sz w:val="32"/>
          <w:szCs w:val="32"/>
          <w:rtl/>
        </w:rPr>
      </w:pPr>
    </w:p>
    <w:p w14:paraId="3669BBE6" w14:textId="77777777" w:rsidR="0056262D" w:rsidRDefault="0056262D" w:rsidP="00130A94">
      <w:pPr>
        <w:jc w:val="center"/>
        <w:rPr>
          <w:rFonts w:cs="Calibri"/>
          <w:b/>
          <w:bCs/>
          <w:sz w:val="32"/>
          <w:szCs w:val="32"/>
          <w:rtl/>
        </w:rPr>
      </w:pPr>
    </w:p>
    <w:p w14:paraId="115A3AA1" w14:textId="77777777" w:rsidR="0056262D" w:rsidRDefault="0056262D" w:rsidP="00130A94">
      <w:pPr>
        <w:jc w:val="center"/>
        <w:rPr>
          <w:rFonts w:cs="Calibri"/>
          <w:b/>
          <w:bCs/>
          <w:sz w:val="32"/>
          <w:szCs w:val="32"/>
          <w:rtl/>
        </w:rPr>
      </w:pPr>
    </w:p>
    <w:p w14:paraId="4D87DE52" w14:textId="77777777" w:rsidR="0056262D" w:rsidRDefault="0056262D" w:rsidP="00130A94">
      <w:pPr>
        <w:jc w:val="center"/>
        <w:rPr>
          <w:rFonts w:cs="Calibri"/>
          <w:b/>
          <w:bCs/>
          <w:sz w:val="32"/>
          <w:szCs w:val="32"/>
          <w:rtl/>
        </w:rPr>
      </w:pPr>
    </w:p>
    <w:p w14:paraId="7068D397" w14:textId="77777777" w:rsidR="0056262D" w:rsidRDefault="0056262D" w:rsidP="00130A94">
      <w:pPr>
        <w:jc w:val="center"/>
        <w:rPr>
          <w:rFonts w:cs="Calibri"/>
          <w:b/>
          <w:bCs/>
          <w:sz w:val="32"/>
          <w:szCs w:val="32"/>
          <w:rtl/>
        </w:rPr>
      </w:pPr>
    </w:p>
    <w:p w14:paraId="008A45F7" w14:textId="77777777" w:rsidR="0056262D" w:rsidRDefault="0056262D" w:rsidP="00130A94">
      <w:pPr>
        <w:jc w:val="center"/>
        <w:rPr>
          <w:rFonts w:cs="Calibri"/>
          <w:b/>
          <w:bCs/>
          <w:sz w:val="32"/>
          <w:szCs w:val="32"/>
          <w:rtl/>
        </w:rPr>
      </w:pPr>
    </w:p>
    <w:p w14:paraId="53AABCD1" w14:textId="77777777" w:rsidR="0056262D" w:rsidRDefault="0056262D" w:rsidP="00130A94">
      <w:pPr>
        <w:jc w:val="center"/>
        <w:rPr>
          <w:rFonts w:cs="Calibri"/>
          <w:b/>
          <w:bCs/>
          <w:sz w:val="32"/>
          <w:szCs w:val="32"/>
          <w:rtl/>
        </w:rPr>
      </w:pPr>
    </w:p>
    <w:p w14:paraId="581A7E95" w14:textId="77777777" w:rsidR="0056262D" w:rsidRDefault="0056262D" w:rsidP="00130A94">
      <w:pPr>
        <w:jc w:val="center"/>
        <w:rPr>
          <w:rFonts w:cs="Calibri"/>
          <w:b/>
          <w:bCs/>
          <w:sz w:val="32"/>
          <w:szCs w:val="32"/>
          <w:rtl/>
        </w:rPr>
      </w:pPr>
    </w:p>
    <w:p w14:paraId="0B770B93" w14:textId="77777777" w:rsidR="0056262D" w:rsidRDefault="0056262D" w:rsidP="00130A94">
      <w:pPr>
        <w:jc w:val="center"/>
        <w:rPr>
          <w:rFonts w:cs="Calibri"/>
          <w:b/>
          <w:bCs/>
          <w:sz w:val="32"/>
          <w:szCs w:val="32"/>
          <w:rtl/>
        </w:rPr>
      </w:pPr>
    </w:p>
    <w:p w14:paraId="7103BA06" w14:textId="77777777" w:rsidR="0056262D" w:rsidRDefault="0056262D" w:rsidP="00130A94">
      <w:pPr>
        <w:jc w:val="center"/>
        <w:rPr>
          <w:rFonts w:cs="Calibri"/>
          <w:b/>
          <w:bCs/>
          <w:sz w:val="32"/>
          <w:szCs w:val="32"/>
          <w:rtl/>
        </w:rPr>
      </w:pPr>
      <w:bookmarkStart w:id="0" w:name="_GoBack"/>
    </w:p>
    <w:bookmarkEnd w:id="0"/>
    <w:p w14:paraId="72325442" w14:textId="77777777" w:rsidR="0056262D" w:rsidRPr="0056262D" w:rsidRDefault="0056262D" w:rsidP="00130A94">
      <w:pPr>
        <w:jc w:val="center"/>
        <w:rPr>
          <w:rFonts w:cstheme="minorHAnsi"/>
          <w:b/>
          <w:bCs/>
          <w:sz w:val="32"/>
          <w:szCs w:val="32"/>
          <w:rtl/>
        </w:rPr>
      </w:pPr>
      <w:r w:rsidRPr="0056262D">
        <w:rPr>
          <w:rFonts w:cs="Calibri"/>
          <w:b/>
          <w:bCs/>
          <w:sz w:val="32"/>
          <w:szCs w:val="32"/>
          <w:rtl/>
        </w:rPr>
        <w:t>يَوْمُ 15 رَمَضَانَ: وِلادَةُ الإِمَامِ الحَسَنِ بْنِ عَلِيٍّ عليهما السلام</w:t>
      </w:r>
    </w:p>
    <w:p w14:paraId="2F52C612" w14:textId="0FD76B8E" w:rsidR="001E6718" w:rsidRPr="00903003" w:rsidRDefault="00EF613E" w:rsidP="00130A94">
      <w:pPr>
        <w:jc w:val="center"/>
        <w:rPr>
          <w:rFonts w:cstheme="minorHAnsi"/>
          <w:sz w:val="32"/>
          <w:szCs w:val="32"/>
        </w:rPr>
      </w:pPr>
      <w:r w:rsidRPr="00903003">
        <w:rPr>
          <w:rFonts w:cstheme="minorHAnsi"/>
          <w:sz w:val="32"/>
          <w:szCs w:val="32"/>
          <w:rtl/>
        </w:rPr>
        <w:t>القصيدة للأديب: حميد حلمي البغدادي</w:t>
      </w:r>
    </w:p>
    <w:p w14:paraId="1585774F" w14:textId="77777777" w:rsidR="001E6718" w:rsidRPr="00903003" w:rsidRDefault="001E6718" w:rsidP="001E6718">
      <w:pPr>
        <w:jc w:val="center"/>
        <w:rPr>
          <w:rFonts w:cstheme="minorHAnsi"/>
          <w:sz w:val="32"/>
          <w:szCs w:val="32"/>
        </w:rPr>
      </w:pPr>
      <w:r w:rsidRPr="00903003">
        <w:rPr>
          <w:rFonts w:cstheme="minorHAnsi"/>
          <w:noProof/>
          <w:sz w:val="32"/>
          <w:szCs w:val="32"/>
        </w:rPr>
        <mc:AlternateContent>
          <mc:Choice Requires="wps">
            <w:drawing>
              <wp:inline distT="0" distB="0" distL="0" distR="0" wp14:anchorId="0C233427" wp14:editId="3D948539">
                <wp:extent cx="304800" cy="304800"/>
                <wp:effectExtent l="0" t="0" r="0" b="0"/>
                <wp:docPr id="10" name="Rektangel 10" descr="print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C8443C" id="Rektangel 10" o:spid="_x0000_s1026" alt="print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Ae+FNxwIAANYFAAAOAAAAAAAAAAAAAAAAAC4CAABkcnMvZTJvRG9jLnhtbFBLAQItABQABgAI&#10;AAAAIQBMoOks2AAAAAMBAAAPAAAAAAAAAAAAAAAAACEFAABkcnMvZG93bnJldi54bWxQSwUGAAAA&#10;AAQABADzAAAAJgYAAAAA&#10;" filled="f" stroked="f">
                <o:lock v:ext="edit" aspectratio="t"/>
                <w10:wrap anchorx="page"/>
                <w10:anchorlock/>
              </v:rect>
            </w:pict>
          </mc:Fallback>
        </mc:AlternateContent>
      </w:r>
    </w:p>
    <w:tbl>
      <w:tblPr>
        <w:tblStyle w:val="Tabellrutnt1"/>
        <w:bidiVisual/>
        <w:tblW w:w="4785" w:type="pct"/>
        <w:tblInd w:w="366" w:type="dxa"/>
        <w:tblLook w:val="04A0" w:firstRow="1" w:lastRow="0" w:firstColumn="1" w:lastColumn="0" w:noHBand="0" w:noVBand="1"/>
      </w:tblPr>
      <w:tblGrid>
        <w:gridCol w:w="3833"/>
        <w:gridCol w:w="277"/>
        <w:gridCol w:w="3829"/>
      </w:tblGrid>
      <w:tr w:rsidR="00EF613E" w:rsidRPr="00EF613E" w14:paraId="6B67C0C2" w14:textId="77777777" w:rsidTr="00D75001">
        <w:trPr>
          <w:trHeight w:val="350"/>
        </w:trPr>
        <w:tc>
          <w:tcPr>
            <w:tcW w:w="3833" w:type="dxa"/>
          </w:tcPr>
          <w:p w14:paraId="3C3ED237" w14:textId="77777777" w:rsidR="00EF613E" w:rsidRPr="00EF613E" w:rsidRDefault="00EF613E" w:rsidP="00EF613E">
            <w:pPr>
              <w:bidi w:val="0"/>
              <w:jc w:val="center"/>
              <w:rPr>
                <w:rFonts w:eastAsia="Calibri" w:cstheme="minorHAnsi"/>
                <w:sz w:val="32"/>
                <w:szCs w:val="32"/>
              </w:rPr>
            </w:pPr>
            <w:r w:rsidRPr="00EF613E">
              <w:rPr>
                <w:rFonts w:eastAsia="Calibri" w:cstheme="minorHAnsi"/>
                <w:sz w:val="32"/>
                <w:szCs w:val="32"/>
                <w:rtl/>
              </w:rPr>
              <w:t>بـَدرٌ أطـلَّ على الخلائقِ أمجَدا</w:t>
            </w:r>
          </w:p>
        </w:tc>
        <w:tc>
          <w:tcPr>
            <w:tcW w:w="277" w:type="dxa"/>
          </w:tcPr>
          <w:p w14:paraId="51134A84" w14:textId="77777777" w:rsidR="00EF613E" w:rsidRPr="00EF613E" w:rsidRDefault="00EF613E" w:rsidP="00EF613E">
            <w:pPr>
              <w:jc w:val="center"/>
              <w:rPr>
                <w:rFonts w:eastAsia="Times New Roman" w:cstheme="minorHAnsi"/>
                <w:color w:val="000000"/>
                <w:sz w:val="32"/>
                <w:szCs w:val="32"/>
                <w:rtl/>
              </w:rPr>
            </w:pPr>
          </w:p>
        </w:tc>
        <w:tc>
          <w:tcPr>
            <w:tcW w:w="3829" w:type="dxa"/>
          </w:tcPr>
          <w:p w14:paraId="6C1E8F2E"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مِن بيتِ أحمدَ ساجداً مُتَعبِّدا</w:t>
            </w:r>
          </w:p>
        </w:tc>
      </w:tr>
      <w:tr w:rsidR="00EF613E" w:rsidRPr="00EF613E" w14:paraId="6EF5D003" w14:textId="77777777" w:rsidTr="00D75001">
        <w:trPr>
          <w:trHeight w:val="350"/>
        </w:trPr>
        <w:tc>
          <w:tcPr>
            <w:tcW w:w="3833" w:type="dxa"/>
          </w:tcPr>
          <w:p w14:paraId="065AC5CC"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في النصفِ من رمضانَ طابَ وِلادةً</w:t>
            </w:r>
          </w:p>
        </w:tc>
        <w:tc>
          <w:tcPr>
            <w:tcW w:w="277" w:type="dxa"/>
          </w:tcPr>
          <w:p w14:paraId="6362C533" w14:textId="77777777" w:rsidR="00EF613E" w:rsidRPr="00EF613E" w:rsidRDefault="00EF613E" w:rsidP="00EF613E">
            <w:pPr>
              <w:jc w:val="center"/>
              <w:rPr>
                <w:rFonts w:eastAsia="Times New Roman" w:cstheme="minorHAnsi"/>
                <w:color w:val="000000"/>
                <w:sz w:val="32"/>
                <w:szCs w:val="32"/>
                <w:rtl/>
              </w:rPr>
            </w:pPr>
          </w:p>
        </w:tc>
        <w:tc>
          <w:tcPr>
            <w:tcW w:w="3829" w:type="dxa"/>
          </w:tcPr>
          <w:p w14:paraId="5F34282B"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سبطُ النبيًّ مُهلِّلاً ومُـوَحِّدا</w:t>
            </w:r>
          </w:p>
        </w:tc>
      </w:tr>
      <w:tr w:rsidR="00EF613E" w:rsidRPr="00EF613E" w14:paraId="27F3B910" w14:textId="77777777" w:rsidTr="00D75001">
        <w:trPr>
          <w:trHeight w:val="350"/>
        </w:trPr>
        <w:tc>
          <w:tcPr>
            <w:tcW w:w="3833" w:type="dxa"/>
          </w:tcPr>
          <w:p w14:paraId="6739ED7C"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في جُودِ شهرِ الخيرِ جاءَ المُجتبى</w:t>
            </w:r>
          </w:p>
        </w:tc>
        <w:tc>
          <w:tcPr>
            <w:tcW w:w="277" w:type="dxa"/>
          </w:tcPr>
          <w:p w14:paraId="3458AB8E" w14:textId="77777777" w:rsidR="00EF613E" w:rsidRPr="00EF613E" w:rsidRDefault="00EF613E" w:rsidP="00EF613E">
            <w:pPr>
              <w:jc w:val="center"/>
              <w:rPr>
                <w:rFonts w:eastAsia="Times New Roman" w:cstheme="minorHAnsi"/>
                <w:color w:val="000000"/>
                <w:sz w:val="32"/>
                <w:szCs w:val="32"/>
                <w:rtl/>
              </w:rPr>
            </w:pPr>
          </w:p>
        </w:tc>
        <w:tc>
          <w:tcPr>
            <w:tcW w:w="3829" w:type="dxa"/>
          </w:tcPr>
          <w:p w14:paraId="48BA2394"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ليكونَ جُوداً للصّحابِ وللعِدى</w:t>
            </w:r>
          </w:p>
        </w:tc>
      </w:tr>
      <w:tr w:rsidR="00EF613E" w:rsidRPr="00EF613E" w14:paraId="0E6506F0" w14:textId="77777777" w:rsidTr="00D75001">
        <w:trPr>
          <w:trHeight w:val="350"/>
        </w:trPr>
        <w:tc>
          <w:tcPr>
            <w:tcW w:w="3833" w:type="dxa"/>
          </w:tcPr>
          <w:p w14:paraId="4C0F5B8D"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شهرٌ بهِ فَتحَ الوَدُودُ مَضيفَهُ</w:t>
            </w:r>
          </w:p>
        </w:tc>
        <w:tc>
          <w:tcPr>
            <w:tcW w:w="277" w:type="dxa"/>
          </w:tcPr>
          <w:p w14:paraId="043807AB" w14:textId="77777777" w:rsidR="00EF613E" w:rsidRPr="00EF613E" w:rsidRDefault="00EF613E" w:rsidP="00EF613E">
            <w:pPr>
              <w:jc w:val="center"/>
              <w:rPr>
                <w:rFonts w:eastAsia="Times New Roman" w:cstheme="minorHAnsi"/>
                <w:color w:val="000000"/>
                <w:sz w:val="32"/>
                <w:szCs w:val="32"/>
                <w:rtl/>
              </w:rPr>
            </w:pPr>
          </w:p>
        </w:tc>
        <w:tc>
          <w:tcPr>
            <w:tcW w:w="3829" w:type="dxa"/>
          </w:tcPr>
          <w:p w14:paraId="748ADD9F"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للصائمينَ المُخبتينَ توَدُّدَا</w:t>
            </w:r>
          </w:p>
        </w:tc>
      </w:tr>
      <w:tr w:rsidR="00EF613E" w:rsidRPr="00EF613E" w14:paraId="387D4F12" w14:textId="77777777" w:rsidTr="00D75001">
        <w:trPr>
          <w:trHeight w:val="350"/>
        </w:trPr>
        <w:tc>
          <w:tcPr>
            <w:tcW w:w="3833" w:type="dxa"/>
          </w:tcPr>
          <w:p w14:paraId="54C7E780"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آلُ النبُوةِ كبَّروا لقُدُومِهِ</w:t>
            </w:r>
          </w:p>
        </w:tc>
        <w:tc>
          <w:tcPr>
            <w:tcW w:w="277" w:type="dxa"/>
          </w:tcPr>
          <w:p w14:paraId="1408E9D3" w14:textId="77777777" w:rsidR="00EF613E" w:rsidRPr="00EF613E" w:rsidRDefault="00EF613E" w:rsidP="00EF613E">
            <w:pPr>
              <w:jc w:val="center"/>
              <w:rPr>
                <w:rFonts w:eastAsia="Times New Roman" w:cstheme="minorHAnsi"/>
                <w:color w:val="000000"/>
                <w:sz w:val="32"/>
                <w:szCs w:val="32"/>
                <w:rtl/>
              </w:rPr>
            </w:pPr>
          </w:p>
        </w:tc>
        <w:tc>
          <w:tcPr>
            <w:tcW w:w="3829" w:type="dxa"/>
          </w:tcPr>
          <w:p w14:paraId="34FF12B4" w14:textId="6EC1B2F5" w:rsidR="00EF613E" w:rsidRPr="00EF613E" w:rsidRDefault="001E296C" w:rsidP="00EF613E">
            <w:pPr>
              <w:jc w:val="center"/>
              <w:rPr>
                <w:rFonts w:eastAsia="Calibri" w:cstheme="minorHAnsi"/>
                <w:sz w:val="32"/>
                <w:szCs w:val="32"/>
                <w:rtl/>
              </w:rPr>
            </w:pPr>
            <w:r>
              <w:rPr>
                <w:rFonts w:eastAsia="Calibri" w:cstheme="minorHAnsi" w:hint="cs"/>
                <w:sz w:val="32"/>
                <w:szCs w:val="32"/>
                <w:rtl/>
              </w:rPr>
              <w:t>ا</w:t>
            </w:r>
            <w:r w:rsidR="00EF613E" w:rsidRPr="00EF613E">
              <w:rPr>
                <w:rFonts w:eastAsia="Calibri" w:cstheme="minorHAnsi"/>
                <w:sz w:val="32"/>
                <w:szCs w:val="32"/>
                <w:rtl/>
              </w:rPr>
              <w:t>بْنـاً أضاءَ البيتَ نوراً مُسْعِدا</w:t>
            </w:r>
          </w:p>
        </w:tc>
      </w:tr>
      <w:tr w:rsidR="00EF613E" w:rsidRPr="00EF613E" w14:paraId="17512821" w14:textId="77777777" w:rsidTr="00D75001">
        <w:trPr>
          <w:trHeight w:val="350"/>
        </w:trPr>
        <w:tc>
          <w:tcPr>
            <w:tcW w:w="3833" w:type="dxa"/>
          </w:tcPr>
          <w:p w14:paraId="3A4F2A8C"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أسمَوهُ بالحسَنِ الزكيِّ مثابَةً</w:t>
            </w:r>
          </w:p>
        </w:tc>
        <w:tc>
          <w:tcPr>
            <w:tcW w:w="277" w:type="dxa"/>
          </w:tcPr>
          <w:p w14:paraId="0A2021DE" w14:textId="77777777" w:rsidR="00EF613E" w:rsidRPr="00EF613E" w:rsidRDefault="00EF613E" w:rsidP="00EF613E">
            <w:pPr>
              <w:jc w:val="center"/>
              <w:rPr>
                <w:rFonts w:eastAsia="Times New Roman" w:cstheme="minorHAnsi"/>
                <w:color w:val="000000"/>
                <w:sz w:val="32"/>
                <w:szCs w:val="32"/>
                <w:rtl/>
              </w:rPr>
            </w:pPr>
          </w:p>
        </w:tc>
        <w:tc>
          <w:tcPr>
            <w:tcW w:w="3829" w:type="dxa"/>
          </w:tcPr>
          <w:p w14:paraId="0DBFEF6F"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للمَكرُماتِ وللتسامُحِ والهُدى</w:t>
            </w:r>
          </w:p>
        </w:tc>
      </w:tr>
      <w:tr w:rsidR="00EF613E" w:rsidRPr="00EF613E" w14:paraId="4D7986BD" w14:textId="77777777" w:rsidTr="00D75001">
        <w:trPr>
          <w:trHeight w:val="350"/>
        </w:trPr>
        <w:tc>
          <w:tcPr>
            <w:tcW w:w="3833" w:type="dxa"/>
          </w:tcPr>
          <w:p w14:paraId="1F7D3350"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هو أوّلُ الإسباطِ شِبلُ محمدٍ</w:t>
            </w:r>
          </w:p>
        </w:tc>
        <w:tc>
          <w:tcPr>
            <w:tcW w:w="277" w:type="dxa"/>
          </w:tcPr>
          <w:p w14:paraId="212635D1" w14:textId="77777777" w:rsidR="00EF613E" w:rsidRPr="00EF613E" w:rsidRDefault="00EF613E" w:rsidP="00EF613E">
            <w:pPr>
              <w:jc w:val="center"/>
              <w:rPr>
                <w:rFonts w:eastAsia="Times New Roman" w:cstheme="minorHAnsi"/>
                <w:color w:val="000000"/>
                <w:sz w:val="32"/>
                <w:szCs w:val="32"/>
                <w:rtl/>
              </w:rPr>
            </w:pPr>
          </w:p>
        </w:tc>
        <w:tc>
          <w:tcPr>
            <w:tcW w:w="3829" w:type="dxa"/>
          </w:tcPr>
          <w:p w14:paraId="51EB5DC7"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وكريمُ آلِ البيتِ يُـبلَغُ مَقْصَدا</w:t>
            </w:r>
          </w:p>
        </w:tc>
      </w:tr>
      <w:tr w:rsidR="00EF613E" w:rsidRPr="00EF613E" w14:paraId="3983512C" w14:textId="77777777" w:rsidTr="00D75001">
        <w:trPr>
          <w:trHeight w:val="350"/>
        </w:trPr>
        <w:tc>
          <w:tcPr>
            <w:tcW w:w="3833" w:type="dxa"/>
          </w:tcPr>
          <w:p w14:paraId="4A32ECA2"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ما رَدَّ سائِلَهُ وإنْ لَو نالَـهُ</w:t>
            </w:r>
          </w:p>
        </w:tc>
        <w:tc>
          <w:tcPr>
            <w:tcW w:w="277" w:type="dxa"/>
          </w:tcPr>
          <w:p w14:paraId="1EACD2E1" w14:textId="77777777" w:rsidR="00EF613E" w:rsidRPr="00EF613E" w:rsidRDefault="00EF613E" w:rsidP="00EF613E">
            <w:pPr>
              <w:jc w:val="center"/>
              <w:rPr>
                <w:rFonts w:eastAsia="Times New Roman" w:cstheme="minorHAnsi"/>
                <w:color w:val="000000"/>
                <w:sz w:val="32"/>
                <w:szCs w:val="32"/>
                <w:rtl/>
              </w:rPr>
            </w:pPr>
          </w:p>
        </w:tc>
        <w:tc>
          <w:tcPr>
            <w:tcW w:w="3829" w:type="dxa"/>
          </w:tcPr>
          <w:p w14:paraId="6722B4EA"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مِن بعضِهم بُغضٌ غليظٌ أو عِدا</w:t>
            </w:r>
          </w:p>
        </w:tc>
      </w:tr>
      <w:tr w:rsidR="00EF613E" w:rsidRPr="00EF613E" w14:paraId="565B114C" w14:textId="77777777" w:rsidTr="00D75001">
        <w:trPr>
          <w:trHeight w:val="350"/>
        </w:trPr>
        <w:tc>
          <w:tcPr>
            <w:tcW w:w="3833" w:type="dxa"/>
          </w:tcPr>
          <w:p w14:paraId="7DCDC87E"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هوَ حِصنُ من رامَ الطُّغاةُ فناءَهُمْ</w:t>
            </w:r>
          </w:p>
        </w:tc>
        <w:tc>
          <w:tcPr>
            <w:tcW w:w="277" w:type="dxa"/>
          </w:tcPr>
          <w:p w14:paraId="5A917CDD" w14:textId="77777777" w:rsidR="00EF613E" w:rsidRPr="00EF613E" w:rsidRDefault="00EF613E" w:rsidP="00EF613E">
            <w:pPr>
              <w:jc w:val="center"/>
              <w:rPr>
                <w:rFonts w:eastAsia="Times New Roman" w:cstheme="minorHAnsi"/>
                <w:color w:val="000000"/>
                <w:sz w:val="32"/>
                <w:szCs w:val="32"/>
                <w:rtl/>
              </w:rPr>
            </w:pPr>
          </w:p>
        </w:tc>
        <w:tc>
          <w:tcPr>
            <w:tcW w:w="3829" w:type="dxa"/>
          </w:tcPr>
          <w:p w14:paraId="1A700420"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هوَ صائنُ الإسلامِ يومَ تُـهُدِّدا</w:t>
            </w:r>
          </w:p>
        </w:tc>
      </w:tr>
      <w:tr w:rsidR="00EF613E" w:rsidRPr="00EF613E" w14:paraId="07D746A2" w14:textId="77777777" w:rsidTr="00D75001">
        <w:trPr>
          <w:trHeight w:val="350"/>
        </w:trPr>
        <w:tc>
          <w:tcPr>
            <w:tcW w:w="3833" w:type="dxa"/>
          </w:tcPr>
          <w:p w14:paraId="7EB369FF"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دِرعُ الإمامةِ والولايةِ طاهرٌ</w:t>
            </w:r>
          </w:p>
        </w:tc>
        <w:tc>
          <w:tcPr>
            <w:tcW w:w="277" w:type="dxa"/>
          </w:tcPr>
          <w:p w14:paraId="43F6503A" w14:textId="77777777" w:rsidR="00EF613E" w:rsidRPr="00EF613E" w:rsidRDefault="00EF613E" w:rsidP="00EF613E">
            <w:pPr>
              <w:jc w:val="center"/>
              <w:rPr>
                <w:rFonts w:eastAsia="Times New Roman" w:cstheme="minorHAnsi"/>
                <w:color w:val="000000"/>
                <w:sz w:val="32"/>
                <w:szCs w:val="32"/>
                <w:rtl/>
              </w:rPr>
            </w:pPr>
          </w:p>
        </w:tc>
        <w:tc>
          <w:tcPr>
            <w:tcW w:w="3829" w:type="dxa"/>
          </w:tcPr>
          <w:p w14:paraId="5B708CD2"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من طُـهْرِ فاطمَ والوصيِّ المُفتدى</w:t>
            </w:r>
          </w:p>
        </w:tc>
      </w:tr>
      <w:tr w:rsidR="00EF613E" w:rsidRPr="00EF613E" w14:paraId="7EA3584C" w14:textId="77777777" w:rsidTr="00D75001">
        <w:trPr>
          <w:trHeight w:val="350"/>
        </w:trPr>
        <w:tc>
          <w:tcPr>
            <w:tcW w:w="3833" w:type="dxa"/>
          </w:tcPr>
          <w:p w14:paraId="68BD6F5E"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رَجُلُ الكرامة والبطولةَ صابرٌ</w:t>
            </w:r>
          </w:p>
        </w:tc>
        <w:tc>
          <w:tcPr>
            <w:tcW w:w="277" w:type="dxa"/>
          </w:tcPr>
          <w:p w14:paraId="46666408" w14:textId="77777777" w:rsidR="00EF613E" w:rsidRPr="00EF613E" w:rsidRDefault="00EF613E" w:rsidP="00EF613E">
            <w:pPr>
              <w:jc w:val="center"/>
              <w:rPr>
                <w:rFonts w:eastAsia="Times New Roman" w:cstheme="minorHAnsi"/>
                <w:color w:val="000000"/>
                <w:sz w:val="32"/>
                <w:szCs w:val="32"/>
                <w:rtl/>
              </w:rPr>
            </w:pPr>
          </w:p>
        </w:tc>
        <w:tc>
          <w:tcPr>
            <w:tcW w:w="3829" w:type="dxa"/>
          </w:tcPr>
          <w:p w14:paraId="61185C8C"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ورثَ النبِيَّ مُصابِراً ومُجاهِدا</w:t>
            </w:r>
          </w:p>
        </w:tc>
      </w:tr>
      <w:tr w:rsidR="00EF613E" w:rsidRPr="00EF613E" w14:paraId="00B390F7" w14:textId="77777777" w:rsidTr="00D75001">
        <w:trPr>
          <w:trHeight w:val="350"/>
        </w:trPr>
        <w:tc>
          <w:tcPr>
            <w:tcW w:w="3833" w:type="dxa"/>
          </w:tcPr>
          <w:p w14:paraId="5B7F5BF6"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أنجَبْتَ يا شهرَ الفضيلةِ فرقَداً</w:t>
            </w:r>
          </w:p>
        </w:tc>
        <w:tc>
          <w:tcPr>
            <w:tcW w:w="277" w:type="dxa"/>
          </w:tcPr>
          <w:p w14:paraId="3FF7CC0D" w14:textId="77777777" w:rsidR="00EF613E" w:rsidRPr="00EF613E" w:rsidRDefault="00EF613E" w:rsidP="00EF613E">
            <w:pPr>
              <w:jc w:val="center"/>
              <w:rPr>
                <w:rFonts w:eastAsia="Times New Roman" w:cstheme="minorHAnsi"/>
                <w:color w:val="000000"/>
                <w:sz w:val="32"/>
                <w:szCs w:val="32"/>
                <w:rtl/>
              </w:rPr>
            </w:pPr>
          </w:p>
        </w:tc>
        <w:tc>
          <w:tcPr>
            <w:tcW w:w="3829" w:type="dxa"/>
          </w:tcPr>
          <w:p w14:paraId="205BE6D7"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من آلِ بيتِ المالِكينَ السُؤدَدا</w:t>
            </w:r>
          </w:p>
        </w:tc>
      </w:tr>
      <w:tr w:rsidR="00EF613E" w:rsidRPr="00EF613E" w14:paraId="73A50DA5" w14:textId="77777777" w:rsidTr="00D75001">
        <w:trPr>
          <w:trHeight w:val="350"/>
        </w:trPr>
        <w:tc>
          <w:tcPr>
            <w:tcW w:w="3833" w:type="dxa"/>
          </w:tcPr>
          <w:p w14:paraId="03CCF274"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حسَنُ المُحَيّا قائدٌ مُتمرّسٌ</w:t>
            </w:r>
          </w:p>
        </w:tc>
        <w:tc>
          <w:tcPr>
            <w:tcW w:w="277" w:type="dxa"/>
          </w:tcPr>
          <w:p w14:paraId="687E11BF" w14:textId="77777777" w:rsidR="00EF613E" w:rsidRPr="00EF613E" w:rsidRDefault="00EF613E" w:rsidP="00EF613E">
            <w:pPr>
              <w:jc w:val="center"/>
              <w:rPr>
                <w:rFonts w:eastAsia="Times New Roman" w:cstheme="minorHAnsi"/>
                <w:color w:val="000000"/>
                <w:sz w:val="32"/>
                <w:szCs w:val="32"/>
                <w:rtl/>
              </w:rPr>
            </w:pPr>
          </w:p>
        </w:tc>
        <w:tc>
          <w:tcPr>
            <w:tcW w:w="3829" w:type="dxa"/>
          </w:tcPr>
          <w:p w14:paraId="477BCE45"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وملاذُ شيعتهِ إذِ الحِقدُ اعتَدى</w:t>
            </w:r>
          </w:p>
        </w:tc>
      </w:tr>
      <w:tr w:rsidR="00EF613E" w:rsidRPr="00EF613E" w14:paraId="55620176" w14:textId="77777777" w:rsidTr="00D75001">
        <w:trPr>
          <w:trHeight w:val="350"/>
        </w:trPr>
        <w:tc>
          <w:tcPr>
            <w:tcW w:w="3833" w:type="dxa"/>
          </w:tcPr>
          <w:p w14:paraId="1E097851"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ثاني الأئمّةِ والأمانُ لاُمّـةٍ</w:t>
            </w:r>
          </w:p>
        </w:tc>
        <w:tc>
          <w:tcPr>
            <w:tcW w:w="277" w:type="dxa"/>
          </w:tcPr>
          <w:p w14:paraId="6C597B30" w14:textId="77777777" w:rsidR="00EF613E" w:rsidRPr="00EF613E" w:rsidRDefault="00EF613E" w:rsidP="00EF613E">
            <w:pPr>
              <w:jc w:val="center"/>
              <w:rPr>
                <w:rFonts w:eastAsia="Times New Roman" w:cstheme="minorHAnsi"/>
                <w:color w:val="000000"/>
                <w:sz w:val="32"/>
                <w:szCs w:val="32"/>
                <w:rtl/>
              </w:rPr>
            </w:pPr>
          </w:p>
        </w:tc>
        <w:tc>
          <w:tcPr>
            <w:tcW w:w="3829" w:type="dxa"/>
          </w:tcPr>
          <w:p w14:paraId="3FD7D061"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بُليَتْ بشرِّ الحاكمينَ مُـفَسِّدا</w:t>
            </w:r>
          </w:p>
        </w:tc>
      </w:tr>
      <w:tr w:rsidR="00EF613E" w:rsidRPr="00EF613E" w14:paraId="033A54E1" w14:textId="77777777" w:rsidTr="00D75001">
        <w:trPr>
          <w:trHeight w:val="350"/>
        </w:trPr>
        <w:tc>
          <w:tcPr>
            <w:tcW w:w="3833" w:type="dxa"/>
          </w:tcPr>
          <w:p w14:paraId="2BDEFF1C"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هو والحسينُ أخوهُ عِطرُ محمدٍ</w:t>
            </w:r>
          </w:p>
        </w:tc>
        <w:tc>
          <w:tcPr>
            <w:tcW w:w="277" w:type="dxa"/>
          </w:tcPr>
          <w:p w14:paraId="24ED9696" w14:textId="77777777" w:rsidR="00EF613E" w:rsidRPr="00EF613E" w:rsidRDefault="00EF613E" w:rsidP="00EF613E">
            <w:pPr>
              <w:jc w:val="center"/>
              <w:rPr>
                <w:rFonts w:eastAsia="Times New Roman" w:cstheme="minorHAnsi"/>
                <w:color w:val="000000"/>
                <w:sz w:val="32"/>
                <w:szCs w:val="32"/>
                <w:rtl/>
              </w:rPr>
            </w:pPr>
          </w:p>
        </w:tc>
        <w:tc>
          <w:tcPr>
            <w:tcW w:w="3829" w:type="dxa"/>
          </w:tcPr>
          <w:p w14:paraId="49B6C1EC"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سِبطانِ قد أعلَى مَقامَهما الفِدا</w:t>
            </w:r>
          </w:p>
        </w:tc>
      </w:tr>
      <w:tr w:rsidR="00EF613E" w:rsidRPr="00EF613E" w14:paraId="7CD0557B" w14:textId="77777777" w:rsidTr="00D75001">
        <w:trPr>
          <w:trHeight w:val="350"/>
        </w:trPr>
        <w:tc>
          <w:tcPr>
            <w:tcW w:w="3833" w:type="dxa"/>
          </w:tcPr>
          <w:p w14:paraId="6FD6DC8E"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لا يَجهلُ الحسنَ الزكيَّ مُطاوِعٌ</w:t>
            </w:r>
          </w:p>
        </w:tc>
        <w:tc>
          <w:tcPr>
            <w:tcW w:w="277" w:type="dxa"/>
          </w:tcPr>
          <w:p w14:paraId="20D822DC" w14:textId="77777777" w:rsidR="00EF613E" w:rsidRPr="00EF613E" w:rsidRDefault="00EF613E" w:rsidP="00EF613E">
            <w:pPr>
              <w:jc w:val="center"/>
              <w:rPr>
                <w:rFonts w:eastAsia="Times New Roman" w:cstheme="minorHAnsi"/>
                <w:color w:val="000000"/>
                <w:sz w:val="32"/>
                <w:szCs w:val="32"/>
                <w:rtl/>
              </w:rPr>
            </w:pPr>
          </w:p>
        </w:tc>
        <w:tc>
          <w:tcPr>
            <w:tcW w:w="3829" w:type="dxa"/>
          </w:tcPr>
          <w:p w14:paraId="1EBE124A"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فهو الإمامُ الحقُّ شانئُهُ سُدَى</w:t>
            </w:r>
          </w:p>
        </w:tc>
      </w:tr>
      <w:tr w:rsidR="00EF613E" w:rsidRPr="00EF613E" w14:paraId="038D3A3D" w14:textId="77777777" w:rsidTr="00D75001">
        <w:trPr>
          <w:trHeight w:val="350"/>
        </w:trPr>
        <w:tc>
          <w:tcPr>
            <w:tcW w:w="3833" w:type="dxa"/>
          </w:tcPr>
          <w:p w14:paraId="5F6C3D27"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أعظِمْ بهِ سِبْطاً شهيداً زاهداً</w:t>
            </w:r>
          </w:p>
        </w:tc>
        <w:tc>
          <w:tcPr>
            <w:tcW w:w="277" w:type="dxa"/>
          </w:tcPr>
          <w:p w14:paraId="5672E98B" w14:textId="77777777" w:rsidR="00EF613E" w:rsidRPr="00EF613E" w:rsidRDefault="00EF613E" w:rsidP="00EF613E">
            <w:pPr>
              <w:jc w:val="center"/>
              <w:rPr>
                <w:rFonts w:eastAsia="Times New Roman" w:cstheme="minorHAnsi"/>
                <w:color w:val="000000"/>
                <w:sz w:val="32"/>
                <w:szCs w:val="32"/>
                <w:rtl/>
              </w:rPr>
            </w:pPr>
          </w:p>
        </w:tc>
        <w:tc>
          <w:tcPr>
            <w:tcW w:w="3829" w:type="dxa"/>
          </w:tcPr>
          <w:p w14:paraId="11765450"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ومُربّياً للصالحِينَ مُسَـدِّدا</w:t>
            </w:r>
          </w:p>
        </w:tc>
      </w:tr>
      <w:tr w:rsidR="00EF613E" w:rsidRPr="00EF613E" w14:paraId="14BFA969" w14:textId="77777777" w:rsidTr="00D75001">
        <w:trPr>
          <w:trHeight w:val="350"/>
        </w:trPr>
        <w:tc>
          <w:tcPr>
            <w:tcW w:w="3833" w:type="dxa"/>
          </w:tcPr>
          <w:p w14:paraId="5BFFD9F9"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هو ذا إمامُ الجُودِ لم يقبِضْ يدَاً</w:t>
            </w:r>
          </w:p>
        </w:tc>
        <w:tc>
          <w:tcPr>
            <w:tcW w:w="277" w:type="dxa"/>
          </w:tcPr>
          <w:p w14:paraId="015A1EEC" w14:textId="77777777" w:rsidR="00EF613E" w:rsidRPr="00EF613E" w:rsidRDefault="00EF613E" w:rsidP="00EF613E">
            <w:pPr>
              <w:jc w:val="center"/>
              <w:rPr>
                <w:rFonts w:eastAsia="Times New Roman" w:cstheme="minorHAnsi"/>
                <w:color w:val="000000"/>
                <w:sz w:val="32"/>
                <w:szCs w:val="32"/>
                <w:rtl/>
              </w:rPr>
            </w:pPr>
          </w:p>
        </w:tc>
        <w:tc>
          <w:tcPr>
            <w:tcW w:w="3829" w:type="dxa"/>
          </w:tcPr>
          <w:p w14:paraId="7960E1B4"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يوماً ولم يَجمَعْ حُطاماً بائدا</w:t>
            </w:r>
          </w:p>
        </w:tc>
      </w:tr>
      <w:tr w:rsidR="00EF613E" w:rsidRPr="00EF613E" w14:paraId="02F00748" w14:textId="77777777" w:rsidTr="00D75001">
        <w:trPr>
          <w:trHeight w:val="350"/>
        </w:trPr>
        <w:tc>
          <w:tcPr>
            <w:tcW w:w="3833" w:type="dxa"/>
          </w:tcPr>
          <w:p w14:paraId="17D2D945"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هو ذا وسيمُ بَني النُبوَّةِ راهبٌ</w:t>
            </w:r>
          </w:p>
        </w:tc>
        <w:tc>
          <w:tcPr>
            <w:tcW w:w="277" w:type="dxa"/>
          </w:tcPr>
          <w:p w14:paraId="0EE5E16B" w14:textId="77777777" w:rsidR="00EF613E" w:rsidRPr="00EF613E" w:rsidRDefault="00EF613E" w:rsidP="00EF613E">
            <w:pPr>
              <w:jc w:val="center"/>
              <w:rPr>
                <w:rFonts w:eastAsia="Times New Roman" w:cstheme="minorHAnsi"/>
                <w:color w:val="000000"/>
                <w:sz w:val="32"/>
                <w:szCs w:val="32"/>
                <w:rtl/>
              </w:rPr>
            </w:pPr>
          </w:p>
        </w:tc>
        <w:tc>
          <w:tcPr>
            <w:tcW w:w="3829" w:type="dxa"/>
          </w:tcPr>
          <w:p w14:paraId="240585F0"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في الخاشِعينَ وباسِلٌ صَحِبَ الرّدَى</w:t>
            </w:r>
          </w:p>
        </w:tc>
      </w:tr>
      <w:tr w:rsidR="00EF613E" w:rsidRPr="00EF613E" w14:paraId="559708FA" w14:textId="77777777" w:rsidTr="00D75001">
        <w:trPr>
          <w:trHeight w:val="350"/>
        </w:trPr>
        <w:tc>
          <w:tcPr>
            <w:tcW w:w="3833" w:type="dxa"/>
          </w:tcPr>
          <w:p w14:paraId="4D540662"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فتَذَكّرِ السِّبطَ الإمامَ مُقاوِمَاً</w:t>
            </w:r>
          </w:p>
        </w:tc>
        <w:tc>
          <w:tcPr>
            <w:tcW w:w="277" w:type="dxa"/>
          </w:tcPr>
          <w:p w14:paraId="2B85C468" w14:textId="77777777" w:rsidR="00EF613E" w:rsidRPr="00EF613E" w:rsidRDefault="00EF613E" w:rsidP="00EF613E">
            <w:pPr>
              <w:jc w:val="center"/>
              <w:rPr>
                <w:rFonts w:eastAsia="Times New Roman" w:cstheme="minorHAnsi"/>
                <w:color w:val="000000"/>
                <w:sz w:val="32"/>
                <w:szCs w:val="32"/>
                <w:rtl/>
              </w:rPr>
            </w:pPr>
          </w:p>
        </w:tc>
        <w:tc>
          <w:tcPr>
            <w:tcW w:w="3829" w:type="dxa"/>
          </w:tcPr>
          <w:p w14:paraId="45CC9C5A"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في يوم مولدِهِ السعيد مُخلّْدا</w:t>
            </w:r>
          </w:p>
        </w:tc>
      </w:tr>
      <w:tr w:rsidR="00EF613E" w:rsidRPr="00EF613E" w14:paraId="6A4AD947" w14:textId="77777777" w:rsidTr="00D75001">
        <w:trPr>
          <w:trHeight w:val="350"/>
        </w:trPr>
        <w:tc>
          <w:tcPr>
            <w:tcW w:w="3833" w:type="dxa"/>
          </w:tcPr>
          <w:p w14:paraId="1E404852" w14:textId="77777777" w:rsidR="00EF613E" w:rsidRPr="00EF613E" w:rsidRDefault="00EF613E" w:rsidP="00EF613E">
            <w:pPr>
              <w:jc w:val="center"/>
              <w:rPr>
                <w:rFonts w:eastAsia="Times New Roman" w:cstheme="minorHAnsi"/>
                <w:color w:val="000000"/>
                <w:sz w:val="32"/>
                <w:szCs w:val="32"/>
                <w:rtl/>
              </w:rPr>
            </w:pPr>
            <w:r w:rsidRPr="00EF613E">
              <w:rPr>
                <w:rFonts w:eastAsia="Times New Roman" w:cstheme="minorHAnsi"/>
                <w:color w:val="000000"/>
                <w:sz w:val="32"/>
                <w:szCs w:val="32"/>
                <w:rtl/>
              </w:rPr>
              <w:t>صَلُّوا على طه الأمينِ مودّةً</w:t>
            </w:r>
          </w:p>
        </w:tc>
        <w:tc>
          <w:tcPr>
            <w:tcW w:w="277" w:type="dxa"/>
          </w:tcPr>
          <w:p w14:paraId="2323420A" w14:textId="77777777" w:rsidR="00EF613E" w:rsidRPr="00EF613E" w:rsidRDefault="00EF613E" w:rsidP="00EF613E">
            <w:pPr>
              <w:jc w:val="center"/>
              <w:rPr>
                <w:rFonts w:eastAsia="Times New Roman" w:cstheme="minorHAnsi"/>
                <w:color w:val="000000"/>
                <w:sz w:val="32"/>
                <w:szCs w:val="32"/>
                <w:rtl/>
              </w:rPr>
            </w:pPr>
          </w:p>
        </w:tc>
        <w:tc>
          <w:tcPr>
            <w:tcW w:w="3829" w:type="dxa"/>
          </w:tcPr>
          <w:p w14:paraId="1AA941B7" w14:textId="77777777" w:rsidR="00EF613E" w:rsidRPr="00EF613E" w:rsidRDefault="00EF613E" w:rsidP="00EF613E">
            <w:pPr>
              <w:jc w:val="center"/>
              <w:rPr>
                <w:rFonts w:eastAsia="Calibri" w:cstheme="minorHAnsi"/>
                <w:sz w:val="32"/>
                <w:szCs w:val="32"/>
                <w:rtl/>
              </w:rPr>
            </w:pPr>
            <w:r w:rsidRPr="00EF613E">
              <w:rPr>
                <w:rFonts w:eastAsia="Calibri" w:cstheme="minorHAnsi"/>
                <w:sz w:val="32"/>
                <w:szCs w:val="32"/>
                <w:rtl/>
              </w:rPr>
              <w:t>وعلى الأئمةِ يَعشقَونَ مُحمّدا</w:t>
            </w:r>
          </w:p>
        </w:tc>
      </w:tr>
    </w:tbl>
    <w:p w14:paraId="547E63CA" w14:textId="77777777" w:rsidR="00EF613E" w:rsidRPr="00903003" w:rsidRDefault="00EF613E" w:rsidP="00EF613E">
      <w:pPr>
        <w:rPr>
          <w:rFonts w:cstheme="minorHAnsi"/>
          <w:sz w:val="32"/>
          <w:szCs w:val="32"/>
          <w:rtl/>
        </w:rPr>
      </w:pPr>
    </w:p>
    <w:p w14:paraId="0FC724E9" w14:textId="77777777" w:rsidR="00CA757F" w:rsidRPr="00903003" w:rsidRDefault="00CA757F" w:rsidP="00CA757F">
      <w:pPr>
        <w:jc w:val="center"/>
        <w:rPr>
          <w:rFonts w:cstheme="minorHAnsi"/>
          <w:sz w:val="32"/>
          <w:szCs w:val="32"/>
          <w:rtl/>
        </w:rPr>
      </w:pPr>
      <w:r w:rsidRPr="00903003">
        <w:rPr>
          <w:rFonts w:cstheme="minorHAnsi"/>
          <w:sz w:val="32"/>
          <w:szCs w:val="32"/>
          <w:rtl/>
        </w:rPr>
        <w:t>@@@@@@@@@@@@@</w:t>
      </w:r>
    </w:p>
    <w:p w14:paraId="65DFC107" w14:textId="36EA84B8" w:rsidR="009D0BBD" w:rsidRPr="00130A94" w:rsidRDefault="00130A94" w:rsidP="00130A94">
      <w:pPr>
        <w:jc w:val="center"/>
        <w:rPr>
          <w:rFonts w:cs="Calibri"/>
          <w:sz w:val="32"/>
          <w:szCs w:val="32"/>
        </w:rPr>
      </w:pPr>
      <w:r w:rsidRPr="00130A94">
        <w:rPr>
          <w:rFonts w:cs="Calibri"/>
          <w:sz w:val="32"/>
          <w:szCs w:val="32"/>
          <w:rtl/>
        </w:rPr>
        <w:t>المُحَاضَرَةُ السَّادِسَةُ</w:t>
      </w:r>
      <w:r w:rsidRPr="00130A94">
        <w:rPr>
          <w:rFonts w:cs="Calibri"/>
          <w:sz w:val="32"/>
          <w:szCs w:val="32"/>
        </w:rPr>
        <w:br/>
      </w:r>
      <w:r w:rsidRPr="00130A94">
        <w:rPr>
          <w:rFonts w:cs="Calibri"/>
          <w:sz w:val="32"/>
          <w:szCs w:val="32"/>
          <w:rtl/>
        </w:rPr>
        <w:t>التَّهَرُّبُ مِنَ النَّفَقَةِ: أَزْمَةُ قِيَمٍ وَمَسْؤُولِيَّةٍ</w:t>
      </w:r>
      <w:r w:rsidRPr="00130A94">
        <w:rPr>
          <w:rFonts w:cs="Calibri"/>
          <w:sz w:val="32"/>
          <w:szCs w:val="32"/>
        </w:rPr>
        <w:br/>
      </w:r>
      <w:r w:rsidRPr="00130A94">
        <w:rPr>
          <w:rFonts w:cs="Calibri"/>
          <w:sz w:val="32"/>
          <w:szCs w:val="32"/>
          <w:rtl/>
        </w:rPr>
        <w:t>رُوِيَ عَن</w:t>
      </w:r>
      <w:r w:rsidR="001E296C">
        <w:rPr>
          <w:rFonts w:cs="Calibri" w:hint="cs"/>
          <w:sz w:val="32"/>
          <w:szCs w:val="32"/>
          <w:rtl/>
        </w:rPr>
        <w:t>ِ الإمامِ</w:t>
      </w:r>
      <w:r w:rsidRPr="00130A94">
        <w:rPr>
          <w:rFonts w:cs="Calibri"/>
          <w:sz w:val="32"/>
          <w:szCs w:val="32"/>
          <w:rtl/>
        </w:rPr>
        <w:t xml:space="preserve"> عَلِيّ</w:t>
      </w:r>
      <w:r w:rsidR="001E296C">
        <w:rPr>
          <w:rFonts w:cs="Calibri" w:hint="cs"/>
          <w:sz w:val="32"/>
          <w:szCs w:val="32"/>
          <w:rtl/>
        </w:rPr>
        <w:t>ٍ</w:t>
      </w:r>
      <w:r w:rsidRPr="00130A94">
        <w:rPr>
          <w:rFonts w:cs="Calibri"/>
          <w:sz w:val="32"/>
          <w:szCs w:val="32"/>
          <w:rtl/>
        </w:rPr>
        <w:t xml:space="preserve"> بْنِ الحُسَيْنِ </w:t>
      </w:r>
      <w:r>
        <w:rPr>
          <w:rFonts w:cs="Calibri" w:hint="cs"/>
          <w:sz w:val="32"/>
          <w:szCs w:val="32"/>
          <w:rtl/>
        </w:rPr>
        <w:t>عليه السلام أنّه</w:t>
      </w:r>
      <w:r w:rsidRPr="00130A94">
        <w:rPr>
          <w:rFonts w:cs="Calibri"/>
          <w:sz w:val="32"/>
          <w:szCs w:val="32"/>
          <w:rtl/>
        </w:rPr>
        <w:t xml:space="preserve"> قَالَ</w:t>
      </w:r>
      <w:r w:rsidRPr="00130A94">
        <w:rPr>
          <w:rFonts w:cs="Calibri"/>
          <w:sz w:val="32"/>
          <w:szCs w:val="32"/>
        </w:rPr>
        <w:t>:</w:t>
      </w:r>
      <w:r w:rsidRPr="00130A94">
        <w:rPr>
          <w:rFonts w:cs="Calibri"/>
          <w:sz w:val="32"/>
          <w:szCs w:val="32"/>
        </w:rPr>
        <w:br/>
        <w:t>"</w:t>
      </w:r>
      <w:r w:rsidRPr="00130A94">
        <w:rPr>
          <w:rFonts w:cs="Calibri"/>
          <w:sz w:val="32"/>
          <w:szCs w:val="32"/>
          <w:rtl/>
        </w:rPr>
        <w:t>أَرْضَاكُمْ عِندَ اللَّهِ أَسْبَغُكُمْ عَلَى عِيَالِهِ</w:t>
      </w:r>
      <w:r w:rsidRPr="00130A94">
        <w:rPr>
          <w:rFonts w:cs="Calibri"/>
          <w:sz w:val="32"/>
          <w:szCs w:val="32"/>
        </w:rPr>
        <w:t>"</w:t>
      </w:r>
      <w:r>
        <w:rPr>
          <w:rFonts w:cs="Calibri" w:hint="cs"/>
          <w:sz w:val="32"/>
          <w:szCs w:val="32"/>
          <w:rtl/>
        </w:rPr>
        <w:t>.</w:t>
      </w:r>
      <w:r w:rsidR="009D0BBD">
        <w:rPr>
          <w:rStyle w:val="Slutkommentarsreferens"/>
          <w:rFonts w:cs="Calibri"/>
          <w:sz w:val="32"/>
          <w:szCs w:val="32"/>
          <w:rtl/>
        </w:rPr>
        <w:endnoteReference w:id="1"/>
      </w:r>
    </w:p>
    <w:p w14:paraId="53FD2732" w14:textId="77777777" w:rsidR="009D0BBD" w:rsidRPr="00903003" w:rsidRDefault="009D0BBD" w:rsidP="00CA757F">
      <w:pPr>
        <w:rPr>
          <w:rFonts w:eastAsia="Calibri" w:cstheme="minorHAnsi"/>
          <w:sz w:val="32"/>
          <w:szCs w:val="32"/>
          <w:rtl/>
        </w:rPr>
      </w:pPr>
    </w:p>
    <w:p w14:paraId="31D59A75" w14:textId="6902BEB9" w:rsidR="009D0BBD" w:rsidRPr="004F682C" w:rsidRDefault="009D0BBD" w:rsidP="004F682C">
      <w:pPr>
        <w:rPr>
          <w:rFonts w:eastAsia="Calibri" w:cstheme="minorHAnsi"/>
          <w:sz w:val="32"/>
          <w:szCs w:val="32"/>
          <w:rtl/>
        </w:rPr>
      </w:pPr>
      <w:r w:rsidRPr="004F682C">
        <w:rPr>
          <w:rFonts w:eastAsia="Calibri" w:cs="Calibri"/>
          <w:sz w:val="32"/>
          <w:szCs w:val="32"/>
          <w:rtl/>
        </w:rPr>
        <w:t>في السنوات الأخيرة، انتشرت في مواقع التواصل الاجتماعي ظاهرة تدعو الشباب إلى ترك الزواج بحجة أنه يشكل عبئًا ماليًا كبيرًا على الرجل، حيث يتوجب عليه العمل والإنفاق على زوجته وأسرته، مما قد يقيده ويزيد من مسؤولياته. هذه الفكرة، التي تُروَّج أحيانًا بأسلوب ساخر، أثرت على نظرة الشباب تجاه الزواج، حيث بدأ بعض</w:t>
      </w:r>
      <w:r w:rsidR="001E296C">
        <w:rPr>
          <w:rFonts w:eastAsia="Calibri" w:cs="Calibri" w:hint="cs"/>
          <w:sz w:val="32"/>
          <w:szCs w:val="32"/>
          <w:rtl/>
        </w:rPr>
        <w:t>هم</w:t>
      </w:r>
      <w:r w:rsidRPr="004F682C">
        <w:rPr>
          <w:rFonts w:eastAsia="Calibri" w:cs="Calibri"/>
          <w:sz w:val="32"/>
          <w:szCs w:val="32"/>
          <w:rtl/>
        </w:rPr>
        <w:t xml:space="preserve"> يرى فيه عبئًا أكثر من كونه استقرارًا وسعادة، متأثرين بالمفاهيم المادية والفردية الحديثة التي تمجّد الاستقلالية المالية على حساب العلاقات الأسرية.</w:t>
      </w:r>
    </w:p>
    <w:p w14:paraId="6A93468E" w14:textId="77777777" w:rsidR="009D0BBD" w:rsidRPr="004F682C" w:rsidRDefault="009D0BBD" w:rsidP="004F682C">
      <w:pPr>
        <w:rPr>
          <w:rFonts w:eastAsia="Calibri" w:cstheme="minorHAnsi"/>
          <w:sz w:val="32"/>
          <w:szCs w:val="32"/>
          <w:rtl/>
        </w:rPr>
      </w:pPr>
      <w:r w:rsidRPr="004F682C">
        <w:rPr>
          <w:rFonts w:eastAsia="Calibri" w:cs="Calibri"/>
          <w:sz w:val="32"/>
          <w:szCs w:val="32"/>
          <w:rtl/>
        </w:rPr>
        <w:t>لكن في مقابل هؤلاء الذين يعزفون عن الزواج بالكامل، ظهرت فئة أخرى اختارت الزواج، ولكنها تخلّت عن مسؤولياتها المالية. أصبح بعض الرجال يتهربون من الإنفاق، مستغلين كون زوجاتهم عاملات، فيرمي الرجل المسؤولية المالية على زوجته، ويتحول إلى مجرد ضيف في المنزل، يعيش على دخلها ويترك لها أعباء الأسرة بأكملها، أو يتحمل بعضها، بدءًا من نفقات الأطفال، مرورًا بالفواتير والاحتياجات الأساسية، وصولًا إلى التكاليف الطارئة، وكأن الإنفاق واجب يُلقى على الزوجة وحدها.</w:t>
      </w:r>
    </w:p>
    <w:p w14:paraId="2F069D70" w14:textId="6E4E23DC" w:rsidR="009D0BBD" w:rsidRDefault="009D0BBD" w:rsidP="004F682C">
      <w:pPr>
        <w:rPr>
          <w:rFonts w:eastAsia="Calibri" w:cstheme="minorHAnsi"/>
          <w:sz w:val="32"/>
          <w:szCs w:val="32"/>
        </w:rPr>
      </w:pPr>
      <w:r w:rsidRPr="004F682C">
        <w:rPr>
          <w:rFonts w:eastAsia="Calibri" w:cs="Calibri"/>
          <w:sz w:val="32"/>
          <w:szCs w:val="32"/>
          <w:rtl/>
        </w:rPr>
        <w:t>ومع تهاون بعض الأزواج في الإنفاق على زوجاتهم وأبنائهم، اضطرت كثير من النساء إلى البحث عن العمل لتحمل مسؤولية النفقة، مما ألقى عليهن أعباءً كبيرة إضافية وأثر على صحتهن النفسية وعلى تربيتهن للأبناء، وخلق فجوة بينهن وبين أزواجهن. ونتيجة لذلك، بدأت الزوجة تستصغر دور الزوج ولا تشعر برجولته، مما أدى في كثير من الحالات إلى الطلاق، سواء كان طلاقًا واقعيًا أو عاطفيًا. والسبب في ذلك أن بعض الرجال تناسوا أن النفقة واجب شرعي عليهم، لا يسقط بمجرد قدرة الزوجة على الكسب، فقد قال الله تعالى</w:t>
      </w:r>
      <w:r w:rsidRPr="004C77D0">
        <w:rPr>
          <w:rFonts w:eastAsia="Calibri" w:cs="Calibri" w:hint="cs"/>
          <w:color w:val="009900"/>
          <w:sz w:val="32"/>
          <w:szCs w:val="32"/>
          <w:rtl/>
        </w:rPr>
        <w:t>:</w:t>
      </w:r>
      <w:r w:rsidR="008848EB">
        <w:rPr>
          <w:rFonts w:eastAsia="Calibri" w:cs="Calibri" w:hint="cs"/>
          <w:color w:val="009900"/>
          <w:sz w:val="32"/>
          <w:szCs w:val="32"/>
          <w:rtl/>
        </w:rPr>
        <w:t xml:space="preserve"> </w:t>
      </w:r>
      <w:r w:rsidRPr="004C77D0">
        <w:rPr>
          <w:rFonts w:eastAsia="Calibri" w:cs="Calibri" w:hint="cs"/>
          <w:color w:val="009900"/>
          <w:sz w:val="32"/>
          <w:szCs w:val="32"/>
          <w:rtl/>
        </w:rPr>
        <w:t>﴿الرِّجَالُ</w:t>
      </w:r>
      <w:r w:rsidRPr="004C77D0">
        <w:rPr>
          <w:rFonts w:eastAsia="Calibri" w:cs="Calibri"/>
          <w:color w:val="009900"/>
          <w:sz w:val="32"/>
          <w:szCs w:val="32"/>
          <w:rtl/>
        </w:rPr>
        <w:t xml:space="preserve"> قَوَّامُونَ عَلَى النِّسَاءِ بِمَا فَضَّلَ اللَّهُ بَعْضَهُمْ عَلَى بَعْضٍ وَبِمَا أَنفَقُوا مِنْ أَمْوَالِهِمْ</w:t>
      </w:r>
      <w:r w:rsidRPr="004F682C">
        <w:rPr>
          <w:rFonts w:eastAsia="Calibri" w:cs="Calibri"/>
          <w:sz w:val="32"/>
          <w:szCs w:val="32"/>
          <w:rtl/>
        </w:rPr>
        <w:t>﴾</w:t>
      </w:r>
      <w:r w:rsidRPr="00903003">
        <w:rPr>
          <w:rStyle w:val="Slutkommentarsreferens"/>
          <w:rFonts w:eastAsia="Calibri" w:cstheme="minorHAnsi"/>
          <w:sz w:val="32"/>
          <w:szCs w:val="32"/>
          <w:rtl/>
        </w:rPr>
        <w:endnoteReference w:id="2"/>
      </w:r>
      <w:r w:rsidRPr="004F682C">
        <w:rPr>
          <w:rFonts w:eastAsia="Calibri" w:cs="Calibri"/>
          <w:sz w:val="32"/>
          <w:szCs w:val="32"/>
          <w:rtl/>
        </w:rPr>
        <w:t>، مما يدل على أن القوامة ليست سلطة، بل مسؤولية تشمل الرعاية والإنفاق. وإن التهرب من أدائها على النحو الأكمل سيؤدي إلى حدوث خلل كبير في ميزان الأسرة، إذ ستضطر المرأة إلى العمل، مما يضعف دورها في أداء الحقوق الزوجية، وتضيع الألفة، ليتحول الزواج من سكينة وطمأنينة إلى ساحة صراع تستنزف فيها النفوس، وتضيع فيها البركة.</w:t>
      </w:r>
    </w:p>
    <w:p w14:paraId="2BD2A216" w14:textId="77777777" w:rsidR="009D0BBD" w:rsidRDefault="009D0BBD" w:rsidP="002006EA">
      <w:pPr>
        <w:rPr>
          <w:rFonts w:eastAsia="Calibri" w:cstheme="minorHAnsi"/>
          <w:sz w:val="32"/>
          <w:szCs w:val="32"/>
          <w:rtl/>
        </w:rPr>
      </w:pPr>
    </w:p>
    <w:p w14:paraId="4AA0FC02" w14:textId="77777777" w:rsidR="009D0BBD" w:rsidRPr="004C77D0" w:rsidRDefault="009D0BBD" w:rsidP="00405A20">
      <w:pPr>
        <w:rPr>
          <w:rFonts w:eastAsia="Calibri" w:cstheme="minorHAnsi"/>
          <w:sz w:val="32"/>
          <w:szCs w:val="32"/>
          <w:rtl/>
        </w:rPr>
      </w:pPr>
      <w:r w:rsidRPr="00405A20">
        <w:rPr>
          <w:rFonts w:eastAsia="Calibri" w:cs="Calibri"/>
          <w:sz w:val="32"/>
          <w:szCs w:val="32"/>
          <w:highlight w:val="yellow"/>
          <w:rtl/>
        </w:rPr>
        <w:t>المَبْحَثُ الأَوَّلُ: قَوَانِينُ الشَّرِيعَةِ فِي النَّفَقَةِ</w:t>
      </w:r>
    </w:p>
    <w:p w14:paraId="1CF0C6A6" w14:textId="46C2A2C3" w:rsidR="009D0BBD" w:rsidRDefault="009D0BBD" w:rsidP="0060135B">
      <w:pPr>
        <w:rPr>
          <w:rFonts w:cstheme="minorHAnsi"/>
          <w:sz w:val="32"/>
          <w:szCs w:val="32"/>
          <w:rtl/>
        </w:rPr>
      </w:pPr>
      <w:r w:rsidRPr="004C77D0">
        <w:rPr>
          <w:rFonts w:cs="Calibri"/>
          <w:sz w:val="32"/>
          <w:szCs w:val="32"/>
          <w:rtl/>
        </w:rPr>
        <w:t>على الزوج حقوقٌ واجبة ومستحبة تجاه زوجته، ومن الحقوق الواجبة</w:t>
      </w:r>
      <w:r w:rsidR="008848EB">
        <w:rPr>
          <w:rFonts w:cs="Calibri" w:hint="cs"/>
          <w:sz w:val="32"/>
          <w:szCs w:val="32"/>
          <w:rtl/>
        </w:rPr>
        <w:t>:</w:t>
      </w:r>
      <w:r w:rsidRPr="004C77D0">
        <w:rPr>
          <w:rFonts w:cs="Calibri"/>
          <w:sz w:val="32"/>
          <w:szCs w:val="32"/>
          <w:rtl/>
        </w:rPr>
        <w:t xml:space="preserve"> الإنفاق عليها، وسنستعرض فيما يلي أهم الأحكام المتعلقة بذلك</w:t>
      </w:r>
      <w:r>
        <w:rPr>
          <w:rFonts w:cs="Calibri" w:hint="cs"/>
          <w:sz w:val="32"/>
          <w:szCs w:val="32"/>
          <w:rtl/>
        </w:rPr>
        <w:t>، ومضمونها مأخوذ من كتاب منهاج الصالحين لسماحة السيد السيستاني (دام ظله):</w:t>
      </w:r>
    </w:p>
    <w:p w14:paraId="5C0193B0" w14:textId="7604A33C" w:rsidR="009D0BBD" w:rsidRPr="00903003" w:rsidRDefault="009D0BBD" w:rsidP="004F0390">
      <w:pPr>
        <w:rPr>
          <w:rFonts w:cstheme="minorHAnsi"/>
          <w:sz w:val="32"/>
          <w:szCs w:val="32"/>
          <w:rtl/>
        </w:rPr>
      </w:pPr>
      <w:r w:rsidRPr="00903003">
        <w:rPr>
          <w:rFonts w:cstheme="minorHAnsi"/>
          <w:sz w:val="32"/>
          <w:szCs w:val="32"/>
          <w:rtl/>
        </w:rPr>
        <w:t># أجمع فقهاء المسلمين على وجوب نفقة الزوج على زوجته</w:t>
      </w:r>
      <w:r w:rsidRPr="00903003">
        <w:rPr>
          <w:rStyle w:val="Slutkommentarsreferens"/>
          <w:rFonts w:cstheme="minorHAnsi"/>
          <w:sz w:val="32"/>
          <w:szCs w:val="32"/>
          <w:rtl/>
        </w:rPr>
        <w:endnoteReference w:id="3"/>
      </w:r>
      <w:r w:rsidRPr="00903003">
        <w:rPr>
          <w:rFonts w:cstheme="minorHAnsi"/>
          <w:sz w:val="32"/>
          <w:szCs w:val="32"/>
          <w:rtl/>
        </w:rPr>
        <w:t>، حتى بات هذا الإجماع يصل الى حد كون الحكم أمرا ضروريا من الضرورات التي لا حاجة لإثباتها، روي عن رسول الله صلى الله عليه وآله أنه قال: "اتقوا الله في النساء، فإنهن عواري عندكم، اتخذتموهن بأمانة الله، واستحللتم فروجهن بكلمة الله، ولهن رزقهن وكسوتهن بالمعروف"</w:t>
      </w:r>
      <w:r w:rsidRPr="00903003">
        <w:rPr>
          <w:rStyle w:val="Slutkommentarsreferens"/>
          <w:rFonts w:cstheme="minorHAnsi"/>
          <w:sz w:val="32"/>
          <w:szCs w:val="32"/>
          <w:rtl/>
        </w:rPr>
        <w:endnoteReference w:id="4"/>
      </w:r>
      <w:r w:rsidRPr="00903003">
        <w:rPr>
          <w:rFonts w:cstheme="minorHAnsi"/>
          <w:sz w:val="32"/>
          <w:szCs w:val="32"/>
          <w:rtl/>
        </w:rPr>
        <w:t>.</w:t>
      </w:r>
      <w:r w:rsidRPr="00903003">
        <w:rPr>
          <w:rFonts w:cstheme="minorHAnsi"/>
          <w:sz w:val="32"/>
          <w:szCs w:val="32"/>
          <w:vertAlign w:val="superscript"/>
          <w:rtl/>
        </w:rPr>
        <w:endnoteReference w:id="5"/>
      </w:r>
    </w:p>
    <w:p w14:paraId="438BA86B" w14:textId="77777777" w:rsidR="009D0BBD" w:rsidRPr="00903003" w:rsidRDefault="009D0BBD" w:rsidP="0060135B">
      <w:pPr>
        <w:rPr>
          <w:rFonts w:cstheme="minorHAnsi"/>
          <w:sz w:val="32"/>
          <w:szCs w:val="32"/>
          <w:rtl/>
        </w:rPr>
      </w:pPr>
      <w:r w:rsidRPr="00903003">
        <w:rPr>
          <w:rFonts w:cstheme="minorHAnsi"/>
          <w:sz w:val="32"/>
          <w:szCs w:val="32"/>
          <w:rtl/>
        </w:rPr>
        <w:t>#لا يشترط في وجوب النفقة على الزوج أن تكون الزوجة فقيرة أو محتاجة، بل يجب عليه الإنفاق عليها حتى لو كانت</w:t>
      </w:r>
      <w:r>
        <w:rPr>
          <w:rFonts w:cstheme="minorHAnsi"/>
          <w:sz w:val="32"/>
          <w:szCs w:val="32"/>
          <w:rtl/>
        </w:rPr>
        <w:t xml:space="preserve"> غنية وتملك المال الكافي لنفسها</w:t>
      </w:r>
      <w:r>
        <w:rPr>
          <w:rFonts w:cstheme="minorHAnsi" w:hint="cs"/>
          <w:sz w:val="32"/>
          <w:szCs w:val="32"/>
          <w:rtl/>
        </w:rPr>
        <w:t>.</w:t>
      </w:r>
      <w:r>
        <w:rPr>
          <w:rStyle w:val="Slutkommentarsreferens"/>
          <w:rFonts w:cstheme="minorHAnsi"/>
          <w:sz w:val="32"/>
          <w:szCs w:val="32"/>
          <w:rtl/>
        </w:rPr>
        <w:endnoteReference w:id="6"/>
      </w:r>
    </w:p>
    <w:p w14:paraId="5FC8F6C6" w14:textId="2AF7268B" w:rsidR="009D0BBD" w:rsidRPr="00903003" w:rsidRDefault="009D0BBD" w:rsidP="009B73D4">
      <w:pPr>
        <w:rPr>
          <w:rFonts w:cstheme="minorHAnsi"/>
          <w:sz w:val="32"/>
          <w:szCs w:val="32"/>
          <w:rtl/>
        </w:rPr>
      </w:pPr>
      <w:r w:rsidRPr="00903003">
        <w:rPr>
          <w:rFonts w:cstheme="minorHAnsi"/>
          <w:sz w:val="32"/>
          <w:szCs w:val="32"/>
          <w:rtl/>
        </w:rPr>
        <w:t># إذا لم يكن عند الزوج ما ينفقه على زوجته</w:t>
      </w:r>
      <w:r w:rsidR="008848EB">
        <w:rPr>
          <w:rFonts w:cstheme="minorHAnsi" w:hint="cs"/>
          <w:sz w:val="32"/>
          <w:szCs w:val="32"/>
          <w:rtl/>
        </w:rPr>
        <w:t xml:space="preserve"> </w:t>
      </w:r>
      <w:r w:rsidRPr="00903003">
        <w:rPr>
          <w:rFonts w:cstheme="minorHAnsi"/>
          <w:sz w:val="32"/>
          <w:szCs w:val="32"/>
          <w:rtl/>
        </w:rPr>
        <w:t>-كأن يكون فقيراً-، لكنه قادر على العمل. شرعا وجب عليه البحث عن عمل يناسب شأنه لتأمين النفقة. بينما إذا كان الزوج عاجزاً عن العمل ولا يجد مالًا، فيمكنه أخذ الخمس أو الزكاة إذا كان مستحقًا.</w:t>
      </w:r>
    </w:p>
    <w:p w14:paraId="3BAFE4F8" w14:textId="77777777" w:rsidR="009D0BBD" w:rsidRPr="00903003" w:rsidRDefault="009D0BBD" w:rsidP="0060135B">
      <w:pPr>
        <w:rPr>
          <w:rFonts w:cstheme="minorHAnsi"/>
          <w:sz w:val="32"/>
          <w:szCs w:val="32"/>
          <w:rtl/>
        </w:rPr>
      </w:pPr>
      <w:r w:rsidRPr="00903003">
        <w:rPr>
          <w:rFonts w:cstheme="minorHAnsi"/>
          <w:sz w:val="32"/>
          <w:szCs w:val="32"/>
          <w:rtl/>
        </w:rPr>
        <w:t>وإذا كان يمكنه الاقتراض دون مشقة وكان متأكدًا من القدرة على السداد مستقبلاً فيجب عليه الاقتراض والإنفاق على زوجته. وإذا كان يظن أنه قد لا يستطيع السداد لاحقًا، سيكون وجوب الاقتراض محل إشكال شرعي، وعليه الاحتياط في الأمر.</w:t>
      </w:r>
      <w:r w:rsidRPr="0060135B">
        <w:rPr>
          <w:rStyle w:val="Slutkommentarsreferens"/>
          <w:rFonts w:cstheme="minorHAnsi"/>
          <w:sz w:val="32"/>
          <w:szCs w:val="32"/>
          <w:rtl/>
        </w:rPr>
        <w:t xml:space="preserve"> </w:t>
      </w:r>
      <w:r w:rsidRPr="00903003">
        <w:rPr>
          <w:rStyle w:val="Slutkommentarsreferens"/>
          <w:rFonts w:cstheme="minorHAnsi"/>
          <w:sz w:val="32"/>
          <w:szCs w:val="32"/>
          <w:rtl/>
        </w:rPr>
        <w:endnoteReference w:id="7"/>
      </w:r>
    </w:p>
    <w:p w14:paraId="65EFCC2B" w14:textId="77777777" w:rsidR="009D0BBD" w:rsidRPr="00903003" w:rsidRDefault="009D0BBD" w:rsidP="0060135B">
      <w:pPr>
        <w:rPr>
          <w:rFonts w:cstheme="minorHAnsi"/>
          <w:sz w:val="32"/>
          <w:szCs w:val="32"/>
          <w:rtl/>
        </w:rPr>
      </w:pPr>
      <w:r w:rsidRPr="00903003">
        <w:rPr>
          <w:rFonts w:cstheme="minorHAnsi"/>
          <w:sz w:val="32"/>
          <w:szCs w:val="32"/>
          <w:rtl/>
        </w:rPr>
        <w:t># إذا كان الزوج عاجزاً عن تأمين نفقة زوجته أو امتنع من الإنفاق عليها مع قدرته جاز لها رفع أمرها إلى الحاكم الشرعيّ.</w:t>
      </w:r>
      <w:r w:rsidRPr="0060135B">
        <w:rPr>
          <w:rStyle w:val="Slutkommentarsreferens"/>
          <w:rFonts w:cstheme="minorHAnsi"/>
          <w:sz w:val="32"/>
          <w:szCs w:val="32"/>
          <w:rtl/>
        </w:rPr>
        <w:t xml:space="preserve"> </w:t>
      </w:r>
      <w:r w:rsidRPr="00903003">
        <w:rPr>
          <w:rStyle w:val="Slutkommentarsreferens"/>
          <w:rFonts w:cstheme="minorHAnsi"/>
          <w:sz w:val="32"/>
          <w:szCs w:val="32"/>
          <w:rtl/>
        </w:rPr>
        <w:endnoteReference w:id="8"/>
      </w:r>
    </w:p>
    <w:p w14:paraId="3B7871CD" w14:textId="77777777" w:rsidR="009D0BBD" w:rsidRPr="00903003" w:rsidRDefault="009D0BBD" w:rsidP="00A902A1">
      <w:pPr>
        <w:rPr>
          <w:rFonts w:cstheme="minorHAnsi"/>
          <w:sz w:val="32"/>
          <w:szCs w:val="32"/>
          <w:rtl/>
        </w:rPr>
      </w:pPr>
      <w:r w:rsidRPr="00903003">
        <w:rPr>
          <w:rFonts w:cstheme="minorHAnsi"/>
          <w:sz w:val="32"/>
          <w:szCs w:val="32"/>
          <w:rtl/>
        </w:rPr>
        <w:t xml:space="preserve"># </w:t>
      </w:r>
      <w:r>
        <w:rPr>
          <w:rFonts w:cstheme="minorHAnsi" w:hint="cs"/>
          <w:sz w:val="32"/>
          <w:szCs w:val="32"/>
          <w:rtl/>
        </w:rPr>
        <w:t>(</w:t>
      </w:r>
      <w:r w:rsidRPr="00903003">
        <w:rPr>
          <w:rFonts w:cstheme="minorHAnsi"/>
          <w:sz w:val="32"/>
          <w:szCs w:val="32"/>
          <w:rtl/>
        </w:rPr>
        <w:t>يجب على الأب شرعًا الإنفاق على أولاده، وإذا امتنع عن ذلك، يحق لهم اللجوء إلى الحاكم الشرعي لإلزامه بالنفقة. حيث ورد عن الإمام الصادق عليه السلام أنه قال: عن أبي عبد الله عليه السلام قال: قلت له: "من الذي أجبر على نفقته وتلزمني نفقته؟، قال: الوالدان والولد والزوجة".</w:t>
      </w:r>
      <w:r w:rsidRPr="00903003">
        <w:rPr>
          <w:rStyle w:val="Slutkommentarsreferens"/>
          <w:rFonts w:cstheme="minorHAnsi"/>
          <w:sz w:val="32"/>
          <w:szCs w:val="32"/>
          <w:rtl/>
        </w:rPr>
        <w:endnoteReference w:id="9"/>
      </w:r>
    </w:p>
    <w:p w14:paraId="16B299B2" w14:textId="668E62B5" w:rsidR="009D0BBD" w:rsidRPr="00903003" w:rsidRDefault="009D0BBD" w:rsidP="00A902A1">
      <w:pPr>
        <w:rPr>
          <w:rFonts w:cstheme="minorHAnsi"/>
          <w:sz w:val="32"/>
          <w:szCs w:val="32"/>
          <w:rtl/>
        </w:rPr>
      </w:pPr>
      <w:r w:rsidRPr="00903003">
        <w:rPr>
          <w:rFonts w:cstheme="minorHAnsi"/>
          <w:sz w:val="32"/>
          <w:szCs w:val="32"/>
          <w:rtl/>
        </w:rPr>
        <w:t>وهذا الحديث الشريف يدل بشكل واضح على وجوب نفقة الأب على أبنائه</w:t>
      </w:r>
      <w:r>
        <w:rPr>
          <w:rFonts w:cstheme="minorHAnsi" w:hint="cs"/>
          <w:sz w:val="32"/>
          <w:szCs w:val="32"/>
          <w:rtl/>
        </w:rPr>
        <w:t>)</w:t>
      </w:r>
      <w:r w:rsidRPr="00903003">
        <w:rPr>
          <w:rFonts w:cstheme="minorHAnsi"/>
          <w:sz w:val="32"/>
          <w:szCs w:val="32"/>
          <w:rtl/>
        </w:rPr>
        <w:t>.</w:t>
      </w:r>
      <w:r w:rsidRPr="00903003">
        <w:rPr>
          <w:rFonts w:cstheme="minorHAnsi"/>
          <w:b/>
          <w:bCs/>
          <w:sz w:val="32"/>
          <w:szCs w:val="32"/>
          <w:vertAlign w:val="superscript"/>
          <w:rtl/>
        </w:rPr>
        <w:endnoteReference w:id="10"/>
      </w:r>
    </w:p>
    <w:p w14:paraId="5CBEFB6F" w14:textId="77777777" w:rsidR="009D0BBD" w:rsidRPr="00903003" w:rsidRDefault="009D0BBD" w:rsidP="009F2D5A">
      <w:pPr>
        <w:rPr>
          <w:rFonts w:cstheme="minorHAnsi"/>
          <w:color w:val="C00000"/>
          <w:sz w:val="32"/>
          <w:szCs w:val="32"/>
          <w:rtl/>
        </w:rPr>
      </w:pPr>
      <w:r w:rsidRPr="00903003">
        <w:rPr>
          <w:rFonts w:cstheme="minorHAnsi"/>
          <w:sz w:val="32"/>
          <w:szCs w:val="32"/>
          <w:rtl/>
        </w:rPr>
        <w:t xml:space="preserve">السؤال الذي ينبغي علينا طرحه هو: </w:t>
      </w:r>
      <w:r w:rsidRPr="00903003">
        <w:rPr>
          <w:rFonts w:cstheme="minorHAnsi"/>
          <w:color w:val="C00000"/>
          <w:sz w:val="32"/>
          <w:szCs w:val="32"/>
          <w:rtl/>
        </w:rPr>
        <w:t>ما هو مقدار النفقة الواجبة؟</w:t>
      </w:r>
    </w:p>
    <w:p w14:paraId="25C0ACE3" w14:textId="7F6DAD24" w:rsidR="009D0BBD" w:rsidRPr="00903003" w:rsidRDefault="009D0BBD" w:rsidP="00A1355A">
      <w:pPr>
        <w:rPr>
          <w:rFonts w:cstheme="minorHAnsi"/>
          <w:sz w:val="32"/>
          <w:szCs w:val="32"/>
          <w:rtl/>
        </w:rPr>
      </w:pPr>
      <w:r w:rsidRPr="00903003">
        <w:rPr>
          <w:rFonts w:cstheme="minorHAnsi"/>
          <w:sz w:val="32"/>
          <w:szCs w:val="32"/>
          <w:rtl/>
        </w:rPr>
        <w:t xml:space="preserve">الجواب: </w:t>
      </w:r>
      <w:r>
        <w:rPr>
          <w:rFonts w:cstheme="minorHAnsi" w:hint="cs"/>
          <w:sz w:val="32"/>
          <w:szCs w:val="32"/>
          <w:rtl/>
        </w:rPr>
        <w:t>(</w:t>
      </w:r>
      <w:r w:rsidRPr="00903003">
        <w:rPr>
          <w:rFonts w:cstheme="minorHAnsi"/>
          <w:sz w:val="32"/>
          <w:szCs w:val="32"/>
          <w:rtl/>
        </w:rPr>
        <w:t>لم يحدد الشرع المقدس حقيقة شرعية لمقدار نفقة الزوجة، بل أوكل ذلك إلى العرف، فكل ما يراه العرف لازماً للنفقة فهو منها</w:t>
      </w:r>
      <w:r>
        <w:rPr>
          <w:rFonts w:cstheme="minorHAnsi" w:hint="cs"/>
          <w:sz w:val="32"/>
          <w:szCs w:val="32"/>
          <w:rtl/>
        </w:rPr>
        <w:t>)</w:t>
      </w:r>
      <w:r w:rsidRPr="00903003">
        <w:rPr>
          <w:rFonts w:cstheme="minorHAnsi"/>
          <w:sz w:val="32"/>
          <w:szCs w:val="32"/>
          <w:rtl/>
        </w:rPr>
        <w:t>.</w:t>
      </w:r>
      <w:r w:rsidRPr="00903003">
        <w:rPr>
          <w:rStyle w:val="Slutkommentarsreferens"/>
          <w:rFonts w:cstheme="minorHAnsi"/>
          <w:sz w:val="32"/>
          <w:szCs w:val="32"/>
          <w:rtl/>
        </w:rPr>
        <w:endnoteReference w:id="11"/>
      </w:r>
    </w:p>
    <w:p w14:paraId="6BB558F4" w14:textId="6C9EDB46" w:rsidR="009D0BBD" w:rsidRPr="00903003" w:rsidRDefault="009D0BBD" w:rsidP="0060135B">
      <w:pPr>
        <w:rPr>
          <w:rFonts w:cstheme="minorHAnsi"/>
          <w:sz w:val="32"/>
          <w:szCs w:val="32"/>
          <w:rtl/>
        </w:rPr>
      </w:pPr>
      <w:r w:rsidRPr="00903003">
        <w:rPr>
          <w:rFonts w:cstheme="minorHAnsi"/>
          <w:sz w:val="32"/>
          <w:szCs w:val="32"/>
          <w:rtl/>
        </w:rPr>
        <w:t>يذكر الفقهاء</w:t>
      </w:r>
      <w:r w:rsidR="008848EB">
        <w:rPr>
          <w:rFonts w:cstheme="minorHAnsi" w:hint="cs"/>
          <w:sz w:val="32"/>
          <w:szCs w:val="32"/>
          <w:rtl/>
        </w:rPr>
        <w:t xml:space="preserve"> </w:t>
      </w:r>
      <w:bookmarkStart w:id="1" w:name="_Hlk191243034"/>
      <w:r w:rsidRPr="00903003">
        <w:rPr>
          <w:rFonts w:cstheme="minorHAnsi"/>
          <w:sz w:val="32"/>
          <w:szCs w:val="32"/>
          <w:rtl/>
        </w:rPr>
        <w:t>-</w:t>
      </w:r>
      <w:bookmarkEnd w:id="1"/>
      <w:r w:rsidRPr="00903003">
        <w:rPr>
          <w:rFonts w:cstheme="minorHAnsi"/>
          <w:sz w:val="32"/>
          <w:szCs w:val="32"/>
          <w:rtl/>
        </w:rPr>
        <w:t xml:space="preserve">ومنهم سماحة السيد السيستاني (دام </w:t>
      </w:r>
      <w:r w:rsidRPr="00903003">
        <w:rPr>
          <w:rFonts w:cstheme="minorHAnsi" w:hint="cs"/>
          <w:sz w:val="32"/>
          <w:szCs w:val="32"/>
          <w:rtl/>
        </w:rPr>
        <w:t>ظله)</w:t>
      </w:r>
      <w:r w:rsidR="001E296C" w:rsidRPr="001E296C">
        <w:rPr>
          <w:rtl/>
        </w:rPr>
        <w:t xml:space="preserve"> </w:t>
      </w:r>
      <w:r w:rsidR="001E296C" w:rsidRPr="001E296C">
        <w:rPr>
          <w:rFonts w:cs="Calibri"/>
          <w:sz w:val="32"/>
          <w:szCs w:val="32"/>
          <w:rtl/>
        </w:rPr>
        <w:t>-</w:t>
      </w:r>
      <w:r w:rsidRPr="00903003">
        <w:rPr>
          <w:rStyle w:val="Slutkommentarsreferens"/>
          <w:rFonts w:cstheme="minorHAnsi" w:hint="cs"/>
          <w:sz w:val="32"/>
          <w:szCs w:val="32"/>
          <w:rtl/>
        </w:rPr>
        <w:t xml:space="preserve"> </w:t>
      </w:r>
      <w:r w:rsidRPr="00903003">
        <w:rPr>
          <w:rFonts w:cstheme="minorHAnsi" w:hint="cs"/>
          <w:sz w:val="32"/>
          <w:szCs w:val="32"/>
          <w:rtl/>
        </w:rPr>
        <w:t>بأن</w:t>
      </w:r>
      <w:r w:rsidRPr="00903003">
        <w:rPr>
          <w:rFonts w:cstheme="minorHAnsi"/>
          <w:sz w:val="32"/>
          <w:szCs w:val="32"/>
          <w:rtl/>
        </w:rPr>
        <w:t xml:space="preserve"> النفقة تشمل: الطعام، الإدام، الكسوة</w:t>
      </w:r>
      <w:r w:rsidRPr="00903003">
        <w:rPr>
          <w:rStyle w:val="Slutkommentarsreferens"/>
          <w:rFonts w:cstheme="minorHAnsi"/>
          <w:sz w:val="32"/>
          <w:szCs w:val="32"/>
          <w:rtl/>
        </w:rPr>
        <w:endnoteReference w:id="12"/>
      </w:r>
      <w:r w:rsidRPr="00903003">
        <w:rPr>
          <w:rFonts w:cstheme="minorHAnsi"/>
          <w:sz w:val="32"/>
          <w:szCs w:val="32"/>
          <w:rtl/>
        </w:rPr>
        <w:t>، الفراش، الغطاء، المسكن، الخدم (إن كانت بحاجة لهم)، أدوات التدفئة والتبريد، وأثاث المنزل، وغير ذلك ممّا يليق بشأنها بالقياس إلى زوجها.</w:t>
      </w:r>
      <w:r w:rsidRPr="00903003">
        <w:rPr>
          <w:rStyle w:val="Slutkommentarsreferens"/>
          <w:rFonts w:cstheme="minorHAnsi"/>
          <w:sz w:val="32"/>
          <w:szCs w:val="32"/>
          <w:rtl/>
        </w:rPr>
        <w:endnoteReference w:id="13"/>
      </w:r>
    </w:p>
    <w:p w14:paraId="27227656" w14:textId="77777777" w:rsidR="009D0BBD" w:rsidRPr="00903003" w:rsidRDefault="009D0BBD" w:rsidP="00AC1710">
      <w:pPr>
        <w:rPr>
          <w:rFonts w:cstheme="minorHAnsi"/>
          <w:color w:val="C00000"/>
          <w:sz w:val="32"/>
          <w:szCs w:val="32"/>
          <w:rtl/>
        </w:rPr>
      </w:pPr>
      <w:r w:rsidRPr="00903003">
        <w:rPr>
          <w:rFonts w:cstheme="minorHAnsi"/>
          <w:color w:val="C00000"/>
          <w:sz w:val="32"/>
          <w:szCs w:val="32"/>
          <w:rtl/>
        </w:rPr>
        <w:t>ولكن ما المقصود بعبارة: ممّا يليق بشأنها بالقياس إلى زوجها؟</w:t>
      </w:r>
    </w:p>
    <w:p w14:paraId="70229815" w14:textId="77777777" w:rsidR="009D0BBD" w:rsidRPr="00903003" w:rsidRDefault="009D0BBD" w:rsidP="00AC1710">
      <w:pPr>
        <w:rPr>
          <w:rFonts w:cstheme="minorHAnsi"/>
          <w:sz w:val="32"/>
          <w:szCs w:val="32"/>
          <w:rtl/>
        </w:rPr>
      </w:pPr>
      <w:r w:rsidRPr="00903003">
        <w:rPr>
          <w:rFonts w:cstheme="minorHAnsi"/>
          <w:sz w:val="32"/>
          <w:szCs w:val="32"/>
          <w:rtl/>
        </w:rPr>
        <w:t>المعنى العام: النفقة الزوجية ليست مطلقة بحسب رغبة الزوجة أو حالتها السابقة قبل الزواج، بل يجب أن تكون متناسبة مع مكانتها الاجتماعية مقارنةً بزوجها. أي أن مستوى النفقة يتحدد بناءً على وضع الزوج المالي والاجتماعي، وليس على مستوى الزوجة قبل الزواج أو عائلتها الأصلية.</w:t>
      </w:r>
    </w:p>
    <w:p w14:paraId="7A314B78" w14:textId="77777777" w:rsidR="009D0BBD" w:rsidRPr="00903003" w:rsidRDefault="009D0BBD" w:rsidP="00AC1710">
      <w:pPr>
        <w:rPr>
          <w:rFonts w:cstheme="minorHAnsi"/>
          <w:sz w:val="32"/>
          <w:szCs w:val="32"/>
          <w:rtl/>
        </w:rPr>
      </w:pPr>
      <w:r w:rsidRPr="00903003">
        <w:rPr>
          <w:rFonts w:cstheme="minorHAnsi"/>
          <w:sz w:val="32"/>
          <w:szCs w:val="32"/>
          <w:rtl/>
        </w:rPr>
        <w:t>أمثلة توضيحية:</w:t>
      </w:r>
    </w:p>
    <w:p w14:paraId="502945E3" w14:textId="77777777" w:rsidR="009D0BBD" w:rsidRPr="00903003" w:rsidRDefault="009D0BBD" w:rsidP="00594090">
      <w:pPr>
        <w:rPr>
          <w:rFonts w:cstheme="minorHAnsi"/>
          <w:b/>
          <w:bCs/>
          <w:sz w:val="32"/>
          <w:szCs w:val="32"/>
          <w:rtl/>
        </w:rPr>
      </w:pPr>
      <w:r w:rsidRPr="00903003">
        <w:rPr>
          <w:rFonts w:cstheme="minorHAnsi"/>
          <w:b/>
          <w:bCs/>
          <w:sz w:val="32"/>
          <w:szCs w:val="32"/>
          <w:rtl/>
        </w:rPr>
        <w:t># زوج غني وزوجة متواضعة الأصل</w:t>
      </w:r>
    </w:p>
    <w:p w14:paraId="5A6AE2B7" w14:textId="77777777" w:rsidR="009D0BBD" w:rsidRPr="00903003" w:rsidRDefault="009D0BBD" w:rsidP="00594090">
      <w:pPr>
        <w:rPr>
          <w:rFonts w:cstheme="minorHAnsi"/>
          <w:sz w:val="32"/>
          <w:szCs w:val="32"/>
          <w:rtl/>
        </w:rPr>
      </w:pPr>
      <w:r w:rsidRPr="00903003">
        <w:rPr>
          <w:rFonts w:cstheme="minorHAnsi"/>
          <w:sz w:val="32"/>
          <w:szCs w:val="32"/>
          <w:rtl/>
        </w:rPr>
        <w:t>إذا تزوج رجل ثري من امرأة نشأت في عائلة فقيرة، لا يجوز له أن يبخل عليها بحجة أنها معتادة على القليل، بل يجب أن يوفر لها حياة تليق بمكانته المالية.</w:t>
      </w:r>
    </w:p>
    <w:p w14:paraId="51886ABC" w14:textId="77777777" w:rsidR="009D0BBD" w:rsidRPr="00903003" w:rsidRDefault="009D0BBD" w:rsidP="00594090">
      <w:pPr>
        <w:rPr>
          <w:rFonts w:cstheme="minorHAnsi"/>
          <w:b/>
          <w:bCs/>
          <w:sz w:val="32"/>
          <w:szCs w:val="32"/>
          <w:rtl/>
        </w:rPr>
      </w:pPr>
      <w:r w:rsidRPr="00903003">
        <w:rPr>
          <w:rFonts w:cstheme="minorHAnsi"/>
          <w:b/>
          <w:bCs/>
          <w:sz w:val="32"/>
          <w:szCs w:val="32"/>
          <w:rtl/>
        </w:rPr>
        <w:t># زوج فقير وزوجة من عائلة غنية</w:t>
      </w:r>
    </w:p>
    <w:p w14:paraId="7973897B" w14:textId="77777777" w:rsidR="009D0BBD" w:rsidRPr="00903003" w:rsidRDefault="009D0BBD" w:rsidP="00594090">
      <w:pPr>
        <w:rPr>
          <w:rFonts w:cstheme="minorHAnsi"/>
          <w:sz w:val="32"/>
          <w:szCs w:val="32"/>
          <w:rtl/>
        </w:rPr>
      </w:pPr>
      <w:r w:rsidRPr="00903003">
        <w:rPr>
          <w:rFonts w:cstheme="minorHAnsi"/>
          <w:sz w:val="32"/>
          <w:szCs w:val="32"/>
          <w:rtl/>
        </w:rPr>
        <w:t>إذا كان الزوج فقيرًا أو متوسط الدخل، والزوجة من أسرة ثرية، فليس ملزمًا بتوفير مستوى معيشة يساوي حياة أهلها، بل يجب أن يوفر ما يناسب إمكانياته.</w:t>
      </w:r>
    </w:p>
    <w:p w14:paraId="606E360F" w14:textId="77777777" w:rsidR="009D0BBD" w:rsidRPr="00903003" w:rsidRDefault="009D0BBD" w:rsidP="00594090">
      <w:pPr>
        <w:rPr>
          <w:rFonts w:cstheme="minorHAnsi"/>
          <w:sz w:val="32"/>
          <w:szCs w:val="32"/>
          <w:rtl/>
        </w:rPr>
      </w:pPr>
      <w:r w:rsidRPr="00903003">
        <w:rPr>
          <w:rFonts w:cstheme="minorHAnsi"/>
          <w:sz w:val="32"/>
          <w:szCs w:val="32"/>
          <w:rtl/>
        </w:rPr>
        <w:t>فلا يجب عليه شراء ملابس فاخرة أو سيارة خاصة لمجرد أن الزوجة معتادة على ذلك.</w:t>
      </w:r>
    </w:p>
    <w:p w14:paraId="7F1CB962" w14:textId="77777777" w:rsidR="009D0BBD" w:rsidRPr="00903003" w:rsidRDefault="009D0BBD" w:rsidP="00594090">
      <w:pPr>
        <w:rPr>
          <w:rFonts w:cstheme="minorHAnsi"/>
          <w:b/>
          <w:bCs/>
          <w:sz w:val="32"/>
          <w:szCs w:val="32"/>
          <w:rtl/>
        </w:rPr>
      </w:pPr>
      <w:r w:rsidRPr="00903003">
        <w:rPr>
          <w:rFonts w:cstheme="minorHAnsi"/>
          <w:b/>
          <w:bCs/>
          <w:sz w:val="32"/>
          <w:szCs w:val="32"/>
          <w:rtl/>
        </w:rPr>
        <w:t># زوج متوسط الحال وزوجة تطلب مستوى أعلى</w:t>
      </w:r>
    </w:p>
    <w:p w14:paraId="0C00DFF0" w14:textId="77777777" w:rsidR="009D0BBD" w:rsidRPr="00903003" w:rsidRDefault="009D0BBD" w:rsidP="00594090">
      <w:pPr>
        <w:rPr>
          <w:rFonts w:cstheme="minorHAnsi"/>
          <w:sz w:val="32"/>
          <w:szCs w:val="32"/>
          <w:rtl/>
        </w:rPr>
      </w:pPr>
      <w:r w:rsidRPr="00903003">
        <w:rPr>
          <w:rFonts w:cstheme="minorHAnsi"/>
          <w:sz w:val="32"/>
          <w:szCs w:val="32"/>
          <w:rtl/>
        </w:rPr>
        <w:t>إذا كان الزوج موظفًا بدخل متوسط، فيجب عليه توفير مسكن مناسب لمستواه المعيشي، وليس ملزمًا باستئجار شقة فاخرة أو شراء أثاث باهظ إذا لم يكن في قدرته.</w:t>
      </w:r>
    </w:p>
    <w:p w14:paraId="189BAD11" w14:textId="77777777" w:rsidR="009D0BBD" w:rsidRPr="00903003" w:rsidRDefault="009D0BBD" w:rsidP="00594090">
      <w:pPr>
        <w:rPr>
          <w:rFonts w:cstheme="minorHAnsi"/>
          <w:sz w:val="32"/>
          <w:szCs w:val="32"/>
          <w:rtl/>
        </w:rPr>
      </w:pPr>
      <w:r w:rsidRPr="00903003">
        <w:rPr>
          <w:rFonts w:cstheme="minorHAnsi"/>
          <w:sz w:val="32"/>
          <w:szCs w:val="32"/>
          <w:rtl/>
        </w:rPr>
        <w:t>ولكن لا يجوز له التقصير في النفقة بحجة الاقتصاد، بل يجب أن يراعي المستوى المعيشي العام لأمثاله.</w:t>
      </w:r>
    </w:p>
    <w:p w14:paraId="274B2577" w14:textId="77777777" w:rsidR="009D0BBD" w:rsidRPr="0060135B" w:rsidRDefault="009D0BBD" w:rsidP="0063303C">
      <w:pPr>
        <w:rPr>
          <w:rFonts w:eastAsia="Calibri" w:cstheme="minorHAnsi"/>
          <w:sz w:val="32"/>
          <w:szCs w:val="32"/>
          <w:rtl/>
        </w:rPr>
      </w:pPr>
      <w:r w:rsidRPr="0060135B">
        <w:rPr>
          <w:rFonts w:eastAsia="Calibri" w:cstheme="minorHAnsi"/>
          <w:sz w:val="32"/>
          <w:szCs w:val="32"/>
          <w:rtl/>
        </w:rPr>
        <w:t>وإليكم بعض الأسئلة المتعلقة بالنفقة وفق فتاوى سماحة السيد السيستاني (دام ظله):</w:t>
      </w:r>
    </w:p>
    <w:p w14:paraId="08E91A3B" w14:textId="05DA9F17" w:rsidR="009D0BBD" w:rsidRPr="00903003" w:rsidRDefault="009D0BBD" w:rsidP="0063303C">
      <w:pPr>
        <w:rPr>
          <w:rFonts w:eastAsia="Calibri" w:cstheme="minorHAnsi"/>
          <w:color w:val="C00000"/>
          <w:sz w:val="32"/>
          <w:szCs w:val="32"/>
          <w:rtl/>
        </w:rPr>
      </w:pPr>
      <w:r w:rsidRPr="00903003">
        <w:rPr>
          <w:rFonts w:eastAsia="Calibri" w:cstheme="minorHAnsi"/>
          <w:color w:val="C00000"/>
          <w:sz w:val="32"/>
          <w:szCs w:val="32"/>
          <w:rtl/>
        </w:rPr>
        <w:t>سؤال</w:t>
      </w:r>
      <w:r w:rsidR="00C02EE0">
        <w:rPr>
          <w:rFonts w:eastAsia="Calibri" w:cstheme="minorHAnsi" w:hint="cs"/>
          <w:color w:val="C00000"/>
          <w:sz w:val="32"/>
          <w:szCs w:val="32"/>
          <w:rtl/>
        </w:rPr>
        <w:t xml:space="preserve"> </w:t>
      </w:r>
      <w:r w:rsidRPr="00903003">
        <w:rPr>
          <w:rFonts w:eastAsia="Calibri" w:cstheme="minorHAnsi"/>
          <w:color w:val="C00000"/>
          <w:sz w:val="32"/>
          <w:szCs w:val="32"/>
          <w:rtl/>
        </w:rPr>
        <w:t>(1): هل يجب على الزوج تلبية طلب الزوجة في شراء ملابس فاخرة بكثرة، خاصة إذا كانت ترتديها في المناسبات مرة أو مرتين ثم تطلب استبدالها بملابس جديدة؟</w:t>
      </w:r>
    </w:p>
    <w:p w14:paraId="719FEE4C" w14:textId="77777777" w:rsidR="009D0BBD" w:rsidRPr="00903003" w:rsidRDefault="009D0BBD" w:rsidP="009D2688">
      <w:pPr>
        <w:rPr>
          <w:rFonts w:eastAsia="Calibri" w:cstheme="minorHAnsi"/>
          <w:sz w:val="32"/>
          <w:szCs w:val="32"/>
          <w:rtl/>
        </w:rPr>
      </w:pPr>
      <w:r w:rsidRPr="00903003">
        <w:rPr>
          <w:rFonts w:eastAsia="Calibri" w:cstheme="minorHAnsi"/>
          <w:sz w:val="32"/>
          <w:szCs w:val="32"/>
          <w:rtl/>
        </w:rPr>
        <w:t>الجواب: إنّها لا تعدّ من النفقة الواجبة على الزوج، وهذا ما صرّح به سماحة السيد السيستاني (دام ظله) في مسألة 420 من كتاب منهاج الصالحين، وهو كالآتي: ما تعارف عند بعض النساء من تكثير الألبسة النفيسة خارج عن النفقة الواجبة، فضلاً عمّا تعارف عند جمع منهنّ من لبس بعض الألبسة مرّة أو مرّتين في بعض المناسبات ثُمَّ استبداله بآخر مختلف عنه نوعاً أو هيئة في المناسبات الأُخرى.</w:t>
      </w:r>
      <w:r w:rsidRPr="00903003">
        <w:rPr>
          <w:rStyle w:val="Slutkommentarsreferens"/>
          <w:rFonts w:cstheme="minorHAnsi"/>
          <w:sz w:val="32"/>
          <w:szCs w:val="32"/>
          <w:rtl/>
        </w:rPr>
        <w:t xml:space="preserve"> </w:t>
      </w:r>
      <w:r w:rsidRPr="00903003">
        <w:rPr>
          <w:rStyle w:val="Slutkommentarsreferens"/>
          <w:rFonts w:cstheme="minorHAnsi"/>
          <w:sz w:val="32"/>
          <w:szCs w:val="32"/>
          <w:rtl/>
        </w:rPr>
        <w:endnoteReference w:id="14"/>
      </w:r>
    </w:p>
    <w:p w14:paraId="1F85C18A" w14:textId="47740D27" w:rsidR="009D0BBD" w:rsidRPr="00903003" w:rsidRDefault="009D0BBD" w:rsidP="009F2D5A">
      <w:pPr>
        <w:rPr>
          <w:rFonts w:cstheme="minorHAnsi"/>
          <w:color w:val="C00000"/>
          <w:sz w:val="32"/>
          <w:szCs w:val="32"/>
          <w:rtl/>
        </w:rPr>
      </w:pPr>
      <w:r w:rsidRPr="00903003">
        <w:rPr>
          <w:rFonts w:cstheme="minorHAnsi"/>
          <w:color w:val="C00000"/>
          <w:sz w:val="32"/>
          <w:szCs w:val="32"/>
          <w:rtl/>
        </w:rPr>
        <w:t>سؤال</w:t>
      </w:r>
      <w:r w:rsidR="0004315C">
        <w:rPr>
          <w:rFonts w:cstheme="minorHAnsi" w:hint="cs"/>
          <w:color w:val="C00000"/>
          <w:sz w:val="32"/>
          <w:szCs w:val="32"/>
          <w:rtl/>
        </w:rPr>
        <w:t xml:space="preserve"> </w:t>
      </w:r>
      <w:r w:rsidRPr="00903003">
        <w:rPr>
          <w:rFonts w:cstheme="minorHAnsi"/>
          <w:color w:val="C00000"/>
          <w:sz w:val="32"/>
          <w:szCs w:val="32"/>
          <w:rtl/>
        </w:rPr>
        <w:t>(2): هل مصاريف علاج الزوجة من جملة النفقة الواجبة على الزواج؟</w:t>
      </w:r>
    </w:p>
    <w:p w14:paraId="695E7C35" w14:textId="10116E56" w:rsidR="009D0BBD" w:rsidRPr="00903003" w:rsidRDefault="009D0BBD" w:rsidP="009F2D5A">
      <w:pPr>
        <w:rPr>
          <w:rFonts w:cstheme="minorHAnsi"/>
          <w:sz w:val="32"/>
          <w:szCs w:val="32"/>
          <w:rtl/>
        </w:rPr>
      </w:pPr>
      <w:r w:rsidRPr="00903003">
        <w:rPr>
          <w:rFonts w:cstheme="minorHAnsi"/>
          <w:sz w:val="32"/>
          <w:szCs w:val="32"/>
          <w:rtl/>
        </w:rPr>
        <w:t>الجواب: نعم</w:t>
      </w:r>
      <w:r w:rsidR="0004315C">
        <w:rPr>
          <w:rFonts w:cstheme="minorHAnsi" w:hint="cs"/>
          <w:sz w:val="32"/>
          <w:szCs w:val="32"/>
          <w:rtl/>
        </w:rPr>
        <w:t>،</w:t>
      </w:r>
      <w:r w:rsidRPr="00903003">
        <w:rPr>
          <w:rFonts w:cstheme="minorHAnsi"/>
          <w:sz w:val="32"/>
          <w:szCs w:val="32"/>
          <w:rtl/>
        </w:rPr>
        <w:t xml:space="preserve"> </w:t>
      </w:r>
      <w:r w:rsidR="0004315C">
        <w:rPr>
          <w:rFonts w:cstheme="minorHAnsi" w:hint="cs"/>
          <w:sz w:val="32"/>
          <w:szCs w:val="32"/>
          <w:rtl/>
        </w:rPr>
        <w:t>أ</w:t>
      </w:r>
      <w:r w:rsidRPr="00903003">
        <w:rPr>
          <w:rFonts w:cstheme="minorHAnsi"/>
          <w:sz w:val="32"/>
          <w:szCs w:val="32"/>
          <w:rtl/>
        </w:rPr>
        <w:t>جرة الطبيب وال</w:t>
      </w:r>
      <w:r w:rsidR="0004315C">
        <w:rPr>
          <w:rFonts w:cstheme="minorHAnsi" w:hint="cs"/>
          <w:sz w:val="32"/>
          <w:szCs w:val="32"/>
          <w:rtl/>
        </w:rPr>
        <w:t>أ</w:t>
      </w:r>
      <w:r w:rsidRPr="00903003">
        <w:rPr>
          <w:rFonts w:cstheme="minorHAnsi"/>
          <w:sz w:val="32"/>
          <w:szCs w:val="32"/>
          <w:rtl/>
        </w:rPr>
        <w:t xml:space="preserve">دوية المتعارفة التي يكثر الاحتياج </w:t>
      </w:r>
      <w:r w:rsidR="0004315C">
        <w:rPr>
          <w:rFonts w:cstheme="minorHAnsi" w:hint="cs"/>
          <w:sz w:val="32"/>
          <w:szCs w:val="32"/>
          <w:rtl/>
        </w:rPr>
        <w:t>إ</w:t>
      </w:r>
      <w:r w:rsidRPr="00903003">
        <w:rPr>
          <w:rFonts w:cstheme="minorHAnsi"/>
          <w:sz w:val="32"/>
          <w:szCs w:val="32"/>
          <w:rtl/>
        </w:rPr>
        <w:t>ليها عادة</w:t>
      </w:r>
      <w:r>
        <w:rPr>
          <w:rFonts w:cstheme="minorHAnsi" w:hint="cs"/>
          <w:sz w:val="32"/>
          <w:szCs w:val="32"/>
          <w:rtl/>
        </w:rPr>
        <w:t>،</w:t>
      </w:r>
      <w:r w:rsidRPr="00903003">
        <w:rPr>
          <w:rFonts w:cstheme="minorHAnsi"/>
          <w:sz w:val="32"/>
          <w:szCs w:val="32"/>
          <w:rtl/>
        </w:rPr>
        <w:t xml:space="preserve"> بل وكذا ما يصرف في سبيل علاج ال</w:t>
      </w:r>
      <w:r w:rsidR="0004315C">
        <w:rPr>
          <w:rFonts w:cstheme="minorHAnsi" w:hint="cs"/>
          <w:sz w:val="32"/>
          <w:szCs w:val="32"/>
          <w:rtl/>
        </w:rPr>
        <w:t>أ</w:t>
      </w:r>
      <w:r w:rsidRPr="00903003">
        <w:rPr>
          <w:rFonts w:cstheme="minorHAnsi"/>
          <w:sz w:val="32"/>
          <w:szCs w:val="32"/>
          <w:rtl/>
        </w:rPr>
        <w:t>مراض الصعبة التي يتفق الابتلاء بها من النفقة الواجبة و</w:t>
      </w:r>
      <w:r w:rsidR="0004315C">
        <w:rPr>
          <w:rFonts w:cstheme="minorHAnsi" w:hint="cs"/>
          <w:sz w:val="32"/>
          <w:szCs w:val="32"/>
          <w:rtl/>
        </w:rPr>
        <w:t>إ</w:t>
      </w:r>
      <w:r w:rsidRPr="00903003">
        <w:rPr>
          <w:rFonts w:cstheme="minorHAnsi"/>
          <w:sz w:val="32"/>
          <w:szCs w:val="32"/>
          <w:rtl/>
        </w:rPr>
        <w:t xml:space="preserve">ن احتاج </w:t>
      </w:r>
      <w:r w:rsidR="0004315C">
        <w:rPr>
          <w:rFonts w:cstheme="minorHAnsi" w:hint="cs"/>
          <w:sz w:val="32"/>
          <w:szCs w:val="32"/>
          <w:rtl/>
        </w:rPr>
        <w:t>إ</w:t>
      </w:r>
      <w:r w:rsidRPr="00903003">
        <w:rPr>
          <w:rFonts w:cstheme="minorHAnsi"/>
          <w:sz w:val="32"/>
          <w:szCs w:val="32"/>
          <w:rtl/>
        </w:rPr>
        <w:t>لى بذل مال كثير ما لم يكن حرجياً على الزوج.</w:t>
      </w:r>
      <w:r w:rsidRPr="00903003">
        <w:rPr>
          <w:rStyle w:val="Slutkommentarsreferens"/>
          <w:rFonts w:cstheme="minorHAnsi"/>
          <w:sz w:val="32"/>
          <w:szCs w:val="32"/>
          <w:rtl/>
        </w:rPr>
        <w:endnoteReference w:id="15"/>
      </w:r>
    </w:p>
    <w:p w14:paraId="68CFFC7B" w14:textId="77777777" w:rsidR="009D0BBD" w:rsidRPr="00903003" w:rsidRDefault="009D0BBD" w:rsidP="00226926">
      <w:pPr>
        <w:rPr>
          <w:rFonts w:eastAsia="Calibri" w:cstheme="minorHAnsi"/>
          <w:sz w:val="32"/>
          <w:szCs w:val="32"/>
          <w:rtl/>
        </w:rPr>
      </w:pPr>
    </w:p>
    <w:p w14:paraId="0E15E4DC" w14:textId="77777777" w:rsidR="009D0BBD" w:rsidRPr="00903003" w:rsidRDefault="009D0BBD" w:rsidP="0060135B">
      <w:pPr>
        <w:rPr>
          <w:rFonts w:eastAsia="Calibri" w:cstheme="minorHAnsi"/>
          <w:sz w:val="32"/>
          <w:szCs w:val="32"/>
          <w:highlight w:val="lightGray"/>
          <w:rtl/>
        </w:rPr>
      </w:pPr>
      <w:r w:rsidRPr="00903003">
        <w:rPr>
          <w:rFonts w:eastAsia="Calibri" w:cstheme="minorHAnsi"/>
          <w:sz w:val="32"/>
          <w:szCs w:val="32"/>
          <w:rtl/>
        </w:rPr>
        <w:t>وأما الحقوق المستحبة للزوج تجاه زوجته</w:t>
      </w:r>
      <w:r>
        <w:rPr>
          <w:rFonts w:eastAsia="Calibri" w:cstheme="minorHAnsi"/>
          <w:sz w:val="32"/>
          <w:szCs w:val="32"/>
          <w:rtl/>
        </w:rPr>
        <w:t xml:space="preserve"> فكثيرة</w:t>
      </w:r>
      <w:r>
        <w:rPr>
          <w:rFonts w:eastAsia="Calibri" w:cstheme="minorHAnsi" w:hint="cs"/>
          <w:sz w:val="32"/>
          <w:szCs w:val="32"/>
          <w:rtl/>
        </w:rPr>
        <w:t xml:space="preserve">، نذكر </w:t>
      </w:r>
      <w:r w:rsidRPr="00903003">
        <w:rPr>
          <w:rFonts w:eastAsia="Calibri" w:cstheme="minorHAnsi"/>
          <w:sz w:val="32"/>
          <w:szCs w:val="32"/>
          <w:rtl/>
        </w:rPr>
        <w:t>منها: استحباب التوسعة على الأهل إذا وسّع الله عليه في الرزق. وهذا هو القدر الزائد على الواجب الذي أوصى الزّوج بذلك فهو مستحب أكيداً.</w:t>
      </w:r>
      <w:r w:rsidRPr="00903003">
        <w:rPr>
          <w:rStyle w:val="Slutkommentarsreferens"/>
          <w:rFonts w:eastAsia="Calibri" w:cstheme="minorHAnsi"/>
          <w:sz w:val="32"/>
          <w:szCs w:val="32"/>
          <w:rtl/>
        </w:rPr>
        <w:endnoteReference w:id="16"/>
      </w:r>
    </w:p>
    <w:p w14:paraId="78F98E28" w14:textId="77777777" w:rsidR="009D0BBD" w:rsidRPr="00903003" w:rsidRDefault="009D0BBD" w:rsidP="00D8695B">
      <w:pPr>
        <w:rPr>
          <w:rFonts w:eastAsia="Calibri" w:cstheme="minorHAnsi"/>
          <w:sz w:val="32"/>
          <w:szCs w:val="32"/>
          <w:highlight w:val="lightGray"/>
          <w:rtl/>
        </w:rPr>
      </w:pPr>
      <w:r w:rsidRPr="00903003">
        <w:rPr>
          <w:rFonts w:eastAsia="Calibri" w:cstheme="minorHAnsi"/>
          <w:sz w:val="32"/>
          <w:szCs w:val="32"/>
          <w:rtl/>
        </w:rPr>
        <w:t>مثال ذلك:</w:t>
      </w:r>
      <w:r>
        <w:rPr>
          <w:rFonts w:eastAsia="Calibri" w:cstheme="minorHAnsi"/>
          <w:sz w:val="32"/>
          <w:szCs w:val="32"/>
          <w:rtl/>
        </w:rPr>
        <w:t xml:space="preserve"> توفير طعام أفضل، </w:t>
      </w:r>
      <w:r w:rsidRPr="00903003">
        <w:rPr>
          <w:rFonts w:eastAsia="Calibri" w:cstheme="minorHAnsi"/>
          <w:sz w:val="32"/>
          <w:szCs w:val="32"/>
          <w:rtl/>
        </w:rPr>
        <w:t>شراء</w:t>
      </w:r>
      <w:r>
        <w:rPr>
          <w:rFonts w:eastAsia="Calibri" w:cstheme="minorHAnsi"/>
          <w:sz w:val="32"/>
          <w:szCs w:val="32"/>
          <w:rtl/>
        </w:rPr>
        <w:t xml:space="preserve"> هدايا، وتحسين المسكن والأثاث، </w:t>
      </w:r>
      <w:r w:rsidRPr="00903003">
        <w:rPr>
          <w:rFonts w:eastAsia="Calibri" w:cstheme="minorHAnsi"/>
          <w:sz w:val="32"/>
          <w:szCs w:val="32"/>
          <w:rtl/>
        </w:rPr>
        <w:t>الاهتمام بتعليم الأبناء وزواجهم</w:t>
      </w:r>
      <w:r>
        <w:rPr>
          <w:rFonts w:eastAsia="Calibri" w:cstheme="minorHAnsi"/>
          <w:sz w:val="32"/>
          <w:szCs w:val="32"/>
          <w:rtl/>
        </w:rPr>
        <w:t xml:space="preserve">، </w:t>
      </w:r>
      <w:r w:rsidRPr="00903003">
        <w:rPr>
          <w:rFonts w:eastAsia="Calibri" w:cstheme="minorHAnsi"/>
          <w:sz w:val="32"/>
          <w:szCs w:val="32"/>
          <w:rtl/>
        </w:rPr>
        <w:t>إدخال السرور عبر الترفيه المباح كالسفر للسياحة، أو زيارة المراقد المشرفة، ومساعدتهم ماليًا عند الحاجة أو لأداء مناسك الحج والعمرة، وكل ذلك مستحبٌّ مؤكّد لتعزيز المودة الأسرية.</w:t>
      </w:r>
    </w:p>
    <w:p w14:paraId="18CF8441" w14:textId="50B97CB1" w:rsidR="009D0BBD" w:rsidRPr="00903003" w:rsidRDefault="009D0BBD" w:rsidP="002D3645">
      <w:pPr>
        <w:rPr>
          <w:rFonts w:eastAsia="Calibri" w:cstheme="minorHAnsi"/>
          <w:color w:val="C00000"/>
          <w:sz w:val="32"/>
          <w:szCs w:val="32"/>
          <w:rtl/>
        </w:rPr>
      </w:pPr>
      <w:r w:rsidRPr="00903003">
        <w:rPr>
          <w:rFonts w:eastAsia="Calibri" w:cstheme="minorHAnsi"/>
          <w:color w:val="C00000"/>
          <w:sz w:val="32"/>
          <w:szCs w:val="32"/>
          <w:rtl/>
        </w:rPr>
        <w:t>سؤال</w:t>
      </w:r>
      <w:r w:rsidR="0004315C">
        <w:rPr>
          <w:rFonts w:eastAsia="Calibri" w:cstheme="minorHAnsi" w:hint="cs"/>
          <w:color w:val="C00000"/>
          <w:sz w:val="32"/>
          <w:szCs w:val="32"/>
          <w:rtl/>
        </w:rPr>
        <w:t xml:space="preserve"> </w:t>
      </w:r>
      <w:r w:rsidRPr="00903003">
        <w:rPr>
          <w:rFonts w:eastAsia="Calibri" w:cstheme="minorHAnsi"/>
          <w:color w:val="C00000"/>
          <w:sz w:val="32"/>
          <w:szCs w:val="32"/>
          <w:rtl/>
        </w:rPr>
        <w:t xml:space="preserve">(3): إذا كانت الزوجة </w:t>
      </w:r>
      <w:r>
        <w:rPr>
          <w:rFonts w:eastAsia="Calibri" w:cstheme="minorHAnsi" w:hint="cs"/>
          <w:color w:val="C00000"/>
          <w:sz w:val="32"/>
          <w:szCs w:val="32"/>
          <w:rtl/>
        </w:rPr>
        <w:t>عليها ديون</w:t>
      </w:r>
      <w:r w:rsidRPr="00903003">
        <w:rPr>
          <w:rFonts w:eastAsia="Calibri" w:cstheme="minorHAnsi"/>
          <w:color w:val="C00000"/>
          <w:sz w:val="32"/>
          <w:szCs w:val="32"/>
          <w:rtl/>
        </w:rPr>
        <w:t xml:space="preserve"> بسبب نفقات غير واجبة على الزوج، مثل</w:t>
      </w:r>
      <w:r w:rsidR="0004315C">
        <w:rPr>
          <w:rFonts w:eastAsia="Calibri" w:cstheme="minorHAnsi" w:hint="cs"/>
          <w:color w:val="C00000"/>
          <w:sz w:val="32"/>
          <w:szCs w:val="32"/>
          <w:rtl/>
        </w:rPr>
        <w:t>:</w:t>
      </w:r>
      <w:r w:rsidRPr="00903003">
        <w:rPr>
          <w:rFonts w:eastAsia="Calibri" w:cstheme="minorHAnsi"/>
          <w:color w:val="C00000"/>
          <w:sz w:val="32"/>
          <w:szCs w:val="32"/>
          <w:rtl/>
        </w:rPr>
        <w:t xml:space="preserve"> شراء الذهب، أو أداء العمرة، أو تسديد ديون أهلها، فهل يجب على الزوج دفع هذه الديون عنها؟</w:t>
      </w:r>
    </w:p>
    <w:p w14:paraId="6C115E7E" w14:textId="77777777" w:rsidR="009D0BBD" w:rsidRPr="00903003" w:rsidRDefault="009D0BBD" w:rsidP="0063303C">
      <w:pPr>
        <w:rPr>
          <w:rFonts w:eastAsia="Calibri" w:cstheme="minorHAnsi"/>
          <w:sz w:val="32"/>
          <w:szCs w:val="32"/>
          <w:highlight w:val="lightGray"/>
          <w:rtl/>
        </w:rPr>
      </w:pPr>
      <w:r w:rsidRPr="00903003">
        <w:rPr>
          <w:rFonts w:eastAsia="Calibri" w:cstheme="minorHAnsi"/>
          <w:sz w:val="32"/>
          <w:szCs w:val="32"/>
          <w:rtl/>
        </w:rPr>
        <w:t>الجواب: لا يجب عليه ذلك، يقول سماحة السيد السيستاني (دام ظله) في كتابه منهاج الصالحين</w:t>
      </w:r>
      <w:r w:rsidRPr="00903003">
        <w:rPr>
          <w:rStyle w:val="Slutkommentarsreferens"/>
          <w:rFonts w:eastAsia="Calibri" w:cstheme="minorHAnsi"/>
          <w:sz w:val="32"/>
          <w:szCs w:val="32"/>
          <w:rtl/>
        </w:rPr>
        <w:endnoteReference w:id="17"/>
      </w:r>
      <w:r w:rsidRPr="00903003">
        <w:rPr>
          <w:rFonts w:eastAsia="Calibri" w:cstheme="minorHAnsi"/>
          <w:sz w:val="32"/>
          <w:szCs w:val="32"/>
          <w:rtl/>
        </w:rPr>
        <w:t>: النفقة الواجب بذلها للزوجة هو ما تقوم به حياتها من طعام وشراب وكسوة ومسكن وأثاث ونحوها، دون ما تشتغل به ذمّتها ممّا تستدينه لغير نفقتها، وما تنفقه على من يجب نفقته عليها، وما يثبت عليها من فدية أو كفّارة أو أرش جناية ونحو ذلك.</w:t>
      </w:r>
    </w:p>
    <w:p w14:paraId="71630068" w14:textId="045B1BD4" w:rsidR="009D0BBD" w:rsidRPr="00903003" w:rsidRDefault="009D0BBD" w:rsidP="002D3645">
      <w:pPr>
        <w:rPr>
          <w:rFonts w:eastAsia="Calibri" w:cstheme="minorHAnsi"/>
          <w:sz w:val="32"/>
          <w:szCs w:val="32"/>
          <w:rtl/>
        </w:rPr>
      </w:pPr>
      <w:r w:rsidRPr="00903003">
        <w:rPr>
          <w:rFonts w:eastAsia="Calibri" w:cstheme="minorHAnsi"/>
          <w:sz w:val="32"/>
          <w:szCs w:val="32"/>
          <w:rtl/>
        </w:rPr>
        <w:t>ولكن يستحب له دفعها لأنها تدخل في باب النفقة المستحبة، التي أشار إليها الإمام زين العابدين عليه السلام في الرواية قيد البحث بقوله: "أرضاكم عند الله أسبغكم</w:t>
      </w:r>
      <w:r w:rsidR="00AE3B73">
        <w:rPr>
          <w:rFonts w:eastAsia="Calibri" w:cstheme="minorHAnsi" w:hint="cs"/>
          <w:sz w:val="32"/>
          <w:szCs w:val="32"/>
          <w:rtl/>
        </w:rPr>
        <w:t xml:space="preserve"> </w:t>
      </w:r>
      <w:r w:rsidRPr="00903003">
        <w:rPr>
          <w:rFonts w:eastAsia="Calibri" w:cstheme="minorHAnsi"/>
          <w:sz w:val="32"/>
          <w:szCs w:val="32"/>
          <w:rtl/>
        </w:rPr>
        <w:t>-أي أوسعكم-</w:t>
      </w:r>
      <w:r w:rsidR="00AE3B73">
        <w:rPr>
          <w:rFonts w:eastAsia="Calibri" w:cstheme="minorHAnsi" w:hint="cs"/>
          <w:sz w:val="32"/>
          <w:szCs w:val="32"/>
          <w:rtl/>
        </w:rPr>
        <w:t xml:space="preserve"> </w:t>
      </w:r>
      <w:r w:rsidRPr="00903003">
        <w:rPr>
          <w:rFonts w:eastAsia="Calibri" w:cstheme="minorHAnsi"/>
          <w:sz w:val="32"/>
          <w:szCs w:val="32"/>
          <w:rtl/>
        </w:rPr>
        <w:t>على</w:t>
      </w:r>
      <w:r>
        <w:rPr>
          <w:rFonts w:eastAsia="Calibri" w:cstheme="minorHAnsi"/>
          <w:sz w:val="32"/>
          <w:szCs w:val="32"/>
          <w:rtl/>
        </w:rPr>
        <w:t xml:space="preserve"> عياله".</w:t>
      </w:r>
      <w:r>
        <w:rPr>
          <w:rStyle w:val="Slutkommentarsreferens"/>
          <w:rFonts w:eastAsia="Calibri" w:cstheme="minorHAnsi"/>
          <w:sz w:val="32"/>
          <w:szCs w:val="32"/>
          <w:rtl/>
        </w:rPr>
        <w:endnoteReference w:id="18"/>
      </w:r>
    </w:p>
    <w:p w14:paraId="7E1380B3" w14:textId="77777777" w:rsidR="009D0BBD" w:rsidRDefault="009D0BBD" w:rsidP="009F2D5A">
      <w:pPr>
        <w:rPr>
          <w:rFonts w:eastAsia="Calibri" w:cs="Calibri"/>
          <w:sz w:val="32"/>
          <w:szCs w:val="32"/>
          <w:highlight w:val="yellow"/>
          <w:rtl/>
        </w:rPr>
      </w:pPr>
      <w:r w:rsidRPr="00405A20">
        <w:rPr>
          <w:rFonts w:eastAsia="Calibri" w:cs="Calibri"/>
          <w:sz w:val="32"/>
          <w:szCs w:val="32"/>
          <w:highlight w:val="yellow"/>
          <w:rtl/>
        </w:rPr>
        <w:t>المَبْحَثُ الثَّانِي: آثَارُ النَّفَقَةِ بَيْنَ العَطَاءِ وَالِامْتِنَاعِ</w:t>
      </w:r>
    </w:p>
    <w:p w14:paraId="4D3D5B06" w14:textId="77777777" w:rsidR="009D0BBD" w:rsidRPr="001F55D9" w:rsidRDefault="009D0BBD" w:rsidP="009F2D5A">
      <w:pPr>
        <w:rPr>
          <w:rFonts w:eastAsia="Calibri" w:cs="Calibri"/>
          <w:sz w:val="32"/>
          <w:szCs w:val="32"/>
          <w:rtl/>
        </w:rPr>
      </w:pPr>
      <w:r w:rsidRPr="001F55D9">
        <w:rPr>
          <w:rFonts w:eastAsia="Calibri" w:cs="Calibri" w:hint="cs"/>
          <w:sz w:val="32"/>
          <w:szCs w:val="32"/>
          <w:rtl/>
        </w:rPr>
        <w:t>وسنطرحه بالمطلبين الآتيين:</w:t>
      </w:r>
    </w:p>
    <w:p w14:paraId="45D9C2BB" w14:textId="77777777" w:rsidR="009D0BBD" w:rsidRDefault="009D0BBD" w:rsidP="009F2D5A">
      <w:pPr>
        <w:rPr>
          <w:rFonts w:eastAsia="Calibri" w:cstheme="minorHAnsi"/>
          <w:sz w:val="32"/>
          <w:szCs w:val="32"/>
          <w:rtl/>
        </w:rPr>
      </w:pPr>
      <w:r w:rsidRPr="002D3645">
        <w:rPr>
          <w:rFonts w:eastAsia="Calibri" w:cs="Calibri"/>
          <w:sz w:val="32"/>
          <w:szCs w:val="32"/>
          <w:highlight w:val="lightGray"/>
          <w:rtl/>
        </w:rPr>
        <w:t>المَطْلَبُ الثَّانِي: الآثَارُ المُتَرَتِّبَةُ عَلَى المُنْفِقِ</w:t>
      </w:r>
    </w:p>
    <w:p w14:paraId="4E1059B2" w14:textId="77777777" w:rsidR="009D0BBD" w:rsidRPr="00903003" w:rsidRDefault="009D0BBD" w:rsidP="009F2D5A">
      <w:pPr>
        <w:rPr>
          <w:rFonts w:eastAsia="Calibri" w:cstheme="minorHAnsi"/>
          <w:sz w:val="32"/>
          <w:szCs w:val="32"/>
          <w:rtl/>
        </w:rPr>
      </w:pPr>
      <w:r w:rsidRPr="00903003">
        <w:rPr>
          <w:rFonts w:eastAsia="Calibri" w:cstheme="minorHAnsi"/>
          <w:sz w:val="32"/>
          <w:szCs w:val="32"/>
          <w:rtl/>
        </w:rPr>
        <w:t>إنّ الآثار المترتبة على المنفق والموسع على عياله عديدة، نذكر منها</w:t>
      </w:r>
      <w:r>
        <w:rPr>
          <w:rFonts w:eastAsia="Calibri" w:cstheme="minorHAnsi"/>
          <w:sz w:val="32"/>
          <w:szCs w:val="32"/>
          <w:rtl/>
        </w:rPr>
        <w:t xml:space="preserve"> </w:t>
      </w:r>
      <w:r>
        <w:rPr>
          <w:rFonts w:eastAsia="Calibri" w:cstheme="minorHAnsi" w:hint="cs"/>
          <w:sz w:val="32"/>
          <w:szCs w:val="32"/>
          <w:rtl/>
        </w:rPr>
        <w:t>الآتي</w:t>
      </w:r>
      <w:r w:rsidRPr="00903003">
        <w:rPr>
          <w:rFonts w:eastAsia="Calibri" w:cstheme="minorHAnsi"/>
          <w:sz w:val="32"/>
          <w:szCs w:val="32"/>
          <w:rtl/>
        </w:rPr>
        <w:t>:</w:t>
      </w:r>
    </w:p>
    <w:p w14:paraId="644DF2BB" w14:textId="364749F7" w:rsidR="009D0BBD" w:rsidRPr="00903003" w:rsidRDefault="009D0BBD" w:rsidP="00DD0EA9">
      <w:pPr>
        <w:rPr>
          <w:rFonts w:eastAsia="Calibri" w:cstheme="minorHAnsi"/>
          <w:sz w:val="32"/>
          <w:szCs w:val="32"/>
          <w:rtl/>
        </w:rPr>
      </w:pPr>
      <w:r w:rsidRPr="00903003">
        <w:rPr>
          <w:rFonts w:eastAsia="Calibri" w:cstheme="minorHAnsi"/>
          <w:sz w:val="32"/>
          <w:szCs w:val="32"/>
          <w:rtl/>
        </w:rPr>
        <w:t>1. نيل رضا الله: عن علي بن الحسين عليه السلام قال: "أرضاكم عند الله أسبغكم «أوسعكم» على عياله".</w:t>
      </w:r>
      <w:r w:rsidRPr="00903003">
        <w:rPr>
          <w:rStyle w:val="Slutkommentarsreferens"/>
          <w:rFonts w:eastAsia="Calibri" w:cstheme="minorHAnsi"/>
          <w:sz w:val="32"/>
          <w:szCs w:val="32"/>
          <w:rtl/>
        </w:rPr>
        <w:endnoteReference w:id="19"/>
      </w:r>
    </w:p>
    <w:p w14:paraId="1D65CD72" w14:textId="571C67C0" w:rsidR="009D0BBD" w:rsidRPr="00903003" w:rsidRDefault="009D0BBD" w:rsidP="00DD0EA9">
      <w:pPr>
        <w:rPr>
          <w:rFonts w:cstheme="minorHAnsi"/>
          <w:sz w:val="32"/>
          <w:szCs w:val="32"/>
          <w:rtl/>
        </w:rPr>
      </w:pPr>
      <w:r w:rsidRPr="00903003">
        <w:rPr>
          <w:rFonts w:cstheme="minorHAnsi"/>
          <w:sz w:val="32"/>
          <w:szCs w:val="32"/>
          <w:rtl/>
        </w:rPr>
        <w:t xml:space="preserve">2. الفوز بمحبة الله: قال رسول الله صلى الله عليه وآله: "عيال الرجل </w:t>
      </w:r>
      <w:r w:rsidR="00AE3B73">
        <w:rPr>
          <w:rFonts w:cstheme="minorHAnsi" w:hint="cs"/>
          <w:sz w:val="32"/>
          <w:szCs w:val="32"/>
          <w:rtl/>
        </w:rPr>
        <w:t>أ</w:t>
      </w:r>
      <w:r w:rsidRPr="00903003">
        <w:rPr>
          <w:rFonts w:cstheme="minorHAnsi"/>
          <w:sz w:val="32"/>
          <w:szCs w:val="32"/>
          <w:rtl/>
        </w:rPr>
        <w:t>سراؤه وأحبّ العباد إلى الله عز وجل أحسنهم صنعاً إلى اسرائه".</w:t>
      </w:r>
      <w:r w:rsidRPr="00903003">
        <w:rPr>
          <w:rStyle w:val="Slutkommentarsreferens"/>
          <w:rFonts w:cstheme="minorHAnsi"/>
          <w:sz w:val="32"/>
          <w:szCs w:val="32"/>
          <w:rtl/>
        </w:rPr>
        <w:endnoteReference w:id="20"/>
      </w:r>
    </w:p>
    <w:p w14:paraId="65875C43" w14:textId="77777777" w:rsidR="009D0BBD" w:rsidRPr="00903003" w:rsidRDefault="009D0BBD" w:rsidP="00A26530">
      <w:pPr>
        <w:rPr>
          <w:rFonts w:eastAsia="Calibri" w:cstheme="minorHAnsi"/>
          <w:sz w:val="32"/>
          <w:szCs w:val="32"/>
          <w:rtl/>
        </w:rPr>
      </w:pPr>
      <w:r w:rsidRPr="00903003">
        <w:rPr>
          <w:rFonts w:eastAsia="Calibri" w:cstheme="minorHAnsi"/>
          <w:sz w:val="32"/>
          <w:szCs w:val="32"/>
          <w:rtl/>
        </w:rPr>
        <w:t>3. معادلة أجر المجاهد في سبيل الله: يروى أنّ النبي صلى الله عليه وآله مرّ في غزوة تبوك بشاب يسوق إبله، فقال بعض الصحابة ما مضمونه: لو كانت قوته في سبيل الله لكان خيرًا! فسأله النبي عن عمله، فأجاب أنه يكسب لرعاية أهله وسداد دينه. فقال رسول الله صلى الله عليه وآله: "لئن كان صادقاً، إن له لأجراً مثل أجر الغازي، وأجر الحاج، وأجر المعتَمِر".</w:t>
      </w:r>
      <w:r w:rsidRPr="00903003">
        <w:rPr>
          <w:rStyle w:val="Slutkommentarsreferens"/>
          <w:rFonts w:eastAsia="Calibri" w:cstheme="minorHAnsi"/>
          <w:sz w:val="32"/>
          <w:szCs w:val="32"/>
          <w:rtl/>
        </w:rPr>
        <w:endnoteReference w:id="21"/>
      </w:r>
    </w:p>
    <w:p w14:paraId="14EB6BFB" w14:textId="77777777" w:rsidR="009D0BBD" w:rsidRPr="00903003" w:rsidRDefault="009D0BBD" w:rsidP="002D3645">
      <w:pPr>
        <w:rPr>
          <w:rFonts w:eastAsia="Calibri" w:cstheme="minorHAnsi"/>
          <w:sz w:val="32"/>
          <w:szCs w:val="32"/>
          <w:rtl/>
        </w:rPr>
      </w:pPr>
      <w:r w:rsidRPr="00903003">
        <w:rPr>
          <w:rFonts w:eastAsia="Calibri" w:cstheme="minorHAnsi"/>
          <w:sz w:val="32"/>
          <w:szCs w:val="32"/>
          <w:rtl/>
        </w:rPr>
        <w:t>4. تكفير الذنوب: وعنه صلى الله عليه وآله: "من بات كالاً من طلب الحلال، بات مغفوراً له".</w:t>
      </w:r>
      <w:r w:rsidRPr="00903003">
        <w:rPr>
          <w:rStyle w:val="Slutkommentarsreferens"/>
          <w:rFonts w:eastAsia="Calibri" w:cstheme="minorHAnsi"/>
          <w:sz w:val="32"/>
          <w:szCs w:val="32"/>
          <w:rtl/>
        </w:rPr>
        <w:endnoteReference w:id="22"/>
      </w:r>
    </w:p>
    <w:p w14:paraId="269A3668" w14:textId="77C521BD" w:rsidR="009D0BBD" w:rsidRPr="00903003" w:rsidRDefault="009D0BBD" w:rsidP="00A42D94">
      <w:pPr>
        <w:rPr>
          <w:rFonts w:eastAsia="Calibri" w:cstheme="minorHAnsi"/>
          <w:sz w:val="32"/>
          <w:szCs w:val="32"/>
          <w:rtl/>
        </w:rPr>
      </w:pPr>
      <w:r w:rsidRPr="00903003">
        <w:rPr>
          <w:rFonts w:eastAsia="Calibri" w:cstheme="minorHAnsi"/>
          <w:sz w:val="32"/>
          <w:szCs w:val="32"/>
          <w:rtl/>
        </w:rPr>
        <w:t>5. استحقاق الجنة: قال صلى اللّه عليه وآله: «من عال ثلاث بنات يعطى ثلاث روضات من رياض الجنة كل روضة أوسع من الدنيا وما فيها».</w:t>
      </w:r>
      <w:r w:rsidRPr="00903003">
        <w:rPr>
          <w:rStyle w:val="Slutkommentarsreferens"/>
          <w:rFonts w:eastAsia="Calibri" w:cstheme="minorHAnsi"/>
          <w:sz w:val="32"/>
          <w:szCs w:val="32"/>
          <w:rtl/>
        </w:rPr>
        <w:endnoteReference w:id="23"/>
      </w:r>
    </w:p>
    <w:p w14:paraId="0525EC6E" w14:textId="77777777" w:rsidR="009D0BBD" w:rsidRPr="00903003" w:rsidRDefault="009D0BBD" w:rsidP="00ED4341">
      <w:pPr>
        <w:rPr>
          <w:rFonts w:eastAsia="Calibri" w:cstheme="minorHAnsi"/>
          <w:sz w:val="32"/>
          <w:szCs w:val="32"/>
          <w:rtl/>
        </w:rPr>
      </w:pPr>
      <w:r w:rsidRPr="00903003">
        <w:rPr>
          <w:rFonts w:eastAsia="Calibri" w:cstheme="minorHAnsi"/>
          <w:sz w:val="32"/>
          <w:szCs w:val="32"/>
          <w:rtl/>
        </w:rPr>
        <w:t>6. طلب الحلال صدقة من الله على العبد: وعنه صلى الله عليه وآله: "مَن أنفق على نفسه نفقة يستعفّ بها فهي له صدقة، ومن أنفق على امرأته وولده وأهل بيته فهي له صدقة"</w:t>
      </w:r>
      <w:r w:rsidRPr="00903003">
        <w:rPr>
          <w:rStyle w:val="Slutkommentarsreferens"/>
          <w:rFonts w:eastAsia="Calibri" w:cstheme="minorHAnsi"/>
          <w:sz w:val="32"/>
          <w:szCs w:val="32"/>
          <w:rtl/>
        </w:rPr>
        <w:endnoteReference w:id="24"/>
      </w:r>
      <w:r>
        <w:rPr>
          <w:rFonts w:eastAsia="Calibri" w:cstheme="minorHAnsi" w:hint="cs"/>
          <w:sz w:val="32"/>
          <w:szCs w:val="32"/>
          <w:rtl/>
        </w:rPr>
        <w:t xml:space="preserve">، إنّ </w:t>
      </w:r>
      <w:r w:rsidRPr="00903003">
        <w:rPr>
          <w:rFonts w:eastAsia="Calibri" w:cstheme="minorHAnsi"/>
          <w:sz w:val="32"/>
          <w:szCs w:val="32"/>
          <w:rtl/>
        </w:rPr>
        <w:t>الصدقة ليست فقط إعطاء المال للمحتاجين، بل تشمل أي عمل خير يعود بالنفع على الإنسان وأهله، ومنها السعي لكسب المال الحلال.</w:t>
      </w:r>
    </w:p>
    <w:p w14:paraId="1AEBF7BA" w14:textId="77777777" w:rsidR="009D0BBD" w:rsidRDefault="009D0BBD" w:rsidP="00217D56">
      <w:pPr>
        <w:rPr>
          <w:rFonts w:cstheme="minorHAnsi"/>
          <w:sz w:val="32"/>
          <w:szCs w:val="32"/>
          <w:rtl/>
        </w:rPr>
      </w:pPr>
      <w:r w:rsidRPr="003B4AC3">
        <w:rPr>
          <w:rFonts w:eastAsia="Calibri" w:cs="Calibri"/>
          <w:sz w:val="32"/>
          <w:szCs w:val="32"/>
          <w:highlight w:val="lightGray"/>
          <w:rtl/>
        </w:rPr>
        <w:t>المَطْلَبُ الثَّالِثُ: الآثَارُ المُتَرَتِّبَةُ عَلَى المُمتَنِعِ عَنِ النَّفَقَةِ</w:t>
      </w:r>
    </w:p>
    <w:p w14:paraId="698B6426" w14:textId="77777777" w:rsidR="009D0BBD" w:rsidRPr="00903003" w:rsidRDefault="009D0BBD" w:rsidP="00217D56">
      <w:pPr>
        <w:rPr>
          <w:rFonts w:cstheme="minorHAnsi"/>
          <w:sz w:val="32"/>
          <w:szCs w:val="32"/>
          <w:rtl/>
        </w:rPr>
      </w:pPr>
      <w:r>
        <w:rPr>
          <w:rFonts w:cstheme="minorHAnsi" w:hint="cs"/>
          <w:sz w:val="32"/>
          <w:szCs w:val="32"/>
          <w:rtl/>
        </w:rPr>
        <w:t>وهي عديدة، نذكر منها الآتي:</w:t>
      </w:r>
    </w:p>
    <w:p w14:paraId="238DEDE2" w14:textId="77777777" w:rsidR="009D0BBD" w:rsidRPr="00903003" w:rsidRDefault="009D0BBD" w:rsidP="00217D56">
      <w:pPr>
        <w:rPr>
          <w:rFonts w:cstheme="minorHAnsi"/>
          <w:sz w:val="32"/>
          <w:szCs w:val="32"/>
          <w:rtl/>
        </w:rPr>
      </w:pPr>
      <w:r w:rsidRPr="00903003">
        <w:rPr>
          <w:rFonts w:cstheme="minorHAnsi"/>
          <w:b/>
          <w:bCs/>
          <w:sz w:val="32"/>
          <w:szCs w:val="32"/>
          <w:rtl/>
        </w:rPr>
        <w:t># إنّه مأثوماً:</w:t>
      </w:r>
      <w:r w:rsidRPr="00903003">
        <w:rPr>
          <w:rFonts w:cstheme="minorHAnsi"/>
          <w:sz w:val="32"/>
          <w:szCs w:val="32"/>
          <w:rtl/>
        </w:rPr>
        <w:t xml:space="preserve"> قال الصادق عليه السلام: «كفى بالمرء إثما أن يضيع من يعوله».</w:t>
      </w:r>
      <w:r w:rsidRPr="00903003">
        <w:rPr>
          <w:rStyle w:val="Slutkommentarsreferens"/>
          <w:rFonts w:cstheme="minorHAnsi"/>
          <w:sz w:val="32"/>
          <w:szCs w:val="32"/>
          <w:rtl/>
        </w:rPr>
        <w:endnoteReference w:id="25"/>
      </w:r>
    </w:p>
    <w:p w14:paraId="16EBB60B" w14:textId="77777777" w:rsidR="009D0BBD" w:rsidRPr="00903003" w:rsidRDefault="009D0BBD" w:rsidP="00A42D94">
      <w:pPr>
        <w:rPr>
          <w:rFonts w:cstheme="minorHAnsi"/>
          <w:sz w:val="32"/>
          <w:szCs w:val="32"/>
          <w:rtl/>
        </w:rPr>
      </w:pPr>
      <w:r w:rsidRPr="00903003">
        <w:rPr>
          <w:rFonts w:cstheme="minorHAnsi"/>
          <w:b/>
          <w:bCs/>
          <w:sz w:val="32"/>
          <w:szCs w:val="32"/>
          <w:rtl/>
        </w:rPr>
        <w:t># اللعن:</w:t>
      </w:r>
      <w:r w:rsidRPr="00903003">
        <w:rPr>
          <w:rFonts w:cstheme="minorHAnsi"/>
          <w:sz w:val="32"/>
          <w:szCs w:val="32"/>
          <w:rtl/>
        </w:rPr>
        <w:t xml:space="preserve"> قال رسول الله صلى الله عليه وآله: "ملعون ملعون من ضيع من يعول"</w:t>
      </w:r>
      <w:r w:rsidRPr="00903003">
        <w:rPr>
          <w:rStyle w:val="Slutkommentarsreferens"/>
          <w:rFonts w:cstheme="minorHAnsi"/>
          <w:sz w:val="32"/>
          <w:szCs w:val="32"/>
          <w:rtl/>
        </w:rPr>
        <w:endnoteReference w:id="26"/>
      </w:r>
      <w:r w:rsidRPr="00903003">
        <w:rPr>
          <w:rFonts w:cstheme="minorHAnsi"/>
          <w:sz w:val="32"/>
          <w:szCs w:val="32"/>
          <w:rtl/>
        </w:rPr>
        <w:t>. ومن آثار اللعن الأخروي دخول النار.</w:t>
      </w:r>
    </w:p>
    <w:p w14:paraId="6BB38DA6" w14:textId="77777777" w:rsidR="009D0BBD" w:rsidRPr="00903003" w:rsidRDefault="009D0BBD" w:rsidP="00217D56">
      <w:pPr>
        <w:rPr>
          <w:rFonts w:cstheme="minorHAnsi"/>
          <w:sz w:val="32"/>
          <w:szCs w:val="32"/>
          <w:rtl/>
        </w:rPr>
      </w:pPr>
      <w:r w:rsidRPr="00903003">
        <w:rPr>
          <w:rFonts w:cstheme="minorHAnsi"/>
          <w:b/>
          <w:bCs/>
          <w:sz w:val="32"/>
          <w:szCs w:val="32"/>
          <w:rtl/>
        </w:rPr>
        <w:t># يتمنى العيال موته:</w:t>
      </w:r>
      <w:r w:rsidRPr="00903003">
        <w:rPr>
          <w:rFonts w:cstheme="minorHAnsi"/>
          <w:sz w:val="32"/>
          <w:szCs w:val="32"/>
          <w:rtl/>
        </w:rPr>
        <w:t xml:space="preserve"> </w:t>
      </w:r>
      <w:r w:rsidRPr="00903003">
        <w:rPr>
          <w:rFonts w:eastAsia="Calibri" w:cstheme="minorHAnsi"/>
          <w:sz w:val="32"/>
          <w:szCs w:val="32"/>
          <w:rtl/>
        </w:rPr>
        <w:t>روي عن أبي الحسن عليه السلام قال: "ينبغي للرجل أن يوسع على عياله لئلا يتمنوا موته وتلا هذه الآية: [</w:t>
      </w:r>
      <w:r w:rsidRPr="003B4AC3">
        <w:rPr>
          <w:rFonts w:eastAsia="Calibri" w:cstheme="minorHAnsi"/>
          <w:color w:val="009900"/>
          <w:sz w:val="32"/>
          <w:szCs w:val="32"/>
          <w:rtl/>
        </w:rPr>
        <w:t>وَيُطْعِمُونَ الطَّعَامَ عَلَى حُبِّهِ مِسْكِينًا وَيَتِيمًا وَأَسِيرًا</w:t>
      </w:r>
      <w:r w:rsidRPr="00903003">
        <w:rPr>
          <w:rFonts w:eastAsia="Calibri" w:cstheme="minorHAnsi"/>
          <w:sz w:val="32"/>
          <w:szCs w:val="32"/>
          <w:rtl/>
        </w:rPr>
        <w:t>]</w:t>
      </w:r>
      <w:r w:rsidRPr="00903003">
        <w:rPr>
          <w:rStyle w:val="Slutkommentarsreferens"/>
          <w:rFonts w:eastAsia="Calibri" w:cstheme="minorHAnsi"/>
          <w:sz w:val="32"/>
          <w:szCs w:val="32"/>
          <w:rtl/>
        </w:rPr>
        <w:endnoteReference w:id="27"/>
      </w:r>
      <w:r w:rsidRPr="00903003">
        <w:rPr>
          <w:rFonts w:eastAsia="Calibri" w:cstheme="minorHAnsi"/>
          <w:sz w:val="32"/>
          <w:szCs w:val="32"/>
          <w:rtl/>
        </w:rPr>
        <w:t>، قال: الأسير عيال الرجل، ينبغى إذا زيد في النعمة أن يزيد أسراءه في السعة عليهم".</w:t>
      </w:r>
      <w:r w:rsidRPr="00903003">
        <w:rPr>
          <w:rStyle w:val="Slutkommentarsreferens"/>
          <w:rFonts w:eastAsia="Calibri" w:cstheme="minorHAnsi"/>
          <w:sz w:val="32"/>
          <w:szCs w:val="32"/>
          <w:rtl/>
        </w:rPr>
        <w:endnoteReference w:id="28"/>
      </w:r>
    </w:p>
    <w:p w14:paraId="624E0859" w14:textId="60AC4C90" w:rsidR="009D0BBD" w:rsidRPr="00903003" w:rsidRDefault="009D0BBD" w:rsidP="00217D56">
      <w:pPr>
        <w:rPr>
          <w:rFonts w:cstheme="minorHAnsi"/>
          <w:sz w:val="32"/>
          <w:szCs w:val="32"/>
          <w:rtl/>
        </w:rPr>
      </w:pPr>
      <w:r w:rsidRPr="00903003">
        <w:rPr>
          <w:rFonts w:cstheme="minorHAnsi"/>
          <w:b/>
          <w:bCs/>
          <w:sz w:val="32"/>
          <w:szCs w:val="32"/>
          <w:rtl/>
        </w:rPr>
        <w:t># زوال النعمة:</w:t>
      </w:r>
      <w:r w:rsidRPr="00903003">
        <w:rPr>
          <w:rFonts w:cstheme="minorHAnsi"/>
          <w:sz w:val="32"/>
          <w:szCs w:val="32"/>
          <w:rtl/>
        </w:rPr>
        <w:t xml:space="preserve"> روي عن مسعدة قال: قال لي أبو الحسن عليه السلام: "إنّ عيال الرجل اسراؤه فمن أنعم الله عليه بنعمة فليوسّع على اسرائه فإن لم يفعل أوشك أن تزول النعمة".</w:t>
      </w:r>
      <w:r w:rsidRPr="00903003">
        <w:rPr>
          <w:rStyle w:val="Slutkommentarsreferens"/>
          <w:rFonts w:cstheme="minorHAnsi"/>
          <w:sz w:val="32"/>
          <w:szCs w:val="32"/>
          <w:rtl/>
        </w:rPr>
        <w:endnoteReference w:id="29"/>
      </w:r>
    </w:p>
    <w:p w14:paraId="66A31FA9" w14:textId="77777777" w:rsidR="009D0BBD" w:rsidRPr="00903003" w:rsidRDefault="009D0BBD" w:rsidP="003B4AC3">
      <w:pPr>
        <w:rPr>
          <w:rFonts w:eastAsia="Calibri" w:cstheme="minorHAnsi"/>
          <w:sz w:val="32"/>
          <w:szCs w:val="32"/>
          <w:rtl/>
        </w:rPr>
      </w:pPr>
      <w:r w:rsidRPr="00903003">
        <w:rPr>
          <w:rFonts w:eastAsia="Calibri" w:cstheme="minorHAnsi"/>
          <w:b/>
          <w:bCs/>
          <w:sz w:val="32"/>
          <w:szCs w:val="32"/>
          <w:rtl/>
        </w:rPr>
        <w:t>تنبيه:</w:t>
      </w:r>
      <w:r w:rsidRPr="00903003">
        <w:rPr>
          <w:rFonts w:eastAsia="Calibri" w:cstheme="minorHAnsi"/>
          <w:sz w:val="32"/>
          <w:szCs w:val="32"/>
          <w:rtl/>
        </w:rPr>
        <w:t xml:space="preserve"> من المفارقات العجيبة أن بعض المسلمين يحرصون على أداء المستحبات بينما يقصّرون في الواجبات، فتراهم ينفقون على الفقراء واليتامى، لكنهم يهملون إخراج الحقوق الشرعية الواجبة، كالخمس وسداد الديون. وقد يبذلون المال في إحياء الشعائر الحسينية، في حين يقصّرون في النفقة الواجبة على الزوجة، الأبناء، أو الوالدين، رغم أن الواجب مقدَّم على المستحب، لأن الإنسان مسؤول عنه ومحاسَب على تركه. فمن يقصّر في أداء الفرائض يُعرض نفسه للعقاب، كما أن الله لا يقبل الأعمال الصالحة إلا من المتقين</w:t>
      </w:r>
      <w:r w:rsidRPr="00903003">
        <w:rPr>
          <w:rFonts w:cstheme="minorHAnsi"/>
          <w:sz w:val="32"/>
          <w:szCs w:val="32"/>
          <w:rtl/>
        </w:rPr>
        <w:t xml:space="preserve"> </w:t>
      </w:r>
      <w:r w:rsidRPr="00903003">
        <w:rPr>
          <w:rFonts w:eastAsia="Calibri" w:cstheme="minorHAnsi"/>
          <w:sz w:val="32"/>
          <w:szCs w:val="32"/>
          <w:rtl/>
        </w:rPr>
        <w:t>-أي الذين لا يرتكبون المعاصي-، لقوله تعالى: [إِنَّمَا يَتَقَبَّلُ اللَّهُ مِنَ الْمُتَّقِينَ]</w:t>
      </w:r>
      <w:r w:rsidRPr="00903003">
        <w:rPr>
          <w:rStyle w:val="Slutkommentarsreferens"/>
          <w:rFonts w:eastAsia="Calibri" w:cstheme="minorHAnsi"/>
          <w:sz w:val="32"/>
          <w:szCs w:val="32"/>
          <w:rtl/>
        </w:rPr>
        <w:endnoteReference w:id="30"/>
      </w:r>
      <w:r w:rsidRPr="00903003">
        <w:rPr>
          <w:rFonts w:eastAsia="Calibri" w:cstheme="minorHAnsi"/>
          <w:sz w:val="32"/>
          <w:szCs w:val="32"/>
          <w:rtl/>
        </w:rPr>
        <w:t>، ومعلوم أن التقصير في النفقة الواجبة أو الامتناع عن دفعها معصية كبيرة.</w:t>
      </w:r>
    </w:p>
    <w:p w14:paraId="1B0294BA" w14:textId="77777777" w:rsidR="009D0BBD" w:rsidRPr="00903003" w:rsidRDefault="009D0BBD" w:rsidP="00712D57">
      <w:pPr>
        <w:rPr>
          <w:rFonts w:eastAsia="Calibri" w:cstheme="minorHAnsi"/>
          <w:sz w:val="32"/>
          <w:szCs w:val="32"/>
          <w:rtl/>
        </w:rPr>
      </w:pPr>
      <w:r w:rsidRPr="00903003">
        <w:rPr>
          <w:rFonts w:eastAsia="Calibri" w:cstheme="minorHAnsi"/>
          <w:sz w:val="32"/>
          <w:szCs w:val="32"/>
          <w:rtl/>
        </w:rPr>
        <w:t>وإليكم السؤال الوارد إلى مكتب سماحة السيد السيستاني (دام ظله):</w:t>
      </w:r>
    </w:p>
    <w:p w14:paraId="4D10607D" w14:textId="62EAB917" w:rsidR="009D0BBD" w:rsidRPr="00903003" w:rsidRDefault="009D0BBD" w:rsidP="00DD0EA9">
      <w:pPr>
        <w:rPr>
          <w:rFonts w:eastAsia="Calibri" w:cstheme="minorHAnsi"/>
          <w:color w:val="C00000"/>
          <w:sz w:val="32"/>
          <w:szCs w:val="32"/>
          <w:rtl/>
        </w:rPr>
      </w:pPr>
      <w:r w:rsidRPr="00903003">
        <w:rPr>
          <w:rFonts w:eastAsia="Calibri" w:cstheme="minorHAnsi"/>
          <w:color w:val="C00000"/>
          <w:sz w:val="32"/>
          <w:szCs w:val="32"/>
          <w:rtl/>
        </w:rPr>
        <w:t>سؤال: رجل امتنع عن النفقة على زوجته وأولاده، لأنه يوجه اهتماماته المادية حاليا إلى مشروع خيري سيوقف لأبي عبد الله الحسين عليه السلام</w:t>
      </w:r>
      <w:r w:rsidR="00AE3B73">
        <w:rPr>
          <w:rFonts w:eastAsia="Calibri" w:cstheme="minorHAnsi" w:hint="cs"/>
          <w:color w:val="C00000"/>
          <w:sz w:val="32"/>
          <w:szCs w:val="32"/>
          <w:rtl/>
        </w:rPr>
        <w:t xml:space="preserve">. </w:t>
      </w:r>
      <w:r w:rsidRPr="00903003">
        <w:rPr>
          <w:rFonts w:eastAsia="Calibri" w:cstheme="minorHAnsi"/>
          <w:color w:val="C00000"/>
          <w:sz w:val="32"/>
          <w:szCs w:val="32"/>
          <w:rtl/>
        </w:rPr>
        <w:t>لمن تكون الأولوية في النفقة للأولاد والزوجة، أم لذلك المشروع؟</w:t>
      </w:r>
    </w:p>
    <w:p w14:paraId="085268BD" w14:textId="77777777" w:rsidR="009D0BBD" w:rsidRPr="00903003" w:rsidRDefault="009D0BBD" w:rsidP="00217D56">
      <w:pPr>
        <w:rPr>
          <w:rFonts w:eastAsia="Calibri" w:cstheme="minorHAnsi"/>
          <w:sz w:val="32"/>
          <w:szCs w:val="32"/>
          <w:rtl/>
        </w:rPr>
      </w:pPr>
      <w:r w:rsidRPr="00903003">
        <w:rPr>
          <w:rFonts w:eastAsia="Calibri" w:cstheme="minorHAnsi"/>
          <w:sz w:val="32"/>
          <w:szCs w:val="32"/>
          <w:rtl/>
        </w:rPr>
        <w:t>الجواب: لا يجوز إذا كانت النفقة التي منعها هي النفقة الواجبة.</w:t>
      </w:r>
      <w:r w:rsidRPr="00903003">
        <w:rPr>
          <w:rStyle w:val="Slutkommentarsreferens"/>
          <w:rFonts w:eastAsia="Calibri" w:cstheme="minorHAnsi"/>
          <w:sz w:val="32"/>
          <w:szCs w:val="32"/>
          <w:rtl/>
        </w:rPr>
        <w:endnoteReference w:id="31"/>
      </w:r>
    </w:p>
    <w:p w14:paraId="5C88DF85" w14:textId="77777777" w:rsidR="009D0BBD" w:rsidRPr="00903003" w:rsidRDefault="009D0BBD" w:rsidP="005A5025">
      <w:pPr>
        <w:rPr>
          <w:rFonts w:eastAsia="Calibri" w:cstheme="minorHAnsi"/>
          <w:sz w:val="32"/>
          <w:szCs w:val="32"/>
          <w:rtl/>
        </w:rPr>
      </w:pPr>
      <w:r w:rsidRPr="00903003">
        <w:rPr>
          <w:rFonts w:eastAsia="Calibri" w:cstheme="minorHAnsi"/>
          <w:sz w:val="32"/>
          <w:szCs w:val="32"/>
          <w:rtl/>
        </w:rPr>
        <w:t>لذا وجب علينا أن نصحح من سلوكنا المنحرف بأن نقدم الواجبات على المستحبات، روي عن علي بن الحسين عليه السلام أنّه قال: «لئن ادخل السوق، ومعي دراهم أبتاع لعيالي لحما، وقد قرموا</w:t>
      </w:r>
      <w:r w:rsidRPr="00903003">
        <w:rPr>
          <w:rStyle w:val="Slutkommentarsreferens"/>
          <w:rFonts w:eastAsia="Calibri" w:cstheme="minorHAnsi"/>
          <w:sz w:val="32"/>
          <w:szCs w:val="32"/>
          <w:rtl/>
        </w:rPr>
        <w:endnoteReference w:id="32"/>
      </w:r>
      <w:r w:rsidRPr="00903003">
        <w:rPr>
          <w:rFonts w:eastAsia="Calibri" w:cstheme="minorHAnsi"/>
          <w:sz w:val="32"/>
          <w:szCs w:val="32"/>
          <w:rtl/>
        </w:rPr>
        <w:t xml:space="preserve"> إليه، أحب إليّ من أن أعتق نسمة».</w:t>
      </w:r>
      <w:r w:rsidRPr="00903003">
        <w:rPr>
          <w:rStyle w:val="Slutkommentarsreferens"/>
          <w:rFonts w:eastAsia="Calibri" w:cstheme="minorHAnsi"/>
          <w:sz w:val="32"/>
          <w:szCs w:val="32"/>
          <w:rtl/>
        </w:rPr>
        <w:endnoteReference w:id="33"/>
      </w:r>
    </w:p>
    <w:p w14:paraId="09F3C863" w14:textId="218A4C08" w:rsidR="009D0BBD" w:rsidRPr="00903003" w:rsidRDefault="009D0BBD" w:rsidP="002156BD">
      <w:pPr>
        <w:rPr>
          <w:rFonts w:eastAsia="Calibri" w:cstheme="minorHAnsi"/>
          <w:sz w:val="32"/>
          <w:szCs w:val="32"/>
          <w:rtl/>
        </w:rPr>
      </w:pPr>
      <w:r w:rsidRPr="00903003">
        <w:rPr>
          <w:rFonts w:eastAsia="Calibri" w:cstheme="minorHAnsi"/>
          <w:sz w:val="32"/>
          <w:szCs w:val="32"/>
          <w:rtl/>
        </w:rPr>
        <w:t>(</w:t>
      </w:r>
      <w:r>
        <w:rPr>
          <w:rFonts w:eastAsia="Calibri" w:cstheme="minorHAnsi" w:hint="cs"/>
          <w:sz w:val="32"/>
          <w:szCs w:val="32"/>
          <w:rtl/>
        </w:rPr>
        <w:t>و</w:t>
      </w:r>
      <w:r w:rsidRPr="00903003">
        <w:rPr>
          <w:rFonts w:eastAsia="Calibri" w:cstheme="minorHAnsi"/>
          <w:sz w:val="32"/>
          <w:szCs w:val="32"/>
          <w:rtl/>
        </w:rPr>
        <w:t>روي أن رجلا قال لأبي جعفر عليه السلام: إنّ لي ضيعة بالجبل أشتغلها في كل سنة ثلاثة آلاف درهم، فأنفق على عيالي منها ألفي درهم، وأتصدق منها بألف درهم في كل سنة. فقال أبو جعفر عليه السلام: إن كانت الألفان تكفيهم في جميع ما يحتاجون إليه لسنتهم فقد نظرت لنفسك، ووفقت لرشدك وأجريت نفسك في حياتك بمنزلة ما يوصى به الحي عند موته".</w:t>
      </w:r>
      <w:r w:rsidRPr="00903003">
        <w:rPr>
          <w:rStyle w:val="Slutkommentarsreferens"/>
          <w:rFonts w:eastAsia="Calibri" w:cstheme="minorHAnsi"/>
          <w:sz w:val="32"/>
          <w:szCs w:val="32"/>
          <w:rtl/>
        </w:rPr>
        <w:endnoteReference w:id="34"/>
      </w:r>
      <w:r w:rsidRPr="00903003">
        <w:rPr>
          <w:rFonts w:eastAsia="Calibri" w:cstheme="minorHAnsi"/>
          <w:sz w:val="32"/>
          <w:szCs w:val="32"/>
          <w:rtl/>
        </w:rPr>
        <w:br/>
      </w:r>
      <w:r w:rsidRPr="00903003">
        <w:rPr>
          <w:rFonts w:eastAsia="Calibri" w:cstheme="minorHAnsi"/>
          <w:sz w:val="32"/>
          <w:szCs w:val="32"/>
          <w:rtl/>
        </w:rPr>
        <w:br/>
        <w:t xml:space="preserve">فالظاهر إنّ الباقر عليه السلام أراد أن يرشده </w:t>
      </w:r>
      <w:r w:rsidR="00CC4CF5">
        <w:rPr>
          <w:rFonts w:eastAsia="Calibri" w:cstheme="minorHAnsi" w:hint="cs"/>
          <w:sz w:val="32"/>
          <w:szCs w:val="32"/>
          <w:rtl/>
        </w:rPr>
        <w:t>أ</w:t>
      </w:r>
      <w:r w:rsidRPr="00903003">
        <w:rPr>
          <w:rFonts w:eastAsia="Calibri" w:cstheme="minorHAnsi"/>
          <w:sz w:val="32"/>
          <w:szCs w:val="32"/>
          <w:rtl/>
        </w:rPr>
        <w:t>ن هذا العمل يثاب عليه فيما إذا كفاهم ما صرفت عليهم وإلاّ فعليك أن تصرف الباقى عليهم لأنّهم أولى من غيرهم)</w:t>
      </w:r>
      <w:r w:rsidRPr="00903003">
        <w:rPr>
          <w:rStyle w:val="Slutkommentarsreferens"/>
          <w:rFonts w:eastAsia="Calibri" w:cstheme="minorHAnsi"/>
          <w:sz w:val="32"/>
          <w:szCs w:val="32"/>
          <w:rtl/>
        </w:rPr>
        <w:endnoteReference w:id="35"/>
      </w:r>
      <w:r w:rsidRPr="00903003">
        <w:rPr>
          <w:rFonts w:eastAsia="Calibri" w:cstheme="minorHAnsi"/>
          <w:sz w:val="32"/>
          <w:szCs w:val="32"/>
          <w:rtl/>
        </w:rPr>
        <w:t>، وروي عن رسول الله صلى اللّه عليه وآله أنه يوما قال لأصحابه: «تصدقوا فقال رجل: إن عندي دينارا قال: أنفقه على نفسك، فقال: إن عندي آخر قال: أنفقه على زوجتك، قال: إن عندي آخر، قال: أنفقه على ولدك. قال: إن عندي آخر، قال: أنفقه على خادمك، قال: إن عندي آخر، قال صلى اللّه عليه وآله -: أنت أبصر به»</w:t>
      </w:r>
      <w:r w:rsidRPr="00903003">
        <w:rPr>
          <w:rStyle w:val="Slutkommentarsreferens"/>
          <w:rFonts w:cstheme="minorHAnsi"/>
          <w:sz w:val="32"/>
          <w:szCs w:val="32"/>
          <w:rtl/>
        </w:rPr>
        <w:endnoteReference w:id="36"/>
      </w:r>
      <w:r w:rsidRPr="00903003">
        <w:rPr>
          <w:rFonts w:cstheme="minorHAnsi"/>
          <w:sz w:val="32"/>
          <w:szCs w:val="32"/>
          <w:rtl/>
        </w:rPr>
        <w:t xml:space="preserve">، </w:t>
      </w:r>
      <w:r w:rsidRPr="00903003">
        <w:rPr>
          <w:rFonts w:eastAsia="Calibri" w:cstheme="minorHAnsi"/>
          <w:sz w:val="32"/>
          <w:szCs w:val="32"/>
          <w:rtl/>
        </w:rPr>
        <w:t xml:space="preserve">فقوله صلى الله عليه وآله: "أنت أبصر به" أي بعد أداء النفقة الواجبة والمستحبة على الأهل والعيال لك الحق في صرف ما تبقى على الفقراء </w:t>
      </w:r>
      <w:r w:rsidR="00CC4CF5">
        <w:rPr>
          <w:rFonts w:eastAsia="Calibri" w:cstheme="minorHAnsi" w:hint="cs"/>
          <w:sz w:val="32"/>
          <w:szCs w:val="32"/>
          <w:rtl/>
        </w:rPr>
        <w:t>أ</w:t>
      </w:r>
      <w:r w:rsidRPr="00903003">
        <w:rPr>
          <w:rFonts w:eastAsia="Calibri" w:cstheme="minorHAnsi"/>
          <w:sz w:val="32"/>
          <w:szCs w:val="32"/>
          <w:rtl/>
        </w:rPr>
        <w:t xml:space="preserve">و الشعائر الدينية </w:t>
      </w:r>
      <w:r w:rsidR="00CC4CF5">
        <w:rPr>
          <w:rFonts w:eastAsia="Calibri" w:cstheme="minorHAnsi" w:hint="cs"/>
          <w:sz w:val="32"/>
          <w:szCs w:val="32"/>
          <w:rtl/>
        </w:rPr>
        <w:t>أ</w:t>
      </w:r>
      <w:r w:rsidRPr="00903003">
        <w:rPr>
          <w:rFonts w:eastAsia="Calibri" w:cstheme="minorHAnsi"/>
          <w:sz w:val="32"/>
          <w:szCs w:val="32"/>
          <w:rtl/>
        </w:rPr>
        <w:t>و ما يشاء من مواطن الحلال.</w:t>
      </w:r>
    </w:p>
    <w:p w14:paraId="685B33FC" w14:textId="519383E1" w:rsidR="009D0BBD" w:rsidRDefault="009D0BBD" w:rsidP="005A5025">
      <w:pPr>
        <w:rPr>
          <w:rFonts w:eastAsia="Calibri" w:cstheme="minorHAnsi"/>
          <w:sz w:val="32"/>
          <w:szCs w:val="32"/>
          <w:rtl/>
        </w:rPr>
      </w:pPr>
      <w:r w:rsidRPr="00903003">
        <w:rPr>
          <w:rFonts w:eastAsia="Calibri" w:cstheme="minorHAnsi"/>
          <w:sz w:val="32"/>
          <w:szCs w:val="32"/>
          <w:rtl/>
        </w:rPr>
        <w:t>قد يظن الرجل أن تفضيل الآخرين على زوجته وأهله في الإنفاق يمنحه ثوابًا أعظم، إلا أن هذا الاعتقاد غير صحيح، إذ أن أعظم الأجر في النفقة يكون في الإنفاق على الزوجة والأبناء والوالدين وبقية الأهل، وكما قيل: الأقربون أولى بالمعروف، روي عن صلى اللّه عليه وآله أنّه قال: «دينار أنفقته على أهلك ودينار أنفقته في سبيل اللّه، ودينار أنفقته في رقبة، ودينار تصدقت به على مسكين، وأعظمها أجرا الدينار الذي أنفقته على أهلك».</w:t>
      </w:r>
      <w:r w:rsidRPr="00903003">
        <w:rPr>
          <w:rStyle w:val="Slutkommentarsreferens"/>
          <w:rFonts w:eastAsia="Calibri" w:cstheme="minorHAnsi"/>
          <w:sz w:val="32"/>
          <w:szCs w:val="32"/>
          <w:rtl/>
        </w:rPr>
        <w:endnoteReference w:id="37"/>
      </w:r>
    </w:p>
    <w:p w14:paraId="0DE64954" w14:textId="77777777" w:rsidR="009D0BBD" w:rsidRPr="00903003" w:rsidRDefault="009D0BBD" w:rsidP="005A5025">
      <w:pPr>
        <w:rPr>
          <w:rFonts w:eastAsia="Calibri" w:cstheme="minorHAnsi"/>
          <w:sz w:val="32"/>
          <w:szCs w:val="32"/>
          <w:rtl/>
        </w:rPr>
      </w:pPr>
    </w:p>
    <w:p w14:paraId="5697DBE1" w14:textId="18868BA3" w:rsidR="009D0BBD" w:rsidRPr="00E2712D" w:rsidRDefault="009D0BBD" w:rsidP="00571FF4">
      <w:pPr>
        <w:rPr>
          <w:rFonts w:eastAsia="Calibri" w:cstheme="minorHAnsi"/>
          <w:sz w:val="32"/>
          <w:szCs w:val="32"/>
          <w:rtl/>
        </w:rPr>
      </w:pPr>
      <w:r w:rsidRPr="00E2712D">
        <w:rPr>
          <w:rFonts w:eastAsia="Calibri" w:cs="Calibri"/>
          <w:sz w:val="32"/>
          <w:szCs w:val="32"/>
          <w:rtl/>
        </w:rPr>
        <w:t xml:space="preserve">بعد أن تبيّن لنا أن النفقة من واجبات الزوج، فهذا لا يعني أن الحديث عنها موجّه إلى الرجال فقط، بل للمرأة أيضًا دور مهم في هذا الجانب. فمن مسؤولياتها الأمر بالمعروف والنهي عن المنكر، وذلك بتنبيه </w:t>
      </w:r>
      <w:r w:rsidRPr="00E2712D">
        <w:rPr>
          <w:rFonts w:eastAsia="Calibri" w:cs="Calibri" w:hint="cs"/>
          <w:sz w:val="32"/>
          <w:szCs w:val="32"/>
          <w:rtl/>
        </w:rPr>
        <w:t>الرجال</w:t>
      </w:r>
      <w:r w:rsidR="00CC4CF5">
        <w:rPr>
          <w:rFonts w:eastAsia="Calibri" w:cs="Calibri" w:hint="cs"/>
          <w:sz w:val="32"/>
          <w:szCs w:val="32"/>
          <w:rtl/>
        </w:rPr>
        <w:t xml:space="preserve"> </w:t>
      </w:r>
      <w:r>
        <w:rPr>
          <w:rFonts w:eastAsia="Calibri" w:cs="Calibri" w:hint="cs"/>
          <w:sz w:val="32"/>
          <w:szCs w:val="32"/>
          <w:rtl/>
        </w:rPr>
        <w:t>-</w:t>
      </w:r>
      <w:r w:rsidRPr="00E2712D">
        <w:rPr>
          <w:rFonts w:eastAsia="Calibri" w:cs="Calibri" w:hint="cs"/>
          <w:sz w:val="32"/>
          <w:szCs w:val="32"/>
          <w:rtl/>
        </w:rPr>
        <w:t>سواء</w:t>
      </w:r>
      <w:r w:rsidRPr="00E2712D">
        <w:rPr>
          <w:rFonts w:eastAsia="Calibri" w:cs="Calibri"/>
          <w:sz w:val="32"/>
          <w:szCs w:val="32"/>
          <w:rtl/>
        </w:rPr>
        <w:t xml:space="preserve"> كانوا أزواجًا أو آباءً أو أبناءً أو غيرهم</w:t>
      </w:r>
      <w:r>
        <w:rPr>
          <w:rFonts w:eastAsia="Calibri" w:cs="Calibri" w:hint="cs"/>
          <w:sz w:val="32"/>
          <w:szCs w:val="32"/>
          <w:rtl/>
        </w:rPr>
        <w:t xml:space="preserve"> -</w:t>
      </w:r>
      <w:r w:rsidR="00CC4CF5">
        <w:rPr>
          <w:rFonts w:eastAsia="Calibri" w:cs="Calibri" w:hint="cs"/>
          <w:sz w:val="32"/>
          <w:szCs w:val="32"/>
          <w:rtl/>
        </w:rPr>
        <w:t xml:space="preserve"> </w:t>
      </w:r>
      <w:r w:rsidRPr="00E2712D">
        <w:rPr>
          <w:rFonts w:eastAsia="Calibri" w:cs="Calibri"/>
          <w:sz w:val="32"/>
          <w:szCs w:val="32"/>
          <w:rtl/>
        </w:rPr>
        <w:t>إلى أهمية دفع النفق</w:t>
      </w:r>
      <w:r>
        <w:rPr>
          <w:rFonts w:eastAsia="Calibri" w:cs="Calibri"/>
          <w:sz w:val="32"/>
          <w:szCs w:val="32"/>
          <w:rtl/>
        </w:rPr>
        <w:t>ة الواجبة والمستحبة لمن يعولون</w:t>
      </w:r>
      <w:r w:rsidRPr="00E2712D">
        <w:rPr>
          <w:rFonts w:eastAsia="Calibri" w:cs="Calibri"/>
          <w:sz w:val="32"/>
          <w:szCs w:val="32"/>
          <w:rtl/>
        </w:rPr>
        <w:t xml:space="preserve">، وحثّهم على تجنب التهرب من الإنفاق، لما لذلك من أثر كبير في استقرار الأسرة والمجتمع.  </w:t>
      </w:r>
    </w:p>
    <w:p w14:paraId="1ADB21B4" w14:textId="7CA79B91" w:rsidR="009D0BBD" w:rsidRPr="00E2712D" w:rsidRDefault="009D0BBD" w:rsidP="00E2712D">
      <w:pPr>
        <w:rPr>
          <w:rFonts w:eastAsia="Calibri" w:cstheme="minorHAnsi"/>
          <w:sz w:val="32"/>
          <w:szCs w:val="32"/>
          <w:rtl/>
        </w:rPr>
      </w:pPr>
      <w:r w:rsidRPr="00E2712D">
        <w:rPr>
          <w:rFonts w:eastAsia="Calibri" w:cs="Calibri"/>
          <w:sz w:val="32"/>
          <w:szCs w:val="32"/>
          <w:rtl/>
        </w:rPr>
        <w:t xml:space="preserve">كما أن </w:t>
      </w:r>
      <w:r>
        <w:rPr>
          <w:rFonts w:eastAsia="Calibri" w:cs="Calibri" w:hint="cs"/>
          <w:sz w:val="32"/>
          <w:szCs w:val="32"/>
          <w:rtl/>
        </w:rPr>
        <w:t>الزوجة</w:t>
      </w:r>
      <w:r w:rsidRPr="00E2712D">
        <w:rPr>
          <w:rFonts w:eastAsia="Calibri" w:cs="Calibri"/>
          <w:sz w:val="32"/>
          <w:szCs w:val="32"/>
          <w:rtl/>
        </w:rPr>
        <w:t xml:space="preserve">، قد يكون لها دور غير مباشر في بعض </w:t>
      </w:r>
      <w:r>
        <w:rPr>
          <w:rFonts w:eastAsia="Calibri" w:cs="Calibri" w:hint="cs"/>
          <w:sz w:val="32"/>
          <w:szCs w:val="32"/>
          <w:rtl/>
        </w:rPr>
        <w:t>مشكلاتها الزوجية المالية</w:t>
      </w:r>
      <w:r w:rsidRPr="00E2712D">
        <w:rPr>
          <w:rFonts w:eastAsia="Calibri" w:cs="Calibri"/>
          <w:sz w:val="32"/>
          <w:szCs w:val="32"/>
          <w:rtl/>
        </w:rPr>
        <w:t>، مثل</w:t>
      </w:r>
      <w:r w:rsidR="00CC4CF5">
        <w:rPr>
          <w:rFonts w:eastAsia="Calibri" w:cs="Calibri" w:hint="cs"/>
          <w:sz w:val="32"/>
          <w:szCs w:val="32"/>
          <w:rtl/>
        </w:rPr>
        <w:t>:</w:t>
      </w:r>
      <w:r w:rsidRPr="00E2712D">
        <w:rPr>
          <w:rFonts w:eastAsia="Calibri" w:cs="Calibri"/>
          <w:sz w:val="32"/>
          <w:szCs w:val="32"/>
          <w:rtl/>
        </w:rPr>
        <w:t xml:space="preserve"> </w:t>
      </w:r>
      <w:r>
        <w:rPr>
          <w:rFonts w:eastAsia="Calibri" w:cs="Calibri" w:hint="cs"/>
          <w:sz w:val="32"/>
          <w:szCs w:val="32"/>
          <w:rtl/>
        </w:rPr>
        <w:t>مشكلة (</w:t>
      </w:r>
      <w:r w:rsidRPr="00E2712D">
        <w:rPr>
          <w:rFonts w:eastAsia="Calibri" w:cs="Calibri"/>
          <w:sz w:val="32"/>
          <w:szCs w:val="32"/>
          <w:rtl/>
        </w:rPr>
        <w:t>استغلال الزوجة ماديًا</w:t>
      </w:r>
      <w:r>
        <w:rPr>
          <w:rFonts w:eastAsia="Calibri" w:cs="Calibri" w:hint="cs"/>
          <w:sz w:val="32"/>
          <w:szCs w:val="32"/>
          <w:rtl/>
        </w:rPr>
        <w:t>)</w:t>
      </w:r>
      <w:r w:rsidRPr="00E2712D">
        <w:rPr>
          <w:rFonts w:eastAsia="Calibri" w:cs="Calibri"/>
          <w:sz w:val="32"/>
          <w:szCs w:val="32"/>
          <w:rtl/>
        </w:rPr>
        <w:t xml:space="preserve"> أو </w:t>
      </w:r>
      <w:r>
        <w:rPr>
          <w:rFonts w:eastAsia="Calibri" w:cs="Calibri" w:hint="cs"/>
          <w:sz w:val="32"/>
          <w:szCs w:val="32"/>
          <w:rtl/>
        </w:rPr>
        <w:t>مشكلة (</w:t>
      </w:r>
      <w:r w:rsidRPr="00E2712D">
        <w:rPr>
          <w:rFonts w:eastAsia="Calibri" w:cs="Calibri"/>
          <w:sz w:val="32"/>
          <w:szCs w:val="32"/>
          <w:rtl/>
        </w:rPr>
        <w:t>بخل الزوج</w:t>
      </w:r>
      <w:r>
        <w:rPr>
          <w:rFonts w:eastAsia="Calibri" w:cs="Calibri" w:hint="cs"/>
          <w:sz w:val="32"/>
          <w:szCs w:val="32"/>
          <w:rtl/>
        </w:rPr>
        <w:t>)</w:t>
      </w:r>
      <w:r w:rsidRPr="00E2712D">
        <w:rPr>
          <w:rFonts w:eastAsia="Calibri" w:cs="Calibri"/>
          <w:sz w:val="32"/>
          <w:szCs w:val="32"/>
          <w:rtl/>
        </w:rPr>
        <w:t>. فرغم أن المسؤولية الأساسية تقع على</w:t>
      </w:r>
      <w:r>
        <w:rPr>
          <w:rFonts w:eastAsia="Calibri" w:cs="Calibri"/>
          <w:sz w:val="32"/>
          <w:szCs w:val="32"/>
          <w:rtl/>
        </w:rPr>
        <w:t xml:space="preserve"> الرجل، إلا أن بعض تصرفات ال</w:t>
      </w:r>
      <w:r>
        <w:rPr>
          <w:rFonts w:eastAsia="Calibri" w:cs="Calibri" w:hint="cs"/>
          <w:sz w:val="32"/>
          <w:szCs w:val="32"/>
          <w:rtl/>
        </w:rPr>
        <w:t>زوجة</w:t>
      </w:r>
      <w:r w:rsidRPr="00E2712D">
        <w:rPr>
          <w:rFonts w:eastAsia="Calibri" w:cs="Calibri"/>
          <w:sz w:val="32"/>
          <w:szCs w:val="32"/>
          <w:rtl/>
        </w:rPr>
        <w:t xml:space="preserve"> قد تسهم في تفاقم المشكلة، </w:t>
      </w:r>
      <w:r>
        <w:rPr>
          <w:rFonts w:eastAsia="Calibri" w:cs="Calibri" w:hint="cs"/>
          <w:sz w:val="32"/>
          <w:szCs w:val="32"/>
          <w:rtl/>
        </w:rPr>
        <w:t>بسبب</w:t>
      </w:r>
      <w:r w:rsidRPr="00E2712D">
        <w:rPr>
          <w:rFonts w:eastAsia="Calibri" w:cs="Calibri"/>
          <w:sz w:val="32"/>
          <w:szCs w:val="32"/>
          <w:rtl/>
        </w:rPr>
        <w:t xml:space="preserve"> الإفراط في الإنفاق، أو التساهل في قبول التجاوزات المالية، أو عدم وضع حدود واضحة منذ البداية، أو الجهل بالحقوق الشرعية وعدم المطالبة بها</w:t>
      </w:r>
      <w:r>
        <w:rPr>
          <w:rFonts w:eastAsia="Calibri" w:cs="Calibri" w:hint="cs"/>
          <w:sz w:val="32"/>
          <w:szCs w:val="32"/>
          <w:rtl/>
        </w:rPr>
        <w:t xml:space="preserve"> وغيرها.</w:t>
      </w:r>
      <w:r w:rsidRPr="00E2712D">
        <w:rPr>
          <w:rFonts w:eastAsia="Calibri" w:cs="Calibri"/>
          <w:sz w:val="32"/>
          <w:szCs w:val="32"/>
          <w:rtl/>
        </w:rPr>
        <w:t xml:space="preserve">  </w:t>
      </w:r>
    </w:p>
    <w:p w14:paraId="63A8BD7F" w14:textId="7F06D927" w:rsidR="009D0BBD" w:rsidRPr="00903003" w:rsidRDefault="009D0BBD" w:rsidP="00E2712D">
      <w:pPr>
        <w:rPr>
          <w:rFonts w:eastAsia="Calibri" w:cstheme="minorHAnsi"/>
          <w:sz w:val="32"/>
          <w:szCs w:val="32"/>
          <w:rtl/>
        </w:rPr>
      </w:pPr>
      <w:r w:rsidRPr="00E2712D">
        <w:rPr>
          <w:rFonts w:eastAsia="Calibri" w:cs="Calibri"/>
          <w:sz w:val="32"/>
          <w:szCs w:val="32"/>
          <w:rtl/>
        </w:rPr>
        <w:t>وترد إلينا العديد من الاستشارات حول هذه المشكلات، ولإيجاد الحلول المناسبة لها، لا بد من الوقوف على أسبابها، ومظاهرها، وآثارها، وهو ما سنتناوله في المبحثين ال</w:t>
      </w:r>
      <w:r w:rsidR="00CC4CF5">
        <w:rPr>
          <w:rFonts w:eastAsia="Calibri" w:cs="Calibri" w:hint="cs"/>
          <w:sz w:val="32"/>
          <w:szCs w:val="32"/>
          <w:rtl/>
        </w:rPr>
        <w:t>آتي</w:t>
      </w:r>
      <w:r w:rsidRPr="00E2712D">
        <w:rPr>
          <w:rFonts w:eastAsia="Calibri" w:cs="Calibri"/>
          <w:sz w:val="32"/>
          <w:szCs w:val="32"/>
          <w:rtl/>
        </w:rPr>
        <w:t>ين.</w:t>
      </w:r>
    </w:p>
    <w:p w14:paraId="5B7A9970" w14:textId="77777777" w:rsidR="009D0BBD" w:rsidRDefault="009D0BBD" w:rsidP="007D321E">
      <w:pPr>
        <w:rPr>
          <w:rFonts w:cstheme="minorHAnsi"/>
          <w:sz w:val="32"/>
          <w:szCs w:val="32"/>
          <w:rtl/>
        </w:rPr>
      </w:pPr>
      <w:r w:rsidRPr="00025606">
        <w:rPr>
          <w:rFonts w:eastAsia="Calibri" w:cs="Calibri"/>
          <w:sz w:val="32"/>
          <w:szCs w:val="32"/>
          <w:highlight w:val="yellow"/>
          <w:rtl/>
        </w:rPr>
        <w:t>المَبْحَثُ الثَّالِثُ: مُشْكِلَةُ اسْتِغْلَالِ الزَّوْجَةِ مَادِّيًّا</w:t>
      </w:r>
    </w:p>
    <w:p w14:paraId="095D3189" w14:textId="44C5AF9E" w:rsidR="009D0BBD" w:rsidRDefault="009D0BBD" w:rsidP="007B04DB">
      <w:pPr>
        <w:rPr>
          <w:rFonts w:cs="Calibri"/>
          <w:sz w:val="32"/>
          <w:szCs w:val="32"/>
          <w:rtl/>
        </w:rPr>
      </w:pPr>
      <w:r w:rsidRPr="00903003">
        <w:rPr>
          <w:rFonts w:cstheme="minorHAnsi"/>
          <w:sz w:val="32"/>
          <w:szCs w:val="32"/>
          <w:rtl/>
        </w:rPr>
        <w:t>تتمثل المشكلة في استغلال بعض الأزواج للظروف الاقتصادية للزوجة العاملة أو الغنية، وذلك ب</w:t>
      </w:r>
      <w:r>
        <w:rPr>
          <w:rFonts w:cstheme="minorHAnsi" w:hint="cs"/>
          <w:sz w:val="32"/>
          <w:szCs w:val="32"/>
          <w:rtl/>
        </w:rPr>
        <w:t>أن يفرض الزوج</w:t>
      </w:r>
      <w:r w:rsidRPr="00903003">
        <w:rPr>
          <w:rFonts w:cstheme="minorHAnsi"/>
          <w:sz w:val="32"/>
          <w:szCs w:val="32"/>
          <w:rtl/>
        </w:rPr>
        <w:t xml:space="preserve"> الإنفاق عليها بشكل مباشر أو غير مباشر، كإجبارها على </w:t>
      </w:r>
      <w:r>
        <w:rPr>
          <w:rFonts w:cstheme="minorHAnsi" w:hint="cs"/>
          <w:sz w:val="32"/>
          <w:szCs w:val="32"/>
          <w:rtl/>
        </w:rPr>
        <w:t>دفع</w:t>
      </w:r>
      <w:r w:rsidRPr="00903003">
        <w:rPr>
          <w:rFonts w:cstheme="minorHAnsi"/>
          <w:sz w:val="32"/>
          <w:szCs w:val="32"/>
          <w:rtl/>
        </w:rPr>
        <w:t xml:space="preserve"> نفقات الأسرة، أو الضغط عليها لتقديم جزء من راتبها، أو حتى السيطرة عليه بالكامل، مما يُشكّل انتهاكًا لاستقلاليتها المالية </w:t>
      </w:r>
      <w:r>
        <w:rPr>
          <w:rFonts w:cs="Calibri" w:hint="cs"/>
          <w:sz w:val="32"/>
          <w:szCs w:val="32"/>
          <w:rtl/>
        </w:rPr>
        <w:t>رغم أ</w:t>
      </w:r>
      <w:r w:rsidRPr="00166937">
        <w:rPr>
          <w:rFonts w:cs="Calibri"/>
          <w:sz w:val="32"/>
          <w:szCs w:val="32"/>
          <w:rtl/>
        </w:rPr>
        <w:t>نّ الشريعة الإسلامية تقرّر على نحو قاطع بأنّ للمرأة، كما الرجل تمامًا، أهليّة التملك وحقّ التصرف في أموالها وممتلكاتها. ذلك أنّ الحديث الشريف: "الناس مسلّطون على أموالهم"</w:t>
      </w:r>
      <w:r>
        <w:rPr>
          <w:rStyle w:val="Slutkommentarsreferens"/>
          <w:rFonts w:cs="Calibri"/>
          <w:sz w:val="32"/>
          <w:szCs w:val="32"/>
          <w:rtl/>
        </w:rPr>
        <w:endnoteReference w:id="38"/>
      </w:r>
      <w:r w:rsidRPr="00166937">
        <w:rPr>
          <w:rFonts w:cs="Calibri"/>
          <w:sz w:val="32"/>
          <w:szCs w:val="32"/>
          <w:rtl/>
        </w:rPr>
        <w:t>، يصدق على المرأة تمامًا، باعتبارها جزءًا من الناس، وكذلك الحال مع الحديث الآخر: "لا يحلّ مال أمرئ مسلم إلّا بطيب نفس منه"</w:t>
      </w:r>
      <w:r>
        <w:rPr>
          <w:rStyle w:val="Slutkommentarsreferens"/>
          <w:rFonts w:cs="Calibri"/>
          <w:sz w:val="32"/>
          <w:szCs w:val="32"/>
          <w:rtl/>
        </w:rPr>
        <w:endnoteReference w:id="39"/>
      </w:r>
      <w:r w:rsidRPr="00166937">
        <w:rPr>
          <w:rFonts w:cs="Calibri"/>
          <w:sz w:val="32"/>
          <w:szCs w:val="32"/>
          <w:rtl/>
        </w:rPr>
        <w:t>.</w:t>
      </w:r>
      <w:r>
        <w:rPr>
          <w:rStyle w:val="Slutkommentarsreferens"/>
          <w:rFonts w:cstheme="minorHAnsi"/>
          <w:sz w:val="32"/>
          <w:szCs w:val="32"/>
          <w:rtl/>
        </w:rPr>
        <w:endnoteReference w:id="40"/>
      </w:r>
    </w:p>
    <w:p w14:paraId="5742120F" w14:textId="77777777" w:rsidR="009D0BBD" w:rsidRDefault="009D0BBD" w:rsidP="005F5688">
      <w:pPr>
        <w:rPr>
          <w:rFonts w:cs="Calibri"/>
          <w:sz w:val="32"/>
          <w:szCs w:val="32"/>
          <w:rtl/>
        </w:rPr>
      </w:pPr>
      <w:r w:rsidRPr="00166937">
        <w:rPr>
          <w:rFonts w:cs="Calibri"/>
          <w:sz w:val="32"/>
          <w:szCs w:val="32"/>
          <w:rtl/>
        </w:rPr>
        <w:t xml:space="preserve">وبذلك </w:t>
      </w:r>
      <w:r>
        <w:rPr>
          <w:rFonts w:cs="Calibri" w:hint="cs"/>
          <w:sz w:val="32"/>
          <w:szCs w:val="32"/>
          <w:rtl/>
        </w:rPr>
        <w:t xml:space="preserve">لا يحل للزوج أخذ أموال زوجته بدون رضاها، بل أيضاً يشكل أخذها حياءً، فكما قيل </w:t>
      </w:r>
      <w:r w:rsidRPr="00AB644C">
        <w:rPr>
          <w:rFonts w:cs="Calibri"/>
          <w:sz w:val="32"/>
          <w:szCs w:val="32"/>
          <w:rtl/>
        </w:rPr>
        <w:t>(المأخوذ حياء كالمأخوذ غصباً)</w:t>
      </w:r>
      <w:r>
        <w:rPr>
          <w:rStyle w:val="Slutkommentarsreferens"/>
          <w:rFonts w:cs="Calibri"/>
          <w:sz w:val="32"/>
          <w:szCs w:val="32"/>
          <w:rtl/>
        </w:rPr>
        <w:endnoteReference w:id="41"/>
      </w:r>
      <w:r>
        <w:rPr>
          <w:rFonts w:cs="Calibri" w:hint="cs"/>
          <w:sz w:val="32"/>
          <w:szCs w:val="32"/>
          <w:rtl/>
        </w:rPr>
        <w:t>.</w:t>
      </w:r>
    </w:p>
    <w:p w14:paraId="1CBBB99F" w14:textId="672D180D" w:rsidR="009D0BBD" w:rsidRDefault="009D0BBD" w:rsidP="007D321E">
      <w:pPr>
        <w:rPr>
          <w:rFonts w:cs="Calibri"/>
          <w:b/>
          <w:bCs/>
          <w:sz w:val="32"/>
          <w:szCs w:val="32"/>
          <w:highlight w:val="lightGray"/>
          <w:rtl/>
        </w:rPr>
      </w:pPr>
      <w:r w:rsidRPr="00C96189">
        <w:rPr>
          <w:rFonts w:cs="Calibri"/>
          <w:sz w:val="32"/>
          <w:szCs w:val="32"/>
          <w:rtl/>
        </w:rPr>
        <w:t>وسنتناول هذه المشكلة من خلال المطالب الآتية</w:t>
      </w:r>
      <w:r w:rsidR="00CC4CF5">
        <w:rPr>
          <w:rFonts w:cs="Calibri" w:hint="cs"/>
          <w:sz w:val="32"/>
          <w:szCs w:val="32"/>
          <w:rtl/>
        </w:rPr>
        <w:t>:</w:t>
      </w:r>
    </w:p>
    <w:p w14:paraId="68CCB903" w14:textId="77777777" w:rsidR="009D0BBD" w:rsidRDefault="009D0BBD" w:rsidP="007D321E">
      <w:pPr>
        <w:rPr>
          <w:rFonts w:cstheme="minorHAnsi"/>
          <w:sz w:val="32"/>
          <w:szCs w:val="32"/>
          <w:rtl/>
        </w:rPr>
      </w:pPr>
      <w:r w:rsidRPr="00C96189">
        <w:rPr>
          <w:rFonts w:cs="Calibri"/>
          <w:b/>
          <w:bCs/>
          <w:sz w:val="32"/>
          <w:szCs w:val="32"/>
          <w:highlight w:val="lightGray"/>
          <w:rtl/>
        </w:rPr>
        <w:t>المَطْلَبُ الأَوَّلُ: مَظَاهِرُ اسْتِغْلَالِ الزَّوْجَةِ مَادِّيًّا</w:t>
      </w:r>
    </w:p>
    <w:p w14:paraId="10E2A765" w14:textId="77777777" w:rsidR="009D0BBD" w:rsidRPr="00903003" w:rsidRDefault="009D0BBD" w:rsidP="007D321E">
      <w:pPr>
        <w:rPr>
          <w:rFonts w:cstheme="minorHAnsi"/>
          <w:sz w:val="32"/>
          <w:szCs w:val="32"/>
        </w:rPr>
      </w:pPr>
      <w:r w:rsidRPr="00903003">
        <w:rPr>
          <w:rFonts w:cstheme="minorHAnsi"/>
          <w:sz w:val="32"/>
          <w:szCs w:val="32"/>
          <w:rtl/>
        </w:rPr>
        <w:t>تشمل صور الاستغلال المادي للزوجة ما يلي</w:t>
      </w:r>
      <w:r w:rsidRPr="00903003">
        <w:rPr>
          <w:rFonts w:cstheme="minorHAnsi"/>
          <w:sz w:val="32"/>
          <w:szCs w:val="32"/>
        </w:rPr>
        <w:t>:</w:t>
      </w:r>
    </w:p>
    <w:p w14:paraId="623C9878" w14:textId="76AAA3BC" w:rsidR="009D0BBD" w:rsidRDefault="009D0BBD" w:rsidP="00866F0E">
      <w:pPr>
        <w:rPr>
          <w:rFonts w:cstheme="minorHAnsi"/>
          <w:sz w:val="32"/>
          <w:szCs w:val="32"/>
          <w:rtl/>
        </w:rPr>
      </w:pPr>
      <w:r w:rsidRPr="00903003">
        <w:rPr>
          <w:rFonts w:cstheme="minorHAnsi"/>
          <w:sz w:val="32"/>
          <w:szCs w:val="32"/>
          <w:rtl/>
        </w:rPr>
        <w:t># إجبار الزوجة على الإنفاق على الأسرة، مثل</w:t>
      </w:r>
      <w:r w:rsidR="00CC4CF5">
        <w:rPr>
          <w:rFonts w:cstheme="minorHAnsi" w:hint="cs"/>
          <w:sz w:val="32"/>
          <w:szCs w:val="32"/>
          <w:rtl/>
        </w:rPr>
        <w:t>:</w:t>
      </w:r>
      <w:r w:rsidRPr="00903003">
        <w:rPr>
          <w:rFonts w:cstheme="minorHAnsi"/>
          <w:sz w:val="32"/>
          <w:szCs w:val="32"/>
          <w:rtl/>
        </w:rPr>
        <w:t xml:space="preserve"> دفع تكاليف السكن، فواتير الخدمات، أو شراء الاحتياجات المنزلية.</w:t>
      </w:r>
    </w:p>
    <w:p w14:paraId="49B21813" w14:textId="77777777" w:rsidR="009D0BBD" w:rsidRDefault="009D0BBD" w:rsidP="00866F0E">
      <w:pPr>
        <w:rPr>
          <w:rFonts w:cstheme="minorHAnsi"/>
          <w:sz w:val="32"/>
          <w:szCs w:val="32"/>
          <w:rtl/>
        </w:rPr>
      </w:pPr>
      <w:r w:rsidRPr="00903003">
        <w:rPr>
          <w:rFonts w:cstheme="minorHAnsi"/>
          <w:sz w:val="32"/>
          <w:szCs w:val="32"/>
          <w:rtl/>
        </w:rPr>
        <w:t># السيطرة على راتب الزوجة، سواء عن طريق الحصول على توكيل مالي، أو اصراره على معرفة الرقم السري لبطاقة الصرف الآلي الخاصة بزوجته، أو مطالبتها بتسليمه للزوج شهريًا.</w:t>
      </w:r>
    </w:p>
    <w:p w14:paraId="50525AA2" w14:textId="77777777" w:rsidR="009D0BBD" w:rsidRPr="00903003" w:rsidRDefault="009D0BBD" w:rsidP="00AF2415">
      <w:pPr>
        <w:rPr>
          <w:rFonts w:cstheme="minorHAnsi"/>
          <w:sz w:val="32"/>
          <w:szCs w:val="32"/>
        </w:rPr>
      </w:pPr>
      <w:r>
        <w:rPr>
          <w:rFonts w:cstheme="minorHAnsi" w:hint="cs"/>
          <w:sz w:val="32"/>
          <w:szCs w:val="32"/>
          <w:rtl/>
        </w:rPr>
        <w:t># محاسبة الزوجة عند الصرف من أموالها</w:t>
      </w:r>
      <w:r w:rsidRPr="00903003">
        <w:rPr>
          <w:rFonts w:cstheme="minorHAnsi"/>
          <w:sz w:val="32"/>
          <w:szCs w:val="32"/>
          <w:rtl/>
        </w:rPr>
        <w:t xml:space="preserve"> </w:t>
      </w:r>
      <w:r>
        <w:rPr>
          <w:rFonts w:cstheme="minorHAnsi" w:hint="cs"/>
          <w:sz w:val="32"/>
          <w:szCs w:val="32"/>
          <w:rtl/>
        </w:rPr>
        <w:t xml:space="preserve">بدون أذنه </w:t>
      </w:r>
      <w:r w:rsidRPr="00903003">
        <w:rPr>
          <w:rFonts w:cstheme="minorHAnsi"/>
          <w:sz w:val="32"/>
          <w:szCs w:val="32"/>
          <w:rtl/>
        </w:rPr>
        <w:t>وكأنه المالك، والشك والمبالغة في تفسير مواقف الطرف الآخر.</w:t>
      </w:r>
    </w:p>
    <w:p w14:paraId="026BC881" w14:textId="52AF09F4" w:rsidR="009D0BBD" w:rsidRPr="00903003" w:rsidRDefault="009D0BBD" w:rsidP="00866F0E">
      <w:pPr>
        <w:rPr>
          <w:rFonts w:cstheme="minorHAnsi"/>
          <w:sz w:val="32"/>
          <w:szCs w:val="32"/>
        </w:rPr>
      </w:pPr>
      <w:r w:rsidRPr="00903003">
        <w:rPr>
          <w:rFonts w:cstheme="minorHAnsi"/>
          <w:sz w:val="32"/>
          <w:szCs w:val="32"/>
          <w:rtl/>
        </w:rPr>
        <w:t># الضغط النفسي والابتزاز العاطفي، مثل</w:t>
      </w:r>
      <w:r w:rsidR="00CC4CF5">
        <w:rPr>
          <w:rFonts w:cstheme="minorHAnsi" w:hint="cs"/>
          <w:sz w:val="32"/>
          <w:szCs w:val="32"/>
          <w:rtl/>
        </w:rPr>
        <w:t>:</w:t>
      </w:r>
      <w:r w:rsidRPr="00903003">
        <w:rPr>
          <w:rFonts w:cstheme="minorHAnsi"/>
          <w:sz w:val="32"/>
          <w:szCs w:val="32"/>
          <w:rtl/>
        </w:rPr>
        <w:t xml:space="preserve"> التهديد بمنعها من العمل في حال رفضها مشاركة راتبها، أو التهديد بالطلاق.</w:t>
      </w:r>
    </w:p>
    <w:p w14:paraId="7BF7B38F" w14:textId="51C78FCB" w:rsidR="009D0BBD" w:rsidRPr="00903003" w:rsidRDefault="009D0BBD" w:rsidP="00866F0E">
      <w:pPr>
        <w:rPr>
          <w:rFonts w:cstheme="minorHAnsi"/>
          <w:sz w:val="32"/>
          <w:szCs w:val="32"/>
        </w:rPr>
      </w:pPr>
      <w:r w:rsidRPr="00903003">
        <w:rPr>
          <w:rFonts w:cstheme="minorHAnsi"/>
          <w:sz w:val="32"/>
          <w:szCs w:val="32"/>
          <w:rtl/>
        </w:rPr>
        <w:t># الزجّ باسم الزوجة في الالتزامات المالية، مثل</w:t>
      </w:r>
      <w:r w:rsidR="00CC4CF5">
        <w:rPr>
          <w:rFonts w:cstheme="minorHAnsi" w:hint="cs"/>
          <w:sz w:val="32"/>
          <w:szCs w:val="32"/>
          <w:rtl/>
        </w:rPr>
        <w:t>:</w:t>
      </w:r>
      <w:r w:rsidRPr="00903003">
        <w:rPr>
          <w:rFonts w:cstheme="minorHAnsi"/>
          <w:sz w:val="32"/>
          <w:szCs w:val="32"/>
          <w:rtl/>
        </w:rPr>
        <w:t xml:space="preserve"> القروض أو الاستثمارات التي يكون الزوج هو المستفيد الفعلي منها</w:t>
      </w:r>
      <w:r w:rsidRPr="00903003">
        <w:rPr>
          <w:rFonts w:cstheme="minorHAnsi"/>
          <w:sz w:val="32"/>
          <w:szCs w:val="32"/>
        </w:rPr>
        <w:t>.</w:t>
      </w:r>
    </w:p>
    <w:p w14:paraId="68B065B7" w14:textId="77777777" w:rsidR="009D0BBD" w:rsidRDefault="009D0BBD" w:rsidP="00866F0E">
      <w:pPr>
        <w:rPr>
          <w:rFonts w:cstheme="minorHAnsi"/>
          <w:sz w:val="32"/>
          <w:szCs w:val="32"/>
          <w:rtl/>
        </w:rPr>
      </w:pPr>
      <w:r w:rsidRPr="00903003">
        <w:rPr>
          <w:rFonts w:cstheme="minorHAnsi"/>
          <w:sz w:val="32"/>
          <w:szCs w:val="32"/>
          <w:rtl/>
        </w:rPr>
        <w:t># تخلي الزوج عن مسؤولياته المالية، واعتبار دخل الزوجة مصدرًا رئيسيًا للإنفاق على المنزل</w:t>
      </w:r>
      <w:r w:rsidRPr="00903003">
        <w:rPr>
          <w:rFonts w:cstheme="minorHAnsi"/>
          <w:sz w:val="32"/>
          <w:szCs w:val="32"/>
        </w:rPr>
        <w:t>.</w:t>
      </w:r>
    </w:p>
    <w:p w14:paraId="523B1C7C" w14:textId="77777777" w:rsidR="009D0BBD" w:rsidRPr="00903003" w:rsidRDefault="009D0BBD" w:rsidP="00866F0E">
      <w:pPr>
        <w:rPr>
          <w:rFonts w:cstheme="minorHAnsi"/>
          <w:sz w:val="32"/>
          <w:szCs w:val="32"/>
        </w:rPr>
      </w:pPr>
    </w:p>
    <w:p w14:paraId="40C09651" w14:textId="77777777" w:rsidR="009D0BBD" w:rsidRPr="00C96189" w:rsidRDefault="009D0BBD" w:rsidP="007D321E">
      <w:pPr>
        <w:rPr>
          <w:rFonts w:cstheme="minorHAnsi"/>
          <w:sz w:val="32"/>
          <w:szCs w:val="32"/>
          <w:rtl/>
        </w:rPr>
      </w:pPr>
      <w:r w:rsidRPr="00C96189">
        <w:rPr>
          <w:rFonts w:cs="Calibri"/>
          <w:sz w:val="32"/>
          <w:szCs w:val="32"/>
          <w:highlight w:val="lightGray"/>
          <w:rtl/>
        </w:rPr>
        <w:t>المَطْلَبُ الثَّانِي: الأَسْبَابُ المُؤَدِّيَةُ لِظُهُورِ المُشْكِلَةِ</w:t>
      </w:r>
    </w:p>
    <w:p w14:paraId="37537007" w14:textId="77777777" w:rsidR="009D0BBD" w:rsidRPr="00AF2415" w:rsidRDefault="009D0BBD" w:rsidP="007D321E">
      <w:pPr>
        <w:rPr>
          <w:rFonts w:cstheme="minorHAnsi"/>
          <w:b/>
          <w:bCs/>
          <w:sz w:val="32"/>
          <w:szCs w:val="32"/>
        </w:rPr>
      </w:pPr>
      <w:r w:rsidRPr="00AF2415">
        <w:rPr>
          <w:rFonts w:cstheme="minorHAnsi"/>
          <w:b/>
          <w:bCs/>
          <w:sz w:val="32"/>
          <w:szCs w:val="32"/>
          <w:rtl/>
        </w:rPr>
        <w:t>أولاً: أسباب تتعلق بالزوج:</w:t>
      </w:r>
    </w:p>
    <w:p w14:paraId="16FD84C7" w14:textId="77777777" w:rsidR="009D0BBD" w:rsidRPr="00903003" w:rsidRDefault="009D0BBD" w:rsidP="00866F0E">
      <w:pPr>
        <w:rPr>
          <w:rFonts w:cstheme="minorHAnsi"/>
          <w:sz w:val="32"/>
          <w:szCs w:val="32"/>
        </w:rPr>
      </w:pPr>
      <w:r w:rsidRPr="00903003">
        <w:rPr>
          <w:rFonts w:cstheme="minorHAnsi"/>
          <w:sz w:val="32"/>
          <w:szCs w:val="32"/>
          <w:rtl/>
        </w:rPr>
        <w:t>1.ضعف الوازع الديني وعدم الوعي بحقوق الزوجة المالية</w:t>
      </w:r>
      <w:r w:rsidRPr="00903003">
        <w:rPr>
          <w:rFonts w:cstheme="minorHAnsi"/>
          <w:sz w:val="32"/>
          <w:szCs w:val="32"/>
        </w:rPr>
        <w:t>.</w:t>
      </w:r>
    </w:p>
    <w:p w14:paraId="16DB7DAB" w14:textId="77777777" w:rsidR="009D0BBD" w:rsidRPr="00903003" w:rsidRDefault="009D0BBD" w:rsidP="00AF2415">
      <w:pPr>
        <w:rPr>
          <w:rFonts w:cstheme="minorHAnsi"/>
          <w:sz w:val="32"/>
          <w:szCs w:val="32"/>
          <w:rtl/>
        </w:rPr>
      </w:pPr>
      <w:r w:rsidRPr="00903003">
        <w:rPr>
          <w:rFonts w:cstheme="minorHAnsi"/>
          <w:sz w:val="32"/>
          <w:szCs w:val="32"/>
          <w:rtl/>
        </w:rPr>
        <w:t xml:space="preserve">2.الطمع والجشع لدى الزوج: </w:t>
      </w:r>
      <w:r w:rsidRPr="00AF2415">
        <w:rPr>
          <w:rFonts w:cs="Calibri"/>
          <w:sz w:val="32"/>
          <w:szCs w:val="32"/>
          <w:rtl/>
        </w:rPr>
        <w:t>حب المال طبيعة بشرية، قال تعالى: ﴿</w:t>
      </w:r>
      <w:r w:rsidRPr="00AF2415">
        <w:rPr>
          <w:rFonts w:cs="Calibri"/>
          <w:color w:val="009900"/>
          <w:sz w:val="32"/>
          <w:szCs w:val="32"/>
          <w:rtl/>
        </w:rPr>
        <w:t>وَتُحِبُّونَ الْمَالَ حُبًّا جَمًّا</w:t>
      </w:r>
      <w:r w:rsidRPr="00AF2415">
        <w:rPr>
          <w:rFonts w:cs="Calibri"/>
          <w:sz w:val="32"/>
          <w:szCs w:val="32"/>
          <w:rtl/>
        </w:rPr>
        <w:t>﴾</w:t>
      </w:r>
      <w:r w:rsidRPr="00903003">
        <w:rPr>
          <w:rStyle w:val="Slutkommentarsreferens"/>
          <w:rFonts w:cstheme="minorHAnsi"/>
          <w:sz w:val="32"/>
          <w:szCs w:val="32"/>
          <w:rtl/>
        </w:rPr>
        <w:endnoteReference w:id="42"/>
      </w:r>
      <w:r w:rsidRPr="00AF2415">
        <w:rPr>
          <w:rFonts w:cs="Calibri"/>
          <w:sz w:val="32"/>
          <w:szCs w:val="32"/>
          <w:rtl/>
        </w:rPr>
        <w:t>، لكن الشريعة أوجبت تقديم محبة الله ورسوله وآله، والالتزام بالحقوق المالية. ويختلف الناس في طمعهم، فمنهم من يحفظ مروءته، ومنهم من يستغل زوجته ماديًا.</w:t>
      </w:r>
    </w:p>
    <w:p w14:paraId="7D70C583" w14:textId="77777777" w:rsidR="009D0BBD" w:rsidRPr="00903003" w:rsidRDefault="009D0BBD" w:rsidP="00866F0E">
      <w:pPr>
        <w:rPr>
          <w:rFonts w:cstheme="minorHAnsi"/>
          <w:sz w:val="32"/>
          <w:szCs w:val="32"/>
        </w:rPr>
      </w:pPr>
      <w:r w:rsidRPr="00903003">
        <w:rPr>
          <w:rFonts w:cstheme="minorHAnsi"/>
          <w:sz w:val="32"/>
          <w:szCs w:val="32"/>
          <w:rtl/>
        </w:rPr>
        <w:t>3.قلة الدخل أو البطالة، وذلك بأن يكون الزوج غير موظف أصلا، أو أنه لم يستطع الاستمرار في وظيفة محددة، أو أن دخله قليل جدل مما يدفع بعض الأزواج للاعتماد على دخل الزوجة</w:t>
      </w:r>
      <w:r w:rsidRPr="00903003">
        <w:rPr>
          <w:rFonts w:cstheme="minorHAnsi"/>
          <w:sz w:val="32"/>
          <w:szCs w:val="32"/>
        </w:rPr>
        <w:t>.</w:t>
      </w:r>
    </w:p>
    <w:p w14:paraId="6A561BDD" w14:textId="77777777" w:rsidR="009D0BBD" w:rsidRPr="00903003" w:rsidRDefault="009D0BBD" w:rsidP="00B673EC">
      <w:pPr>
        <w:rPr>
          <w:rFonts w:cstheme="minorHAnsi"/>
          <w:sz w:val="32"/>
          <w:szCs w:val="32"/>
        </w:rPr>
      </w:pPr>
      <w:r w:rsidRPr="00903003">
        <w:rPr>
          <w:rFonts w:cstheme="minorHAnsi"/>
          <w:sz w:val="32"/>
          <w:szCs w:val="32"/>
          <w:rtl/>
        </w:rPr>
        <w:t>4.حب السيطرة والتحكم في القرارات المالية للأسرة، لاعتقاده الخاطئ أن قيمومة الزوج على الزوجة تجيز له التسلط على زوجته وأموالها، أو تربى تربية خاطئة بأن الرجولة تتمثل في التسلط والسيطرة على الزوجة وأموالها.</w:t>
      </w:r>
    </w:p>
    <w:p w14:paraId="0477CF12" w14:textId="780C5D42" w:rsidR="009D0BBD" w:rsidRPr="00903003" w:rsidRDefault="009D0BBD" w:rsidP="00866F0E">
      <w:pPr>
        <w:rPr>
          <w:rFonts w:cstheme="minorHAnsi"/>
          <w:sz w:val="32"/>
          <w:szCs w:val="32"/>
        </w:rPr>
      </w:pPr>
      <w:r w:rsidRPr="00903003">
        <w:rPr>
          <w:rFonts w:cstheme="minorHAnsi"/>
          <w:sz w:val="32"/>
          <w:szCs w:val="32"/>
          <w:rtl/>
        </w:rPr>
        <w:t>5.التزامات مالية أخرى، مثل</w:t>
      </w:r>
      <w:r w:rsidR="00CC4CF5">
        <w:rPr>
          <w:rFonts w:cstheme="minorHAnsi" w:hint="cs"/>
          <w:sz w:val="32"/>
          <w:szCs w:val="32"/>
          <w:rtl/>
        </w:rPr>
        <w:t>:</w:t>
      </w:r>
      <w:r w:rsidRPr="00903003">
        <w:rPr>
          <w:rFonts w:cstheme="minorHAnsi"/>
          <w:sz w:val="32"/>
          <w:szCs w:val="32"/>
          <w:rtl/>
        </w:rPr>
        <w:t xml:space="preserve"> إعالة أسرته أو والديه، أو زيادة تكاليف الحياة، وانغماس الناس في الكماليات والترف تجعلهم يبحثون عن مصادر دخل إضافية.</w:t>
      </w:r>
    </w:p>
    <w:p w14:paraId="034F9A98" w14:textId="77777777" w:rsidR="009D0BBD" w:rsidRPr="00903003" w:rsidRDefault="009D0BBD" w:rsidP="007D321E">
      <w:pPr>
        <w:rPr>
          <w:rFonts w:cstheme="minorHAnsi"/>
          <w:b/>
          <w:bCs/>
          <w:sz w:val="32"/>
          <w:szCs w:val="32"/>
        </w:rPr>
      </w:pPr>
      <w:r w:rsidRPr="00903003">
        <w:rPr>
          <w:rFonts w:cstheme="minorHAnsi"/>
          <w:b/>
          <w:bCs/>
          <w:sz w:val="32"/>
          <w:szCs w:val="32"/>
          <w:rtl/>
        </w:rPr>
        <w:t>ثانياً: أسباب تتعلق بالزوجة</w:t>
      </w:r>
      <w:r w:rsidRPr="00903003">
        <w:rPr>
          <w:rFonts w:cstheme="minorHAnsi"/>
          <w:b/>
          <w:bCs/>
          <w:sz w:val="32"/>
          <w:szCs w:val="32"/>
        </w:rPr>
        <w:t>:</w:t>
      </w:r>
    </w:p>
    <w:p w14:paraId="1FEA5D69" w14:textId="77777777" w:rsidR="009D0BBD" w:rsidRPr="00903003" w:rsidRDefault="009D0BBD" w:rsidP="00866F0E">
      <w:pPr>
        <w:rPr>
          <w:rFonts w:cstheme="minorHAnsi"/>
          <w:sz w:val="32"/>
          <w:szCs w:val="32"/>
        </w:rPr>
      </w:pPr>
      <w:r w:rsidRPr="00903003">
        <w:rPr>
          <w:rFonts w:cstheme="minorHAnsi"/>
          <w:sz w:val="32"/>
          <w:szCs w:val="32"/>
          <w:rtl/>
        </w:rPr>
        <w:t>1.الجهل بحقوقها الشرعية التي تكفل لها استقلالها المالي</w:t>
      </w:r>
      <w:r w:rsidRPr="00903003">
        <w:rPr>
          <w:rFonts w:cstheme="minorHAnsi"/>
          <w:sz w:val="32"/>
          <w:szCs w:val="32"/>
        </w:rPr>
        <w:t>.</w:t>
      </w:r>
    </w:p>
    <w:p w14:paraId="7D0E54B8" w14:textId="77777777" w:rsidR="009D0BBD" w:rsidRPr="00903003" w:rsidRDefault="009D0BBD" w:rsidP="002D5CCA">
      <w:pPr>
        <w:rPr>
          <w:rFonts w:cstheme="minorHAnsi"/>
          <w:sz w:val="32"/>
          <w:szCs w:val="32"/>
        </w:rPr>
      </w:pPr>
      <w:r w:rsidRPr="00903003">
        <w:rPr>
          <w:rFonts w:cstheme="minorHAnsi"/>
          <w:sz w:val="32"/>
          <w:szCs w:val="32"/>
          <w:rtl/>
        </w:rPr>
        <w:t>2.ضعف الشخصية والخضوع لرغبات الزوج دون نقاش</w:t>
      </w:r>
      <w:r w:rsidRPr="00903003">
        <w:rPr>
          <w:rFonts w:cstheme="minorHAnsi"/>
          <w:sz w:val="32"/>
          <w:szCs w:val="32"/>
        </w:rPr>
        <w:t>.</w:t>
      </w:r>
    </w:p>
    <w:p w14:paraId="29D503F1" w14:textId="77777777" w:rsidR="009D0BBD" w:rsidRPr="00903003" w:rsidRDefault="009D0BBD" w:rsidP="00E83E9E">
      <w:pPr>
        <w:rPr>
          <w:rFonts w:cstheme="minorHAnsi"/>
          <w:sz w:val="32"/>
          <w:szCs w:val="32"/>
        </w:rPr>
      </w:pPr>
      <w:r w:rsidRPr="00903003">
        <w:rPr>
          <w:rFonts w:cstheme="minorHAnsi"/>
          <w:sz w:val="32"/>
          <w:szCs w:val="32"/>
          <w:rtl/>
        </w:rPr>
        <w:t>3.التساهل في التعرف على شخصية الزوج قبل الزواج؛ فثمة عدد من الأزواج يحرص على المرأة الموظفة ليستفيد من دخلها، وقد بين النبي صلى الله عليه وسلم أن ذلك من مقاصد بعض الناس في الزواج فقال: «تنكح المرأة على أربع خلال: على مالها، وعلى دينها، وعلى جمالها، وعلى حسبها ونسبها، فعليك بذات الدين».</w:t>
      </w:r>
      <w:r w:rsidRPr="00903003">
        <w:rPr>
          <w:rStyle w:val="Slutkommentarsreferens"/>
          <w:rFonts w:cstheme="minorHAnsi"/>
          <w:sz w:val="32"/>
          <w:szCs w:val="32"/>
        </w:rPr>
        <w:endnoteReference w:id="43"/>
      </w:r>
    </w:p>
    <w:p w14:paraId="6C04FA02" w14:textId="77777777" w:rsidR="009D0BBD" w:rsidRDefault="009D0BBD" w:rsidP="007D321E">
      <w:pPr>
        <w:rPr>
          <w:rFonts w:cstheme="minorHAnsi"/>
          <w:sz w:val="32"/>
          <w:szCs w:val="32"/>
          <w:rtl/>
        </w:rPr>
      </w:pPr>
      <w:r w:rsidRPr="00AF2415">
        <w:rPr>
          <w:rFonts w:cs="Calibri"/>
          <w:b/>
          <w:bCs/>
          <w:sz w:val="32"/>
          <w:szCs w:val="32"/>
          <w:highlight w:val="lightGray"/>
          <w:rtl/>
        </w:rPr>
        <w:t>المَطْلَبُ الثَّالِثُ: الآثَارُ السَّلْبِيَّةُ لِلْمُشْكِلَةِ</w:t>
      </w:r>
    </w:p>
    <w:p w14:paraId="15F8072E" w14:textId="77777777" w:rsidR="009D0BBD" w:rsidRPr="00903003" w:rsidRDefault="009D0BBD" w:rsidP="007D321E">
      <w:pPr>
        <w:rPr>
          <w:rFonts w:cstheme="minorHAnsi"/>
          <w:sz w:val="32"/>
          <w:szCs w:val="32"/>
          <w:rtl/>
        </w:rPr>
      </w:pPr>
      <w:r w:rsidRPr="00903003">
        <w:rPr>
          <w:rFonts w:cstheme="minorHAnsi"/>
          <w:sz w:val="32"/>
          <w:szCs w:val="32"/>
          <w:rtl/>
        </w:rPr>
        <w:t>إنّ استمرار هذه المشكلة دون حل يقود إلى آثار سلبية، ومنها:</w:t>
      </w:r>
    </w:p>
    <w:p w14:paraId="67382B47" w14:textId="77777777" w:rsidR="009D0BBD" w:rsidRPr="00903003" w:rsidRDefault="009D0BBD" w:rsidP="007D321E">
      <w:pPr>
        <w:rPr>
          <w:rFonts w:cstheme="minorHAnsi"/>
          <w:b/>
          <w:bCs/>
          <w:sz w:val="32"/>
          <w:szCs w:val="32"/>
        </w:rPr>
      </w:pPr>
      <w:r w:rsidRPr="00903003">
        <w:rPr>
          <w:rFonts w:cstheme="minorHAnsi"/>
          <w:b/>
          <w:bCs/>
          <w:sz w:val="32"/>
          <w:szCs w:val="32"/>
          <w:rtl/>
        </w:rPr>
        <w:t>أولاً: على الزوج</w:t>
      </w:r>
      <w:r w:rsidRPr="00903003">
        <w:rPr>
          <w:rFonts w:cstheme="minorHAnsi"/>
          <w:b/>
          <w:bCs/>
          <w:sz w:val="32"/>
          <w:szCs w:val="32"/>
        </w:rPr>
        <w:t>:</w:t>
      </w:r>
    </w:p>
    <w:p w14:paraId="70E12C24" w14:textId="77777777" w:rsidR="009D0BBD" w:rsidRPr="00903003" w:rsidRDefault="009D0BBD" w:rsidP="00E83E9E">
      <w:pPr>
        <w:rPr>
          <w:rFonts w:cstheme="minorHAnsi"/>
          <w:sz w:val="32"/>
          <w:szCs w:val="32"/>
        </w:rPr>
      </w:pPr>
      <w:r w:rsidRPr="00903003">
        <w:rPr>
          <w:rFonts w:cstheme="minorHAnsi"/>
          <w:sz w:val="32"/>
          <w:szCs w:val="32"/>
          <w:rtl/>
        </w:rPr>
        <w:t># فقدان احترام زوجته وأبنائه نتيجة تخليه عن مسؤوليات، وضعف مكانته الأسرية وفقدان دوره القيادي داخل البيت</w:t>
      </w:r>
      <w:r w:rsidRPr="00903003">
        <w:rPr>
          <w:rFonts w:cstheme="minorHAnsi"/>
          <w:sz w:val="32"/>
          <w:szCs w:val="32"/>
        </w:rPr>
        <w:t>.</w:t>
      </w:r>
    </w:p>
    <w:p w14:paraId="096749C2" w14:textId="77777777" w:rsidR="009D0BBD" w:rsidRPr="00903003" w:rsidRDefault="009D0BBD" w:rsidP="00AF2415">
      <w:pPr>
        <w:rPr>
          <w:rFonts w:cstheme="minorHAnsi"/>
          <w:sz w:val="32"/>
          <w:szCs w:val="32"/>
          <w:rtl/>
        </w:rPr>
      </w:pPr>
      <w:r w:rsidRPr="00903003">
        <w:rPr>
          <w:rFonts w:cstheme="minorHAnsi"/>
          <w:sz w:val="32"/>
          <w:szCs w:val="32"/>
          <w:rtl/>
        </w:rPr>
        <w:t># الصراع والخصام بين الزوجين وتعكير صفو الحياة الزوجية مما يقودها في حالات كثيرة إلى الطلاق وبالأخص حين يكون دخل المرأة عاملاً مهما لدى الزوج، و</w:t>
      </w:r>
      <w:r>
        <w:rPr>
          <w:rFonts w:cstheme="minorHAnsi"/>
          <w:sz w:val="32"/>
          <w:szCs w:val="32"/>
          <w:rtl/>
        </w:rPr>
        <w:t>أحد مصادر رغبته في الزواج منها.</w:t>
      </w:r>
    </w:p>
    <w:p w14:paraId="5A854183" w14:textId="77777777" w:rsidR="009D0BBD" w:rsidRPr="00903003" w:rsidRDefault="009D0BBD" w:rsidP="00E83E9E">
      <w:pPr>
        <w:rPr>
          <w:rFonts w:cstheme="minorHAnsi"/>
          <w:sz w:val="32"/>
          <w:szCs w:val="32"/>
        </w:rPr>
      </w:pPr>
      <w:r w:rsidRPr="00903003">
        <w:rPr>
          <w:rFonts w:cstheme="minorHAnsi"/>
          <w:sz w:val="32"/>
          <w:szCs w:val="32"/>
          <w:rtl/>
        </w:rPr>
        <w:t># تقصير الزوج في عمله فبعض الأزواج يتساهل في عمله نتيجة وجود مصدر آخر أو يقصر في البحث عن فرص عمل إن لم يكن مرتبطاً بعمل.</w:t>
      </w:r>
    </w:p>
    <w:p w14:paraId="452F149C" w14:textId="77777777" w:rsidR="009D0BBD" w:rsidRPr="00903003" w:rsidRDefault="009D0BBD" w:rsidP="007D321E">
      <w:pPr>
        <w:rPr>
          <w:rFonts w:cstheme="minorHAnsi"/>
          <w:b/>
          <w:bCs/>
          <w:sz w:val="32"/>
          <w:szCs w:val="32"/>
        </w:rPr>
      </w:pPr>
      <w:r w:rsidRPr="00903003">
        <w:rPr>
          <w:rFonts w:cstheme="minorHAnsi"/>
          <w:b/>
          <w:bCs/>
          <w:sz w:val="32"/>
          <w:szCs w:val="32"/>
          <w:rtl/>
        </w:rPr>
        <w:t>ثانياً: على الزوجة</w:t>
      </w:r>
      <w:r w:rsidRPr="00903003">
        <w:rPr>
          <w:rFonts w:cstheme="minorHAnsi"/>
          <w:b/>
          <w:bCs/>
          <w:sz w:val="32"/>
          <w:szCs w:val="32"/>
        </w:rPr>
        <w:t>:</w:t>
      </w:r>
    </w:p>
    <w:p w14:paraId="3A366C3B" w14:textId="77777777" w:rsidR="009D0BBD" w:rsidRPr="00903003" w:rsidRDefault="009D0BBD" w:rsidP="005674B7">
      <w:pPr>
        <w:rPr>
          <w:rFonts w:cstheme="minorHAnsi"/>
          <w:sz w:val="32"/>
          <w:szCs w:val="32"/>
        </w:rPr>
      </w:pPr>
      <w:r w:rsidRPr="00903003">
        <w:rPr>
          <w:rFonts w:cstheme="minorHAnsi"/>
          <w:sz w:val="32"/>
          <w:szCs w:val="32"/>
          <w:rtl/>
        </w:rPr>
        <w:t># الشعور بالظلم والضغط النفسي، مما قد يؤثر على صحتها النفسية والجسدية</w:t>
      </w:r>
      <w:r w:rsidRPr="00903003">
        <w:rPr>
          <w:rFonts w:cstheme="minorHAnsi"/>
          <w:sz w:val="32"/>
          <w:szCs w:val="32"/>
        </w:rPr>
        <w:t>.</w:t>
      </w:r>
    </w:p>
    <w:p w14:paraId="54E2D8D1" w14:textId="77777777" w:rsidR="009D0BBD" w:rsidRPr="00903003" w:rsidRDefault="009D0BBD" w:rsidP="005674B7">
      <w:pPr>
        <w:rPr>
          <w:rFonts w:cstheme="minorHAnsi"/>
          <w:sz w:val="32"/>
          <w:szCs w:val="32"/>
        </w:rPr>
      </w:pPr>
      <w:r w:rsidRPr="00903003">
        <w:rPr>
          <w:rFonts w:cstheme="minorHAnsi"/>
          <w:sz w:val="32"/>
          <w:szCs w:val="32"/>
          <w:rtl/>
        </w:rPr>
        <w:t># فقدان الشعور بالأمان في العلاقة الزوجية</w:t>
      </w:r>
      <w:r w:rsidRPr="00903003">
        <w:rPr>
          <w:rFonts w:cstheme="minorHAnsi"/>
          <w:sz w:val="32"/>
          <w:szCs w:val="32"/>
        </w:rPr>
        <w:t>.</w:t>
      </w:r>
    </w:p>
    <w:p w14:paraId="1DA4AB69" w14:textId="77777777" w:rsidR="009D0BBD" w:rsidRPr="00903003" w:rsidRDefault="009D0BBD" w:rsidP="005674B7">
      <w:pPr>
        <w:rPr>
          <w:rFonts w:cstheme="minorHAnsi"/>
          <w:sz w:val="32"/>
          <w:szCs w:val="32"/>
        </w:rPr>
      </w:pPr>
      <w:r w:rsidRPr="00903003">
        <w:rPr>
          <w:rFonts w:cstheme="minorHAnsi"/>
          <w:sz w:val="32"/>
          <w:szCs w:val="32"/>
          <w:rtl/>
        </w:rPr>
        <w:t># اللجوء إلى الكذب أو التحايل لتجنب استغلالها</w:t>
      </w:r>
      <w:r w:rsidRPr="00903003">
        <w:rPr>
          <w:rFonts w:cstheme="minorHAnsi"/>
          <w:sz w:val="32"/>
          <w:szCs w:val="32"/>
        </w:rPr>
        <w:t>.</w:t>
      </w:r>
    </w:p>
    <w:p w14:paraId="51509AAF" w14:textId="77777777" w:rsidR="009D0BBD" w:rsidRPr="00903003" w:rsidRDefault="009D0BBD" w:rsidP="007D321E">
      <w:pPr>
        <w:rPr>
          <w:rFonts w:cstheme="minorHAnsi"/>
          <w:b/>
          <w:bCs/>
          <w:sz w:val="32"/>
          <w:szCs w:val="32"/>
        </w:rPr>
      </w:pPr>
      <w:r w:rsidRPr="00903003">
        <w:rPr>
          <w:rFonts w:cstheme="minorHAnsi"/>
          <w:b/>
          <w:bCs/>
          <w:sz w:val="32"/>
          <w:szCs w:val="32"/>
          <w:rtl/>
        </w:rPr>
        <w:t>ثالثاً: على الأسرة والأبناء</w:t>
      </w:r>
      <w:r w:rsidRPr="00903003">
        <w:rPr>
          <w:rFonts w:cstheme="minorHAnsi"/>
          <w:b/>
          <w:bCs/>
          <w:sz w:val="32"/>
          <w:szCs w:val="32"/>
        </w:rPr>
        <w:t>:</w:t>
      </w:r>
    </w:p>
    <w:p w14:paraId="1C4B069D" w14:textId="77777777" w:rsidR="009D0BBD" w:rsidRPr="00903003" w:rsidRDefault="009D0BBD" w:rsidP="005674B7">
      <w:pPr>
        <w:rPr>
          <w:rFonts w:cstheme="minorHAnsi"/>
          <w:sz w:val="32"/>
          <w:szCs w:val="32"/>
        </w:rPr>
      </w:pPr>
      <w:r w:rsidRPr="00903003">
        <w:rPr>
          <w:rFonts w:cstheme="minorHAnsi"/>
          <w:sz w:val="32"/>
          <w:szCs w:val="32"/>
          <w:rtl/>
        </w:rPr>
        <w:t># انعدام الاحترام بين الوالدين، مما ينعكس سلبًا على الأطفال</w:t>
      </w:r>
      <w:r w:rsidRPr="00903003">
        <w:rPr>
          <w:rFonts w:cstheme="minorHAnsi"/>
          <w:sz w:val="32"/>
          <w:szCs w:val="32"/>
        </w:rPr>
        <w:t>.</w:t>
      </w:r>
    </w:p>
    <w:p w14:paraId="0549831D" w14:textId="77777777" w:rsidR="009D0BBD" w:rsidRPr="00903003" w:rsidRDefault="009D0BBD" w:rsidP="005674B7">
      <w:pPr>
        <w:rPr>
          <w:rFonts w:cstheme="minorHAnsi"/>
          <w:sz w:val="32"/>
          <w:szCs w:val="32"/>
        </w:rPr>
      </w:pPr>
      <w:r w:rsidRPr="00903003">
        <w:rPr>
          <w:rFonts w:cstheme="minorHAnsi"/>
          <w:sz w:val="32"/>
          <w:szCs w:val="32"/>
          <w:rtl/>
        </w:rPr>
        <w:t># شعور الأبناء بعدم احترام والدهم، مما يضعف سلطته التربوية عليهم</w:t>
      </w:r>
      <w:r w:rsidRPr="00903003">
        <w:rPr>
          <w:rFonts w:cstheme="minorHAnsi"/>
          <w:sz w:val="32"/>
          <w:szCs w:val="32"/>
        </w:rPr>
        <w:t>.</w:t>
      </w:r>
    </w:p>
    <w:p w14:paraId="7037AD59" w14:textId="77777777" w:rsidR="009D0BBD" w:rsidRPr="00903003" w:rsidRDefault="009D0BBD" w:rsidP="007D321E">
      <w:pPr>
        <w:rPr>
          <w:rFonts w:cstheme="minorHAnsi"/>
          <w:sz w:val="32"/>
          <w:szCs w:val="32"/>
          <w:rtl/>
        </w:rPr>
      </w:pPr>
    </w:p>
    <w:p w14:paraId="230229EB" w14:textId="77777777" w:rsidR="009D0BBD" w:rsidRDefault="009D0BBD" w:rsidP="0032270A">
      <w:pPr>
        <w:rPr>
          <w:rFonts w:cstheme="minorHAnsi"/>
          <w:b/>
          <w:bCs/>
          <w:color w:val="00B050"/>
          <w:sz w:val="32"/>
          <w:szCs w:val="32"/>
          <w:rtl/>
        </w:rPr>
      </w:pPr>
      <w:r w:rsidRPr="00E94E4F">
        <w:rPr>
          <w:rFonts w:cs="Calibri"/>
          <w:sz w:val="32"/>
          <w:szCs w:val="32"/>
          <w:highlight w:val="lightGray"/>
          <w:rtl/>
        </w:rPr>
        <w:t>المَطْلَبُ الرَّابِعُ: الحُلُولُ وَالتَّوْجِيهَاتُ لِمُعَالَجَةِ المُشْكِلَةِ</w:t>
      </w:r>
    </w:p>
    <w:p w14:paraId="250ED625" w14:textId="77777777" w:rsidR="009D0BBD" w:rsidRPr="00D02D49" w:rsidRDefault="009D0BBD" w:rsidP="0032270A">
      <w:pPr>
        <w:rPr>
          <w:rFonts w:cstheme="minorHAnsi"/>
          <w:sz w:val="32"/>
          <w:szCs w:val="32"/>
          <w:rtl/>
        </w:rPr>
      </w:pPr>
      <w:r w:rsidRPr="00D02D49">
        <w:rPr>
          <w:rFonts w:cstheme="minorHAnsi" w:hint="cs"/>
          <w:sz w:val="32"/>
          <w:szCs w:val="32"/>
          <w:rtl/>
        </w:rPr>
        <w:t>وهي عديدة، ونذكر منها النقاط الآتية:</w:t>
      </w:r>
    </w:p>
    <w:p w14:paraId="4539FEA4" w14:textId="77777777" w:rsidR="009D0BBD" w:rsidRPr="00903003" w:rsidRDefault="009D0BBD" w:rsidP="0032270A">
      <w:pPr>
        <w:rPr>
          <w:rFonts w:cstheme="minorHAnsi"/>
          <w:sz w:val="32"/>
          <w:szCs w:val="32"/>
        </w:rPr>
      </w:pPr>
      <w:r w:rsidRPr="00D02D49">
        <w:rPr>
          <w:rFonts w:cstheme="minorHAnsi"/>
          <w:b/>
          <w:bCs/>
          <w:sz w:val="32"/>
          <w:szCs w:val="32"/>
          <w:rtl/>
        </w:rPr>
        <w:t>أولًا: اختيار الزوج غير الاستغلالي قبل الزواج</w:t>
      </w:r>
      <w:r w:rsidRPr="00903003">
        <w:rPr>
          <w:rFonts w:cstheme="minorHAnsi"/>
          <w:b/>
          <w:bCs/>
          <w:color w:val="00B050"/>
          <w:sz w:val="32"/>
          <w:szCs w:val="32"/>
        </w:rPr>
        <w:br/>
      </w:r>
      <w:r w:rsidRPr="00903003">
        <w:rPr>
          <w:rFonts w:cstheme="minorHAnsi"/>
          <w:sz w:val="32"/>
          <w:szCs w:val="32"/>
          <w:rtl/>
        </w:rPr>
        <w:t>يمكن تجنب كثير من المشكلات قبل الزواج عبر مراعاة بعض المعايير عند اختيار الزوج، ومنها</w:t>
      </w:r>
      <w:r w:rsidRPr="00903003">
        <w:rPr>
          <w:rFonts w:cstheme="minorHAnsi"/>
          <w:sz w:val="32"/>
          <w:szCs w:val="32"/>
        </w:rPr>
        <w:t>:</w:t>
      </w:r>
    </w:p>
    <w:p w14:paraId="5CEAB211" w14:textId="77777777" w:rsidR="009D0BBD" w:rsidRPr="00903003" w:rsidRDefault="009D0BBD" w:rsidP="00A7706A">
      <w:pPr>
        <w:rPr>
          <w:rFonts w:cstheme="minorHAnsi"/>
          <w:sz w:val="32"/>
          <w:szCs w:val="32"/>
        </w:rPr>
      </w:pPr>
      <w:r w:rsidRPr="00903003">
        <w:rPr>
          <w:rFonts w:cstheme="minorHAnsi"/>
          <w:sz w:val="32"/>
          <w:szCs w:val="32"/>
          <w:rtl/>
        </w:rPr>
        <w:t>1.التحقق من موقفه تجاه عمل المرأة</w:t>
      </w:r>
      <w:r w:rsidRPr="00903003">
        <w:rPr>
          <w:rFonts w:cstheme="minorHAnsi"/>
          <w:sz w:val="32"/>
          <w:szCs w:val="32"/>
        </w:rPr>
        <w:t xml:space="preserve">: </w:t>
      </w:r>
      <w:r w:rsidRPr="00903003">
        <w:rPr>
          <w:rFonts w:cstheme="minorHAnsi"/>
          <w:sz w:val="32"/>
          <w:szCs w:val="32"/>
          <w:rtl/>
        </w:rPr>
        <w:t>إذا كان الرجل يظهر اهتمامًا مفرطًا براتب خطيبته أو يصرّ على عملها، فقد يكون ذلك مؤشرًا على رغبته في استغلالها ماليًا، لذا ينبغي للمرأة أن تتحاور معه بوضوح حول هذه النقطة قبل اتخاذ قرار الزواج</w:t>
      </w:r>
      <w:r w:rsidRPr="00903003">
        <w:rPr>
          <w:rFonts w:cstheme="minorHAnsi"/>
          <w:sz w:val="32"/>
          <w:szCs w:val="32"/>
        </w:rPr>
        <w:t>.</w:t>
      </w:r>
    </w:p>
    <w:p w14:paraId="32BE23DF" w14:textId="77777777" w:rsidR="009D0BBD" w:rsidRPr="00903003" w:rsidRDefault="009D0BBD" w:rsidP="00A7706A">
      <w:pPr>
        <w:rPr>
          <w:rFonts w:cstheme="minorHAnsi"/>
          <w:sz w:val="32"/>
          <w:szCs w:val="32"/>
        </w:rPr>
      </w:pPr>
      <w:r w:rsidRPr="00903003">
        <w:rPr>
          <w:rFonts w:cstheme="minorHAnsi"/>
          <w:sz w:val="32"/>
          <w:szCs w:val="32"/>
          <w:rtl/>
        </w:rPr>
        <w:t>2.التأكد من جدية الرجل واستقلاله المادي</w:t>
      </w:r>
      <w:r w:rsidRPr="00903003">
        <w:rPr>
          <w:rFonts w:cstheme="minorHAnsi"/>
          <w:sz w:val="32"/>
          <w:szCs w:val="32"/>
        </w:rPr>
        <w:t xml:space="preserve">: </w:t>
      </w:r>
      <w:r w:rsidRPr="00903003">
        <w:rPr>
          <w:rFonts w:cstheme="minorHAnsi"/>
          <w:sz w:val="32"/>
          <w:szCs w:val="32"/>
          <w:rtl/>
        </w:rPr>
        <w:t>قبول الزواج من رجل عاطل أو غير جاد في العمل قد يؤدي إلى اعتماده على دخل زوجته، لذا من المهم أن تقيّم المرأة مدى مسؤولية الرجل قبل الزواج</w:t>
      </w:r>
      <w:r w:rsidRPr="00903003">
        <w:rPr>
          <w:rFonts w:cstheme="minorHAnsi"/>
          <w:sz w:val="32"/>
          <w:szCs w:val="32"/>
        </w:rPr>
        <w:t>.</w:t>
      </w:r>
    </w:p>
    <w:p w14:paraId="4372F8DB" w14:textId="77777777" w:rsidR="009D0BBD" w:rsidRPr="00903003" w:rsidRDefault="009D0BBD" w:rsidP="00A7706A">
      <w:pPr>
        <w:rPr>
          <w:rFonts w:cstheme="minorHAnsi"/>
          <w:sz w:val="32"/>
          <w:szCs w:val="32"/>
          <w:rtl/>
        </w:rPr>
      </w:pPr>
      <w:r w:rsidRPr="00903003">
        <w:rPr>
          <w:rFonts w:cstheme="minorHAnsi"/>
          <w:sz w:val="32"/>
          <w:szCs w:val="32"/>
          <w:rtl/>
        </w:rPr>
        <w:t>3.وضوح الاتفاقات بين الطرفين</w:t>
      </w:r>
      <w:r w:rsidRPr="00903003">
        <w:rPr>
          <w:rFonts w:cstheme="minorHAnsi"/>
          <w:sz w:val="32"/>
          <w:szCs w:val="32"/>
        </w:rPr>
        <w:t xml:space="preserve">: </w:t>
      </w:r>
      <w:r w:rsidRPr="00903003">
        <w:rPr>
          <w:rFonts w:cstheme="minorHAnsi"/>
          <w:sz w:val="32"/>
          <w:szCs w:val="32"/>
          <w:rtl/>
        </w:rPr>
        <w:t>ينبغي لكل من الزوجين توضيح مواقفهما من القضايا المالية وعمل المرأة قبل الزواج، والاتفاق بوضوح على الحقوق والواجبات، مع إمكانية إدراج الشروط المناسبة في عقد الزواج</w:t>
      </w:r>
      <w:r w:rsidRPr="00903003">
        <w:rPr>
          <w:rFonts w:cstheme="minorHAnsi"/>
          <w:sz w:val="32"/>
          <w:szCs w:val="32"/>
        </w:rPr>
        <w:t xml:space="preserve"> </w:t>
      </w:r>
      <w:r w:rsidRPr="00903003">
        <w:rPr>
          <w:rFonts w:cstheme="minorHAnsi"/>
          <w:sz w:val="32"/>
          <w:szCs w:val="32"/>
          <w:rtl/>
        </w:rPr>
        <w:t>لتحمي نفسها.</w:t>
      </w:r>
    </w:p>
    <w:p w14:paraId="2CC1B10B" w14:textId="77777777" w:rsidR="009D0BBD" w:rsidRPr="00903003" w:rsidRDefault="009D0BBD" w:rsidP="00A7706A">
      <w:pPr>
        <w:rPr>
          <w:rFonts w:cstheme="minorHAnsi"/>
          <w:sz w:val="32"/>
          <w:szCs w:val="32"/>
        </w:rPr>
      </w:pPr>
    </w:p>
    <w:p w14:paraId="1DB1B16A" w14:textId="77777777" w:rsidR="009D0BBD" w:rsidRPr="00903003" w:rsidRDefault="009D0BBD" w:rsidP="001432B5">
      <w:pPr>
        <w:rPr>
          <w:rFonts w:cstheme="minorHAnsi"/>
          <w:sz w:val="32"/>
          <w:szCs w:val="32"/>
        </w:rPr>
      </w:pPr>
      <w:r w:rsidRPr="00D02D49">
        <w:rPr>
          <w:rFonts w:cstheme="minorHAnsi"/>
          <w:b/>
          <w:bCs/>
          <w:sz w:val="32"/>
          <w:szCs w:val="32"/>
          <w:rtl/>
        </w:rPr>
        <w:t>ثانيًا: تفرّغ الزوجة</w:t>
      </w:r>
      <w:r w:rsidRPr="00D02D49">
        <w:rPr>
          <w:rFonts w:cstheme="minorHAnsi"/>
          <w:b/>
          <w:bCs/>
          <w:sz w:val="32"/>
          <w:szCs w:val="32"/>
        </w:rPr>
        <w:t xml:space="preserve"> </w:t>
      </w:r>
      <w:r w:rsidRPr="00D02D49">
        <w:rPr>
          <w:rFonts w:cstheme="minorHAnsi"/>
          <w:b/>
          <w:bCs/>
          <w:sz w:val="32"/>
          <w:szCs w:val="32"/>
          <w:rtl/>
        </w:rPr>
        <w:t>لمهمتها الأساسية داخل المنزل</w:t>
      </w:r>
      <w:r w:rsidRPr="00D02D49">
        <w:rPr>
          <w:rFonts w:cstheme="minorHAnsi"/>
          <w:b/>
          <w:bCs/>
          <w:sz w:val="32"/>
          <w:szCs w:val="32"/>
        </w:rPr>
        <w:t xml:space="preserve"> </w:t>
      </w:r>
      <w:r w:rsidRPr="00D02D49">
        <w:rPr>
          <w:rFonts w:cstheme="minorHAnsi"/>
          <w:b/>
          <w:bCs/>
          <w:sz w:val="32"/>
          <w:szCs w:val="32"/>
        </w:rPr>
        <w:br/>
      </w:r>
      <w:r w:rsidRPr="00903003">
        <w:rPr>
          <w:rFonts w:cstheme="minorHAnsi"/>
          <w:sz w:val="32"/>
          <w:szCs w:val="32"/>
          <w:rtl/>
        </w:rPr>
        <w:t>رغم أن عمل المرأة خارج المنزل قد يحقق استقرارًا ماليًا للأسرة، إلا أنه قد يترتب عليه بعض الآثار السلبية، ومنها</w:t>
      </w:r>
      <w:r w:rsidRPr="00903003">
        <w:rPr>
          <w:rFonts w:cstheme="minorHAnsi"/>
          <w:sz w:val="32"/>
          <w:szCs w:val="32"/>
        </w:rPr>
        <w:t>:</w:t>
      </w:r>
    </w:p>
    <w:p w14:paraId="44EFEEBF" w14:textId="77777777" w:rsidR="009D0BBD" w:rsidRPr="00903003" w:rsidRDefault="009D0BBD" w:rsidP="00A7706A">
      <w:pPr>
        <w:rPr>
          <w:rFonts w:cstheme="minorHAnsi"/>
          <w:sz w:val="32"/>
          <w:szCs w:val="32"/>
        </w:rPr>
      </w:pPr>
      <w:r w:rsidRPr="00903003">
        <w:rPr>
          <w:rFonts w:cstheme="minorHAnsi"/>
          <w:sz w:val="32"/>
          <w:szCs w:val="32"/>
          <w:rtl/>
        </w:rPr>
        <w:t>1.ضعف التوازن الأسري والتربوي</w:t>
      </w:r>
      <w:r w:rsidRPr="00903003">
        <w:rPr>
          <w:rFonts w:cstheme="minorHAnsi"/>
          <w:sz w:val="32"/>
          <w:szCs w:val="32"/>
        </w:rPr>
        <w:t xml:space="preserve">: </w:t>
      </w:r>
      <w:r w:rsidRPr="00903003">
        <w:rPr>
          <w:rFonts w:cstheme="minorHAnsi"/>
          <w:sz w:val="32"/>
          <w:szCs w:val="32"/>
          <w:rtl/>
        </w:rPr>
        <w:t>انشغال المرأة بعملها قد يقلل من وقتها المخصص لرعاية الأبناء وإدارة شؤون المنزل، مما قد يؤثر على استقرار الأسرة</w:t>
      </w:r>
      <w:r w:rsidRPr="00903003">
        <w:rPr>
          <w:rFonts w:cstheme="minorHAnsi"/>
          <w:sz w:val="32"/>
          <w:szCs w:val="32"/>
        </w:rPr>
        <w:t>.</w:t>
      </w:r>
    </w:p>
    <w:p w14:paraId="43A6FAEA" w14:textId="77777777" w:rsidR="009D0BBD" w:rsidRPr="00903003" w:rsidRDefault="009D0BBD" w:rsidP="00A7706A">
      <w:pPr>
        <w:rPr>
          <w:rFonts w:cstheme="minorHAnsi"/>
          <w:sz w:val="32"/>
          <w:szCs w:val="32"/>
        </w:rPr>
      </w:pPr>
      <w:r w:rsidRPr="00903003">
        <w:rPr>
          <w:rFonts w:cstheme="minorHAnsi"/>
          <w:sz w:val="32"/>
          <w:szCs w:val="32"/>
          <w:rtl/>
        </w:rPr>
        <w:t>2.زيادة الضغوط النفسية والجسدية</w:t>
      </w:r>
      <w:r w:rsidRPr="00903003">
        <w:rPr>
          <w:rFonts w:cstheme="minorHAnsi"/>
          <w:sz w:val="32"/>
          <w:szCs w:val="32"/>
        </w:rPr>
        <w:t xml:space="preserve">: </w:t>
      </w:r>
      <w:r w:rsidRPr="00903003">
        <w:rPr>
          <w:rFonts w:cstheme="minorHAnsi"/>
          <w:sz w:val="32"/>
          <w:szCs w:val="32"/>
          <w:rtl/>
        </w:rPr>
        <w:t>تحمل المرأة مسؤوليات العمل والمنزل معًا قد يؤدي إلى الإرهاق، مما قد ينعكس سلبًا على علاقتها الزوجية والحياة الأسرية</w:t>
      </w:r>
      <w:r w:rsidRPr="00903003">
        <w:rPr>
          <w:rFonts w:cstheme="minorHAnsi"/>
          <w:sz w:val="32"/>
          <w:szCs w:val="32"/>
        </w:rPr>
        <w:t>.</w:t>
      </w:r>
    </w:p>
    <w:p w14:paraId="77F4C190" w14:textId="77777777" w:rsidR="009D0BBD" w:rsidRPr="00903003" w:rsidRDefault="009D0BBD" w:rsidP="00A7706A">
      <w:pPr>
        <w:rPr>
          <w:rFonts w:cstheme="minorHAnsi"/>
          <w:sz w:val="32"/>
          <w:szCs w:val="32"/>
        </w:rPr>
      </w:pPr>
      <w:r w:rsidRPr="00903003">
        <w:rPr>
          <w:rFonts w:cstheme="minorHAnsi"/>
          <w:sz w:val="32"/>
          <w:szCs w:val="32"/>
          <w:rtl/>
        </w:rPr>
        <w:t>3.تأثير العمل على العلاقة الزوجية</w:t>
      </w:r>
      <w:r w:rsidRPr="00903003">
        <w:rPr>
          <w:rFonts w:cstheme="minorHAnsi"/>
          <w:sz w:val="32"/>
          <w:szCs w:val="32"/>
        </w:rPr>
        <w:t xml:space="preserve">: </w:t>
      </w:r>
      <w:r w:rsidRPr="00903003">
        <w:rPr>
          <w:rFonts w:cstheme="minorHAnsi"/>
          <w:sz w:val="32"/>
          <w:szCs w:val="32"/>
          <w:rtl/>
        </w:rPr>
        <w:t>قد يؤدي انشغال الزوجة بالعمل إلى قلة التواصل مع الزوج، مما قد يؤثر على الروابط العاطفية داخل الأسرة</w:t>
      </w:r>
      <w:r w:rsidRPr="00903003">
        <w:rPr>
          <w:rFonts w:cstheme="minorHAnsi"/>
          <w:sz w:val="32"/>
          <w:szCs w:val="32"/>
        </w:rPr>
        <w:t>.</w:t>
      </w:r>
    </w:p>
    <w:p w14:paraId="03B2BA5C" w14:textId="012104A1" w:rsidR="009D0BBD" w:rsidRPr="00903003" w:rsidRDefault="009D0BBD" w:rsidP="00A7706A">
      <w:pPr>
        <w:rPr>
          <w:rFonts w:cstheme="minorHAnsi"/>
          <w:sz w:val="32"/>
          <w:szCs w:val="32"/>
        </w:rPr>
      </w:pPr>
      <w:r w:rsidRPr="00903003">
        <w:rPr>
          <w:rFonts w:cstheme="minorHAnsi"/>
          <w:sz w:val="32"/>
          <w:szCs w:val="32"/>
          <w:rtl/>
        </w:rPr>
        <w:t>4.التعرض لمواقف غير شرعية</w:t>
      </w:r>
      <w:r w:rsidR="00A70348">
        <w:rPr>
          <w:rFonts w:cstheme="minorHAnsi" w:hint="cs"/>
          <w:sz w:val="32"/>
          <w:szCs w:val="32"/>
          <w:rtl/>
        </w:rPr>
        <w:t>: في</w:t>
      </w:r>
      <w:r w:rsidRPr="00903003">
        <w:rPr>
          <w:rFonts w:cstheme="minorHAnsi"/>
          <w:sz w:val="32"/>
          <w:szCs w:val="32"/>
          <w:rtl/>
        </w:rPr>
        <w:t xml:space="preserve"> بعض بيئات العمل المختلطة، قد تجد المرأة نفسها في مواقف غير شرعية، مثل</w:t>
      </w:r>
      <w:r w:rsidR="00A70348">
        <w:rPr>
          <w:rFonts w:cstheme="minorHAnsi" w:hint="cs"/>
          <w:sz w:val="32"/>
          <w:szCs w:val="32"/>
          <w:rtl/>
        </w:rPr>
        <w:t>:</w:t>
      </w:r>
      <w:r w:rsidRPr="00903003">
        <w:rPr>
          <w:rFonts w:cstheme="minorHAnsi"/>
          <w:sz w:val="32"/>
          <w:szCs w:val="32"/>
          <w:rtl/>
        </w:rPr>
        <w:t xml:space="preserve"> الخلوة أو التبرج أو تجاوز الحدود الشرعية، مما قد يؤدي إلى مفاسد دينية واجتماعية</w:t>
      </w:r>
      <w:r w:rsidRPr="00903003">
        <w:rPr>
          <w:rFonts w:cstheme="minorHAnsi"/>
          <w:sz w:val="32"/>
          <w:szCs w:val="32"/>
        </w:rPr>
        <w:t>.</w:t>
      </w:r>
    </w:p>
    <w:p w14:paraId="7AA41770" w14:textId="77777777" w:rsidR="009D0BBD" w:rsidRPr="00903003" w:rsidRDefault="009D0BBD" w:rsidP="00A7706A">
      <w:pPr>
        <w:rPr>
          <w:rFonts w:cstheme="minorHAnsi"/>
          <w:sz w:val="32"/>
          <w:szCs w:val="32"/>
        </w:rPr>
      </w:pPr>
      <w:r w:rsidRPr="00903003">
        <w:rPr>
          <w:rFonts w:cstheme="minorHAnsi"/>
          <w:sz w:val="32"/>
          <w:szCs w:val="32"/>
          <w:rtl/>
        </w:rPr>
        <w:t>بناءً على ذلك، للمرأة خياران</w:t>
      </w:r>
      <w:r w:rsidRPr="00903003">
        <w:rPr>
          <w:rFonts w:cstheme="minorHAnsi"/>
          <w:sz w:val="32"/>
          <w:szCs w:val="32"/>
        </w:rPr>
        <w:t>:</w:t>
      </w:r>
    </w:p>
    <w:p w14:paraId="0424107D" w14:textId="77777777" w:rsidR="009D0BBD" w:rsidRPr="00903003" w:rsidRDefault="009D0BBD" w:rsidP="001432B5">
      <w:pPr>
        <w:rPr>
          <w:rFonts w:cstheme="minorHAnsi"/>
          <w:sz w:val="32"/>
          <w:szCs w:val="32"/>
        </w:rPr>
      </w:pPr>
      <w:r w:rsidRPr="00903003">
        <w:rPr>
          <w:rFonts w:cstheme="minorHAnsi"/>
          <w:sz w:val="32"/>
          <w:szCs w:val="32"/>
          <w:rtl/>
        </w:rPr>
        <w:t>ترك العمل والتفرغ لمهمتها الأساسية الأسرية، كما فعلت السيدة فاطمة الزهراء عليها السلام، مما يضمن استقرار الأسرة ويجنبها استغلال الزوج لراتبها. وفي حال الشك في نوايا الزوج تجاه المال، يُنصح بأن تأخذ المرأة إجازة بدون راتب لفترة تجريبية، لاختبار مدى استقلالية الزوج في الإنفاق وعدم استغلاله لدخلها</w:t>
      </w:r>
      <w:r w:rsidRPr="00903003">
        <w:rPr>
          <w:rFonts w:cstheme="minorHAnsi"/>
          <w:sz w:val="32"/>
          <w:szCs w:val="32"/>
        </w:rPr>
        <w:t>.</w:t>
      </w:r>
    </w:p>
    <w:p w14:paraId="769934FE" w14:textId="77777777" w:rsidR="009D0BBD" w:rsidRPr="00903003" w:rsidRDefault="009D0BBD" w:rsidP="00D02D49">
      <w:pPr>
        <w:rPr>
          <w:rFonts w:cstheme="minorHAnsi"/>
          <w:sz w:val="32"/>
          <w:szCs w:val="32"/>
        </w:rPr>
      </w:pPr>
      <w:r w:rsidRPr="00903003">
        <w:rPr>
          <w:rFonts w:cstheme="minorHAnsi"/>
          <w:sz w:val="32"/>
          <w:szCs w:val="32"/>
          <w:rtl/>
        </w:rPr>
        <w:t>أو تختار الموازنة بين العمل خارج المنزل</w:t>
      </w:r>
      <w:r>
        <w:rPr>
          <w:rFonts w:cstheme="minorHAnsi" w:hint="cs"/>
          <w:sz w:val="32"/>
          <w:szCs w:val="32"/>
          <w:rtl/>
        </w:rPr>
        <w:t xml:space="preserve"> وبين </w:t>
      </w:r>
      <w:r w:rsidRPr="00903003">
        <w:rPr>
          <w:rFonts w:cstheme="minorHAnsi"/>
          <w:sz w:val="32"/>
          <w:szCs w:val="32"/>
          <w:rtl/>
        </w:rPr>
        <w:t>الأسرة، ولكنها ستحتاج للحلول الأخرى.</w:t>
      </w:r>
    </w:p>
    <w:p w14:paraId="6E92ED35" w14:textId="77777777" w:rsidR="009D0BBD" w:rsidRPr="00D02D49" w:rsidRDefault="009D0BBD" w:rsidP="00E711DF">
      <w:pPr>
        <w:rPr>
          <w:rFonts w:cstheme="minorHAnsi"/>
          <w:b/>
          <w:bCs/>
          <w:sz w:val="32"/>
          <w:szCs w:val="32"/>
        </w:rPr>
      </w:pPr>
      <w:r w:rsidRPr="00D02D49">
        <w:rPr>
          <w:rFonts w:cstheme="minorHAnsi"/>
          <w:b/>
          <w:bCs/>
          <w:sz w:val="32"/>
          <w:szCs w:val="32"/>
          <w:rtl/>
        </w:rPr>
        <w:t xml:space="preserve">ثالثاً: توعية الزوج بحقوق الزوجة المالية </w:t>
      </w:r>
    </w:p>
    <w:p w14:paraId="15A2EAB1" w14:textId="77777777" w:rsidR="009D0BBD" w:rsidRPr="00903003" w:rsidRDefault="009D0BBD" w:rsidP="002944FD">
      <w:pPr>
        <w:rPr>
          <w:rFonts w:cstheme="minorHAnsi"/>
          <w:sz w:val="32"/>
          <w:szCs w:val="32"/>
          <w:rtl/>
        </w:rPr>
      </w:pPr>
      <w:r w:rsidRPr="00903003">
        <w:rPr>
          <w:rFonts w:cstheme="minorHAnsi"/>
          <w:sz w:val="32"/>
          <w:szCs w:val="32"/>
          <w:rtl/>
        </w:rPr>
        <w:t>ينبغي توعية الزوج بالحوار المقنع والتفاهم بأن الإسلام كفل للمرأة الاستقلال المالي، قال تعالى: [</w:t>
      </w:r>
      <w:r w:rsidRPr="00D02D49">
        <w:rPr>
          <w:rFonts w:cstheme="minorHAnsi"/>
          <w:color w:val="009900"/>
          <w:sz w:val="32"/>
          <w:szCs w:val="32"/>
          <w:rtl/>
        </w:rPr>
        <w:t>لِلرِّجَالِ نَصِيبٌ مِمَّا اكْتَسَبُوا وَلِلنِّسَاءِ نَصِيبٌ مِمَّا اكْتَسَبْنَ</w:t>
      </w:r>
      <w:r w:rsidRPr="00903003">
        <w:rPr>
          <w:rFonts w:cstheme="minorHAnsi"/>
          <w:sz w:val="32"/>
          <w:szCs w:val="32"/>
          <w:rtl/>
        </w:rPr>
        <w:t>]</w:t>
      </w:r>
      <w:r w:rsidRPr="00903003">
        <w:rPr>
          <w:rStyle w:val="Slutkommentarsreferens"/>
          <w:rFonts w:cstheme="minorHAnsi"/>
          <w:sz w:val="32"/>
          <w:szCs w:val="32"/>
          <w:rtl/>
        </w:rPr>
        <w:endnoteReference w:id="44"/>
      </w:r>
      <w:r w:rsidRPr="00903003">
        <w:rPr>
          <w:rFonts w:cstheme="minorHAnsi"/>
          <w:sz w:val="32"/>
          <w:szCs w:val="32"/>
          <w:rtl/>
        </w:rPr>
        <w:t>، فهي كالرجل لها حق التملك والتصرف في مالها دون إذن زوجها</w:t>
      </w:r>
      <w:r w:rsidRPr="00903003">
        <w:rPr>
          <w:rFonts w:cstheme="minorHAnsi"/>
          <w:sz w:val="32"/>
          <w:szCs w:val="32"/>
        </w:rPr>
        <w:t>.</w:t>
      </w:r>
      <w:r w:rsidRPr="00903003">
        <w:rPr>
          <w:rFonts w:cstheme="minorHAnsi"/>
          <w:sz w:val="32"/>
          <w:szCs w:val="32"/>
          <w:rtl/>
        </w:rPr>
        <w:t xml:space="preserve"> والزوج مسؤول شرعًا عن الإنفاق على زوجته وأبنائه، ولا يجوز له إجبارها على المشاركة في المصاريف، ولقد وضحنا الأحكام في المبحث الأول، وإليكم جواب مكتب سماحة السيد السيستاني (دام ظله) لهذا السؤال:</w:t>
      </w:r>
    </w:p>
    <w:p w14:paraId="26123316" w14:textId="1284D8AC" w:rsidR="009D0BBD" w:rsidRPr="00903003" w:rsidRDefault="009D0BBD" w:rsidP="001D7C34">
      <w:pPr>
        <w:rPr>
          <w:rFonts w:cstheme="minorHAnsi"/>
          <w:color w:val="C00000"/>
          <w:sz w:val="32"/>
          <w:szCs w:val="32"/>
          <w:rtl/>
        </w:rPr>
      </w:pPr>
      <w:r w:rsidRPr="00903003">
        <w:rPr>
          <w:rFonts w:cstheme="minorHAnsi"/>
          <w:color w:val="C00000"/>
          <w:sz w:val="32"/>
          <w:szCs w:val="32"/>
          <w:rtl/>
        </w:rPr>
        <w:t xml:space="preserve">هل يجوز للرجل </w:t>
      </w:r>
      <w:r w:rsidR="00A70348">
        <w:rPr>
          <w:rFonts w:cstheme="minorHAnsi" w:hint="cs"/>
          <w:color w:val="C00000"/>
          <w:sz w:val="32"/>
          <w:szCs w:val="32"/>
          <w:rtl/>
        </w:rPr>
        <w:t>أ</w:t>
      </w:r>
      <w:r w:rsidRPr="00903003">
        <w:rPr>
          <w:rFonts w:cstheme="minorHAnsi"/>
          <w:color w:val="C00000"/>
          <w:sz w:val="32"/>
          <w:szCs w:val="32"/>
          <w:rtl/>
        </w:rPr>
        <w:t xml:space="preserve">خذ راتب الزوجة مع العلم </w:t>
      </w:r>
      <w:r w:rsidR="00A70348">
        <w:rPr>
          <w:rFonts w:cstheme="minorHAnsi" w:hint="cs"/>
          <w:color w:val="C00000"/>
          <w:sz w:val="32"/>
          <w:szCs w:val="32"/>
          <w:rtl/>
        </w:rPr>
        <w:t>أن</w:t>
      </w:r>
      <w:r w:rsidRPr="00903003">
        <w:rPr>
          <w:rFonts w:cstheme="minorHAnsi"/>
          <w:color w:val="C00000"/>
          <w:sz w:val="32"/>
          <w:szCs w:val="32"/>
          <w:rtl/>
        </w:rPr>
        <w:t xml:space="preserve"> لديه راتب؟</w:t>
      </w:r>
    </w:p>
    <w:p w14:paraId="233EA1F8" w14:textId="73EA1BE8" w:rsidR="009D0BBD" w:rsidRPr="00903003" w:rsidRDefault="009D0BBD" w:rsidP="001D7C34">
      <w:pPr>
        <w:rPr>
          <w:rFonts w:cstheme="minorHAnsi"/>
          <w:sz w:val="32"/>
          <w:szCs w:val="32"/>
          <w:rtl/>
        </w:rPr>
      </w:pPr>
      <w:r w:rsidRPr="00903003">
        <w:rPr>
          <w:rFonts w:cstheme="minorHAnsi"/>
          <w:sz w:val="32"/>
          <w:szCs w:val="32"/>
          <w:rtl/>
        </w:rPr>
        <w:t xml:space="preserve">الجواب: لا يجوز له ذلك </w:t>
      </w:r>
      <w:r w:rsidR="00A70348">
        <w:rPr>
          <w:rFonts w:cstheme="minorHAnsi" w:hint="cs"/>
          <w:sz w:val="32"/>
          <w:szCs w:val="32"/>
          <w:rtl/>
        </w:rPr>
        <w:t>إ</w:t>
      </w:r>
      <w:r w:rsidRPr="00903003">
        <w:rPr>
          <w:rFonts w:cstheme="minorHAnsi"/>
          <w:sz w:val="32"/>
          <w:szCs w:val="32"/>
          <w:rtl/>
        </w:rPr>
        <w:t>لا برضاها وموافقتها، ولا يجب على الزوجة أن تتكفل بنفقات بيت الزوجية.</w:t>
      </w:r>
      <w:r w:rsidRPr="00903003">
        <w:rPr>
          <w:rStyle w:val="Slutkommentarsreferens"/>
          <w:rFonts w:cstheme="minorHAnsi"/>
          <w:sz w:val="32"/>
          <w:szCs w:val="32"/>
          <w:rtl/>
        </w:rPr>
        <w:endnoteReference w:id="45"/>
      </w:r>
    </w:p>
    <w:p w14:paraId="34D86BCE" w14:textId="77777777" w:rsidR="009D0BBD" w:rsidRPr="00D02D49" w:rsidRDefault="009D0BBD" w:rsidP="007D321E">
      <w:pPr>
        <w:rPr>
          <w:rFonts w:cstheme="minorHAnsi"/>
          <w:b/>
          <w:bCs/>
          <w:sz w:val="32"/>
          <w:szCs w:val="32"/>
        </w:rPr>
      </w:pPr>
      <w:r w:rsidRPr="00D02D49">
        <w:rPr>
          <w:rFonts w:cstheme="minorHAnsi"/>
          <w:b/>
          <w:bCs/>
          <w:sz w:val="32"/>
          <w:szCs w:val="32"/>
          <w:rtl/>
        </w:rPr>
        <w:t>رابعا: توجيه الزوج إلى تحمل مسؤولياته</w:t>
      </w:r>
    </w:p>
    <w:p w14:paraId="6DAC86F7" w14:textId="276E704F" w:rsidR="009D0BBD" w:rsidRPr="00903003" w:rsidRDefault="009D0BBD" w:rsidP="00D02D49">
      <w:pPr>
        <w:rPr>
          <w:rFonts w:cstheme="minorHAnsi"/>
          <w:sz w:val="32"/>
          <w:szCs w:val="32"/>
          <w:rtl/>
        </w:rPr>
      </w:pPr>
      <w:r w:rsidRPr="00D02D49">
        <w:rPr>
          <w:rFonts w:cs="Calibri"/>
          <w:sz w:val="32"/>
          <w:szCs w:val="32"/>
          <w:rtl/>
        </w:rPr>
        <w:t xml:space="preserve">على الزوجة أن تحثّ زوجها بلطف وحكمة على تحمل مسؤولياته، مذكّرةً إياه بأن الله قد جعله مسؤولًا عن أهل بيته، ومن أوجه هذه المسؤولية توفير النفقة لهم. ويكون ذلك بأسلوب التعريض واللين، مستخدمةً عبارات مناسبة بعيدًا عن الاستفزاز أو العبارات القاسية المباشرة. ومن الوسائل الفعالة في ذلك تذكيره بحديث رسول الله صلى الله عليه وآله: </w:t>
      </w:r>
      <w:r w:rsidRPr="00903003">
        <w:rPr>
          <w:rFonts w:cstheme="minorHAnsi"/>
          <w:sz w:val="32"/>
          <w:szCs w:val="32"/>
          <w:rtl/>
        </w:rPr>
        <w:t>"ألا كلكم راع وكلكم مسؤول عن رعيته، ...، والرجل راع على أهل بيته وهو مسؤول عنهم،.."</w:t>
      </w:r>
      <w:r w:rsidR="00440524">
        <w:rPr>
          <w:rFonts w:cstheme="minorHAnsi" w:hint="cs"/>
          <w:sz w:val="32"/>
          <w:szCs w:val="32"/>
          <w:rtl/>
        </w:rPr>
        <w:t>.</w:t>
      </w:r>
      <w:r w:rsidRPr="00903003">
        <w:rPr>
          <w:rStyle w:val="Slutkommentarsreferens"/>
          <w:rFonts w:cstheme="minorHAnsi"/>
          <w:sz w:val="32"/>
          <w:szCs w:val="32"/>
          <w:rtl/>
        </w:rPr>
        <w:endnoteReference w:id="46"/>
      </w:r>
    </w:p>
    <w:p w14:paraId="0EC2965D" w14:textId="77777777" w:rsidR="009D0BBD" w:rsidRPr="00D02D49" w:rsidRDefault="009D0BBD" w:rsidP="00D02D49">
      <w:pPr>
        <w:rPr>
          <w:rFonts w:cstheme="minorHAnsi"/>
          <w:sz w:val="32"/>
          <w:szCs w:val="32"/>
          <w:rtl/>
        </w:rPr>
      </w:pPr>
      <w:r w:rsidRPr="00D02D49">
        <w:rPr>
          <w:rFonts w:cs="Calibri"/>
          <w:sz w:val="32"/>
          <w:szCs w:val="32"/>
          <w:rtl/>
        </w:rPr>
        <w:t>كما يمكنها أن تضع في متناول يده أو في مجال رؤيته مقاطع فيديو لخطباء ورجال دين، أو كتبًا تبيّن وجوب نفقة الزوج على زوجته وأولاده، وتوضح العواقب الوخيمة للإهمال في هذا الجانب، كما أشرنا في المبحث الأول.</w:t>
      </w:r>
    </w:p>
    <w:p w14:paraId="5A0F1F29" w14:textId="52D7615D" w:rsidR="009D0BBD" w:rsidRPr="00903003" w:rsidRDefault="009D0BBD" w:rsidP="00D02D49">
      <w:pPr>
        <w:rPr>
          <w:rFonts w:cstheme="minorHAnsi"/>
          <w:sz w:val="32"/>
          <w:szCs w:val="32"/>
          <w:rtl/>
        </w:rPr>
      </w:pPr>
      <w:r w:rsidRPr="00D02D49">
        <w:rPr>
          <w:rFonts w:cs="Calibri"/>
          <w:sz w:val="32"/>
          <w:szCs w:val="32"/>
          <w:rtl/>
        </w:rPr>
        <w:t xml:space="preserve">أما إذا كان الزوج عاطلًا عن العمل، فعليها أن تحثه على السعي لكسب الرزق، مستشهدةً بما ورد عن النبي صلى الله عليه وآله: </w:t>
      </w:r>
      <w:r w:rsidRPr="00CF5ECD">
        <w:rPr>
          <w:rFonts w:eastAsia="Calibri" w:cstheme="minorHAnsi" w:hint="cs"/>
          <w:sz w:val="32"/>
          <w:szCs w:val="32"/>
          <w:rtl/>
        </w:rPr>
        <w:t>"</w:t>
      </w:r>
      <w:r w:rsidRPr="00CF5ECD">
        <w:rPr>
          <w:rFonts w:eastAsia="Calibri" w:cstheme="minorHAnsi"/>
          <w:sz w:val="32"/>
          <w:szCs w:val="32"/>
          <w:rtl/>
        </w:rPr>
        <w:t>إن من الذنوب ذنوبا لا يكفرها صلاة ولا صوم، قيل: يا رسول الله فما يكفرها؟ قال: الهموم في طلب المعيشة</w:t>
      </w:r>
      <w:r w:rsidRPr="00CF5ECD">
        <w:rPr>
          <w:rFonts w:eastAsia="Calibri" w:cstheme="minorHAnsi" w:hint="cs"/>
          <w:sz w:val="32"/>
          <w:szCs w:val="32"/>
          <w:rtl/>
        </w:rPr>
        <w:t>"</w:t>
      </w:r>
      <w:r w:rsidRPr="00CF5ECD">
        <w:rPr>
          <w:rFonts w:eastAsia="Calibri" w:cstheme="minorHAnsi"/>
          <w:sz w:val="32"/>
          <w:szCs w:val="32"/>
          <w:vertAlign w:val="superscript"/>
          <w:rtl/>
        </w:rPr>
        <w:endnoteReference w:id="47"/>
      </w:r>
      <w:r>
        <w:rPr>
          <w:rFonts w:cstheme="minorHAnsi" w:hint="cs"/>
          <w:sz w:val="32"/>
          <w:szCs w:val="32"/>
          <w:rtl/>
        </w:rPr>
        <w:t>، و</w:t>
      </w:r>
      <w:r w:rsidRPr="00903003">
        <w:rPr>
          <w:rFonts w:cstheme="minorHAnsi"/>
          <w:sz w:val="32"/>
          <w:szCs w:val="32"/>
          <w:rtl/>
        </w:rPr>
        <w:t>روي عن أبي عبد الله عليه السلام أنه كتب إلى رجل من أصحابه: ".. لا تكسل عن معيشتك، فتكونَ كلاً على غيرك".</w:t>
      </w:r>
      <w:r>
        <w:rPr>
          <w:rStyle w:val="Slutkommentarsreferens"/>
          <w:rFonts w:cstheme="minorHAnsi"/>
          <w:sz w:val="32"/>
          <w:szCs w:val="32"/>
          <w:rtl/>
        </w:rPr>
        <w:endnoteReference w:id="48"/>
      </w:r>
    </w:p>
    <w:p w14:paraId="112B5CA3" w14:textId="77777777" w:rsidR="009D0BBD" w:rsidRPr="00903003" w:rsidRDefault="009D0BBD" w:rsidP="007D321E">
      <w:pPr>
        <w:rPr>
          <w:rFonts w:cstheme="minorHAnsi"/>
          <w:sz w:val="32"/>
          <w:szCs w:val="32"/>
          <w:rtl/>
        </w:rPr>
      </w:pPr>
    </w:p>
    <w:p w14:paraId="478D8C8A" w14:textId="77777777" w:rsidR="009D0BBD" w:rsidRPr="00CE033E" w:rsidRDefault="009D0BBD" w:rsidP="0060739B">
      <w:pPr>
        <w:rPr>
          <w:rFonts w:cstheme="minorHAnsi"/>
          <w:b/>
          <w:bCs/>
          <w:sz w:val="32"/>
          <w:szCs w:val="32"/>
        </w:rPr>
      </w:pPr>
      <w:r w:rsidRPr="00CE033E">
        <w:rPr>
          <w:rFonts w:cstheme="minorHAnsi"/>
          <w:b/>
          <w:bCs/>
          <w:sz w:val="32"/>
          <w:szCs w:val="32"/>
          <w:rtl/>
        </w:rPr>
        <w:t>خامساً: توجيهات للزوجة العاملة مع الزوج الاستغلالي</w:t>
      </w:r>
    </w:p>
    <w:p w14:paraId="1C55743C" w14:textId="77777777" w:rsidR="009D0BBD" w:rsidRPr="00903003" w:rsidRDefault="009D0BBD" w:rsidP="0060739B">
      <w:pPr>
        <w:rPr>
          <w:rFonts w:cstheme="minorHAnsi"/>
          <w:sz w:val="32"/>
          <w:szCs w:val="32"/>
        </w:rPr>
      </w:pPr>
      <w:r w:rsidRPr="00903003">
        <w:rPr>
          <w:rFonts w:cstheme="minorHAnsi"/>
          <w:sz w:val="32"/>
          <w:szCs w:val="32"/>
          <w:rtl/>
        </w:rPr>
        <w:t>على الزوجة العاملة التعامل بحكمة مع</w:t>
      </w:r>
      <w:r>
        <w:rPr>
          <w:rFonts w:cstheme="minorHAnsi"/>
          <w:sz w:val="32"/>
          <w:szCs w:val="32"/>
          <w:rtl/>
        </w:rPr>
        <w:t xml:space="preserve"> الزوج الذي يحاول استغلال </w:t>
      </w:r>
      <w:r>
        <w:rPr>
          <w:rFonts w:cstheme="minorHAnsi" w:hint="cs"/>
          <w:sz w:val="32"/>
          <w:szCs w:val="32"/>
          <w:rtl/>
        </w:rPr>
        <w:t>أموالها</w:t>
      </w:r>
      <w:r w:rsidRPr="00903003">
        <w:rPr>
          <w:rFonts w:cstheme="minorHAnsi"/>
          <w:sz w:val="32"/>
          <w:szCs w:val="32"/>
          <w:rtl/>
        </w:rPr>
        <w:t>، ومن أهم التوجيهات في هذا الجانب</w:t>
      </w:r>
      <w:r w:rsidRPr="00903003">
        <w:rPr>
          <w:rFonts w:cstheme="minorHAnsi"/>
          <w:sz w:val="32"/>
          <w:szCs w:val="32"/>
        </w:rPr>
        <w:t>:</w:t>
      </w:r>
    </w:p>
    <w:p w14:paraId="1558DD11" w14:textId="77777777" w:rsidR="009D0BBD" w:rsidRPr="00903003" w:rsidRDefault="009D0BBD" w:rsidP="00EC442A">
      <w:pPr>
        <w:rPr>
          <w:rFonts w:cstheme="minorHAnsi"/>
          <w:sz w:val="32"/>
          <w:szCs w:val="32"/>
        </w:rPr>
      </w:pPr>
      <w:r w:rsidRPr="00903003">
        <w:rPr>
          <w:rFonts w:cstheme="minorHAnsi"/>
          <w:b/>
          <w:bCs/>
          <w:sz w:val="32"/>
          <w:szCs w:val="32"/>
          <w:rtl/>
        </w:rPr>
        <w:t>1.الحفاظ على الاستقلال المالي</w:t>
      </w:r>
      <w:r w:rsidRPr="00903003">
        <w:rPr>
          <w:rFonts w:cstheme="minorHAnsi"/>
          <w:sz w:val="32"/>
          <w:szCs w:val="32"/>
        </w:rPr>
        <w:t xml:space="preserve">: </w:t>
      </w:r>
      <w:r w:rsidRPr="00903003">
        <w:rPr>
          <w:rFonts w:cstheme="minorHAnsi"/>
          <w:sz w:val="32"/>
          <w:szCs w:val="32"/>
          <w:rtl/>
        </w:rPr>
        <w:t>يجب على الزوجة عدم السماح للزوج بالتحكم الكامل في راتبها، لأن التنازل عن ذلك في البداية يدفعه للاقتناع بأنه من واجباتها الزوجية. لذا، من الضروري أن تعزز ثقتها بنفسها وتفرض احترام حقوقها المالية</w:t>
      </w:r>
      <w:r w:rsidRPr="00903003">
        <w:rPr>
          <w:rFonts w:cstheme="minorHAnsi"/>
          <w:sz w:val="32"/>
          <w:szCs w:val="32"/>
        </w:rPr>
        <w:t>.</w:t>
      </w:r>
    </w:p>
    <w:p w14:paraId="0D25A2A8" w14:textId="2BBEFE62" w:rsidR="009D0BBD" w:rsidRPr="00903003" w:rsidRDefault="009D0BBD" w:rsidP="0060739B">
      <w:pPr>
        <w:rPr>
          <w:rFonts w:cstheme="minorHAnsi"/>
          <w:sz w:val="32"/>
          <w:szCs w:val="32"/>
        </w:rPr>
      </w:pPr>
      <w:r w:rsidRPr="00903003">
        <w:rPr>
          <w:rFonts w:cstheme="minorHAnsi"/>
          <w:b/>
          <w:bCs/>
          <w:sz w:val="32"/>
          <w:szCs w:val="32"/>
          <w:rtl/>
        </w:rPr>
        <w:t>2.طلب الدعم عند الحاجة</w:t>
      </w:r>
      <w:r w:rsidRPr="00903003">
        <w:rPr>
          <w:rFonts w:cstheme="minorHAnsi"/>
          <w:sz w:val="32"/>
          <w:szCs w:val="32"/>
        </w:rPr>
        <w:t xml:space="preserve">: </w:t>
      </w:r>
      <w:r w:rsidRPr="00903003">
        <w:rPr>
          <w:rFonts w:cstheme="minorHAnsi"/>
          <w:sz w:val="32"/>
          <w:szCs w:val="32"/>
          <w:rtl/>
        </w:rPr>
        <w:t>يمكن إشراك أطراف محايدة، مثل</w:t>
      </w:r>
      <w:r w:rsidR="00440524">
        <w:rPr>
          <w:rFonts w:cstheme="minorHAnsi" w:hint="cs"/>
          <w:sz w:val="32"/>
          <w:szCs w:val="32"/>
          <w:rtl/>
        </w:rPr>
        <w:t>:</w:t>
      </w:r>
      <w:r w:rsidRPr="00903003">
        <w:rPr>
          <w:rFonts w:cstheme="minorHAnsi"/>
          <w:sz w:val="32"/>
          <w:szCs w:val="32"/>
          <w:rtl/>
        </w:rPr>
        <w:t xml:space="preserve"> الأهل أو المستشارين الأسريين، عند مواجهة مشاكل مالية مع الزوج، لضمان إيجاد حلول عادلة ومنصفة</w:t>
      </w:r>
      <w:r w:rsidRPr="00903003">
        <w:rPr>
          <w:rFonts w:cstheme="minorHAnsi"/>
          <w:sz w:val="32"/>
          <w:szCs w:val="32"/>
        </w:rPr>
        <w:t>.</w:t>
      </w:r>
    </w:p>
    <w:p w14:paraId="77DDB376" w14:textId="77777777" w:rsidR="009D0BBD" w:rsidRPr="00903003" w:rsidRDefault="009D0BBD" w:rsidP="0072046A">
      <w:pPr>
        <w:rPr>
          <w:rFonts w:cstheme="minorHAnsi"/>
          <w:sz w:val="32"/>
          <w:szCs w:val="32"/>
          <w:rtl/>
        </w:rPr>
      </w:pPr>
      <w:r w:rsidRPr="00903003">
        <w:rPr>
          <w:rFonts w:cstheme="minorHAnsi"/>
          <w:b/>
          <w:bCs/>
          <w:sz w:val="32"/>
          <w:szCs w:val="32"/>
          <w:rtl/>
        </w:rPr>
        <w:t>3.التنازل عن جزء من الراتب:</w:t>
      </w:r>
      <w:r w:rsidRPr="00903003">
        <w:rPr>
          <w:rFonts w:cstheme="minorHAnsi"/>
          <w:sz w:val="32"/>
          <w:szCs w:val="32"/>
        </w:rPr>
        <w:t xml:space="preserve"> </w:t>
      </w:r>
      <w:r w:rsidRPr="00903003">
        <w:rPr>
          <w:rFonts w:cstheme="minorHAnsi"/>
          <w:sz w:val="32"/>
          <w:szCs w:val="32"/>
          <w:rtl/>
        </w:rPr>
        <w:t>قد يصر الزوج على عدم السماح لزوجته بالعمل إلا إذا أعطته جزءًا من راتبها. شرعًا، يجوز ذلك في بعض الحالات، وإليكم سؤال مشابه لحالتنا مع جوابه وارد من مكتب سماحة السيد السيستاني (دام ظله):</w:t>
      </w:r>
    </w:p>
    <w:p w14:paraId="0F3AAB0F" w14:textId="7F3C9D96" w:rsidR="009D0BBD" w:rsidRPr="00903003" w:rsidRDefault="009D0BBD" w:rsidP="001D7C34">
      <w:pPr>
        <w:rPr>
          <w:rFonts w:cstheme="minorHAnsi"/>
          <w:color w:val="C00000"/>
          <w:sz w:val="32"/>
          <w:szCs w:val="32"/>
          <w:rtl/>
        </w:rPr>
      </w:pPr>
      <w:r w:rsidRPr="00903003">
        <w:rPr>
          <w:rFonts w:cstheme="minorHAnsi"/>
          <w:color w:val="C00000"/>
          <w:sz w:val="32"/>
          <w:szCs w:val="32"/>
          <w:rtl/>
        </w:rPr>
        <w:t xml:space="preserve">السؤال: هل يجوز للزوج إذا وافق على عمل زوجته </w:t>
      </w:r>
      <w:r w:rsidR="00FB0424">
        <w:rPr>
          <w:rFonts w:cstheme="minorHAnsi" w:hint="cs"/>
          <w:color w:val="C00000"/>
          <w:sz w:val="32"/>
          <w:szCs w:val="32"/>
          <w:rtl/>
        </w:rPr>
        <w:t>أ</w:t>
      </w:r>
      <w:r w:rsidRPr="00903003">
        <w:rPr>
          <w:rFonts w:cstheme="minorHAnsi"/>
          <w:color w:val="C00000"/>
          <w:sz w:val="32"/>
          <w:szCs w:val="32"/>
          <w:rtl/>
        </w:rPr>
        <w:t xml:space="preserve">ن يشترط عليها </w:t>
      </w:r>
      <w:r w:rsidR="00FB0424">
        <w:rPr>
          <w:rFonts w:cstheme="minorHAnsi" w:hint="cs"/>
          <w:color w:val="C00000"/>
          <w:sz w:val="32"/>
          <w:szCs w:val="32"/>
          <w:rtl/>
        </w:rPr>
        <w:t>أ</w:t>
      </w:r>
      <w:r w:rsidRPr="00903003">
        <w:rPr>
          <w:rFonts w:cstheme="minorHAnsi"/>
          <w:color w:val="C00000"/>
          <w:sz w:val="32"/>
          <w:szCs w:val="32"/>
          <w:rtl/>
        </w:rPr>
        <w:t>ن تعطيه جزء</w:t>
      </w:r>
      <w:r w:rsidR="00FB0424">
        <w:rPr>
          <w:rFonts w:cstheme="minorHAnsi" w:hint="cs"/>
          <w:color w:val="C00000"/>
          <w:sz w:val="32"/>
          <w:szCs w:val="32"/>
          <w:rtl/>
        </w:rPr>
        <w:t>ً</w:t>
      </w:r>
      <w:r w:rsidRPr="00903003">
        <w:rPr>
          <w:rFonts w:cstheme="minorHAnsi"/>
          <w:color w:val="C00000"/>
          <w:sz w:val="32"/>
          <w:szCs w:val="32"/>
          <w:rtl/>
        </w:rPr>
        <w:t xml:space="preserve">ا من راتبها هو يحدده؟ وإذا لم تعطه يطلب منها </w:t>
      </w:r>
      <w:r w:rsidR="00FB0424">
        <w:rPr>
          <w:rFonts w:cstheme="minorHAnsi" w:hint="cs"/>
          <w:color w:val="C00000"/>
          <w:sz w:val="32"/>
          <w:szCs w:val="32"/>
          <w:rtl/>
        </w:rPr>
        <w:t>أ</w:t>
      </w:r>
      <w:r w:rsidRPr="00903003">
        <w:rPr>
          <w:rFonts w:cstheme="minorHAnsi"/>
          <w:color w:val="C00000"/>
          <w:sz w:val="32"/>
          <w:szCs w:val="32"/>
          <w:rtl/>
        </w:rPr>
        <w:t>ن تتوقف عن العمل؟</w:t>
      </w:r>
    </w:p>
    <w:p w14:paraId="58C11538" w14:textId="77777777" w:rsidR="009D0BBD" w:rsidRPr="00903003" w:rsidRDefault="009D0BBD" w:rsidP="00A27EC9">
      <w:pPr>
        <w:rPr>
          <w:rFonts w:cstheme="minorHAnsi"/>
          <w:sz w:val="32"/>
          <w:szCs w:val="32"/>
          <w:rtl/>
        </w:rPr>
      </w:pPr>
      <w:r w:rsidRPr="00903003">
        <w:rPr>
          <w:rFonts w:cstheme="minorHAnsi"/>
          <w:sz w:val="32"/>
          <w:szCs w:val="32"/>
          <w:rtl/>
        </w:rPr>
        <w:t xml:space="preserve">الجواب: </w:t>
      </w:r>
      <w:r>
        <w:rPr>
          <w:rFonts w:cstheme="minorHAnsi" w:hint="cs"/>
          <w:sz w:val="32"/>
          <w:szCs w:val="32"/>
          <w:rtl/>
        </w:rPr>
        <w:t>(</w:t>
      </w:r>
      <w:r w:rsidRPr="00903003">
        <w:rPr>
          <w:rFonts w:cstheme="minorHAnsi"/>
          <w:sz w:val="32"/>
          <w:szCs w:val="32"/>
          <w:rtl/>
        </w:rPr>
        <w:t>إذا لم تكن الزوجة موظفة قبل الزواج ولم تشترط عليه العمل، فيجوز للزوج أن لا يوافق على عملها خارج المنزل إلا وفق شروط يحددها، بما في ذلك مشاركته في راتبها.</w:t>
      </w:r>
      <w:r>
        <w:rPr>
          <w:rFonts w:cstheme="minorHAnsi" w:hint="cs"/>
          <w:sz w:val="32"/>
          <w:szCs w:val="32"/>
          <w:rtl/>
        </w:rPr>
        <w:t xml:space="preserve"> </w:t>
      </w:r>
      <w:r w:rsidRPr="00903003">
        <w:rPr>
          <w:rFonts w:cstheme="minorHAnsi"/>
          <w:sz w:val="32"/>
          <w:szCs w:val="32"/>
          <w:rtl/>
        </w:rPr>
        <w:t>أما إذا وافق على عملها دون شرط مسبق، فلا يجوز له بعد عقد التوظيف أن يلزمها بمنحه جزءًا من راتبها، ولا أن يمنعها من الاستمرار في العمل</w:t>
      </w:r>
      <w:r>
        <w:rPr>
          <w:rFonts w:cstheme="minorHAnsi" w:hint="cs"/>
          <w:sz w:val="32"/>
          <w:szCs w:val="32"/>
          <w:rtl/>
        </w:rPr>
        <w:t>)</w:t>
      </w:r>
      <w:r w:rsidRPr="00903003">
        <w:rPr>
          <w:rFonts w:cstheme="minorHAnsi"/>
          <w:sz w:val="32"/>
          <w:szCs w:val="32"/>
          <w:rtl/>
        </w:rPr>
        <w:t xml:space="preserve">. </w:t>
      </w:r>
      <w:r w:rsidRPr="00903003">
        <w:rPr>
          <w:rStyle w:val="Slutkommentarsreferens"/>
          <w:rFonts w:cstheme="minorHAnsi"/>
          <w:sz w:val="32"/>
          <w:szCs w:val="32"/>
          <w:rtl/>
        </w:rPr>
        <w:endnoteReference w:id="49"/>
      </w:r>
    </w:p>
    <w:p w14:paraId="0257FD15" w14:textId="77777777" w:rsidR="009D0BBD" w:rsidRPr="00903003" w:rsidRDefault="009D0BBD" w:rsidP="0072046A">
      <w:pPr>
        <w:rPr>
          <w:rFonts w:cstheme="minorHAnsi"/>
          <w:sz w:val="32"/>
          <w:szCs w:val="32"/>
        </w:rPr>
      </w:pPr>
      <w:r>
        <w:rPr>
          <w:rFonts w:cstheme="minorHAnsi" w:hint="cs"/>
          <w:sz w:val="32"/>
          <w:szCs w:val="32"/>
          <w:rtl/>
        </w:rPr>
        <w:t>و</w:t>
      </w:r>
      <w:r w:rsidRPr="00903003">
        <w:rPr>
          <w:rFonts w:cstheme="minorHAnsi"/>
          <w:sz w:val="32"/>
          <w:szCs w:val="32"/>
          <w:rtl/>
        </w:rPr>
        <w:t>بصرف النظر عن الحكم الشرعي، قد تجد الزوجة نفسها مضطرة للعمل والتنازل عن جزء من راتبها، كما إذا كان الزوج يمتنع عن دفع النفقة الكاملة ولم تفلح معه جميع الحلول، أو كان دخله غير كافٍ لتغطية احتياجات الأسرة فتعمل لسد النقص.</w:t>
      </w:r>
    </w:p>
    <w:p w14:paraId="0494CC26" w14:textId="537686D7" w:rsidR="009D0BBD" w:rsidRPr="00903003" w:rsidRDefault="009D0BBD" w:rsidP="0060739B">
      <w:pPr>
        <w:rPr>
          <w:rFonts w:cstheme="minorHAnsi"/>
          <w:sz w:val="32"/>
          <w:szCs w:val="32"/>
        </w:rPr>
      </w:pPr>
      <w:r w:rsidRPr="00903003">
        <w:rPr>
          <w:rFonts w:cstheme="minorHAnsi"/>
          <w:b/>
          <w:bCs/>
          <w:sz w:val="32"/>
          <w:szCs w:val="32"/>
          <w:rtl/>
        </w:rPr>
        <w:t>4.رفض تحمل المسؤوليات المالية الأساسية</w:t>
      </w:r>
      <w:r w:rsidRPr="00903003">
        <w:rPr>
          <w:rFonts w:cstheme="minorHAnsi"/>
          <w:sz w:val="32"/>
          <w:szCs w:val="32"/>
        </w:rPr>
        <w:t xml:space="preserve">: </w:t>
      </w:r>
      <w:r w:rsidRPr="00903003">
        <w:rPr>
          <w:rFonts w:cstheme="minorHAnsi"/>
          <w:sz w:val="32"/>
          <w:szCs w:val="32"/>
          <w:rtl/>
        </w:rPr>
        <w:t>ينبغي على الزوجة أن لا تتحمل أعباء مالية تقع على عاتق الزوج، مع تجنب الصدام المباشر، مثل</w:t>
      </w:r>
      <w:r w:rsidR="00FB0424">
        <w:rPr>
          <w:rFonts w:cstheme="minorHAnsi" w:hint="cs"/>
          <w:sz w:val="32"/>
          <w:szCs w:val="32"/>
          <w:rtl/>
        </w:rPr>
        <w:t>:</w:t>
      </w:r>
      <w:r w:rsidRPr="00903003">
        <w:rPr>
          <w:rFonts w:cstheme="minorHAnsi"/>
          <w:sz w:val="32"/>
          <w:szCs w:val="32"/>
          <w:rtl/>
        </w:rPr>
        <w:t xml:space="preserve"> عدم الاقتراض باسمه لتجنب تهربه من السداد</w:t>
      </w:r>
      <w:r w:rsidRPr="00903003">
        <w:rPr>
          <w:rFonts w:cstheme="minorHAnsi"/>
          <w:sz w:val="32"/>
          <w:szCs w:val="32"/>
        </w:rPr>
        <w:t>.</w:t>
      </w:r>
    </w:p>
    <w:p w14:paraId="5B688627" w14:textId="77777777" w:rsidR="009D0BBD" w:rsidRPr="00903003" w:rsidRDefault="009D0BBD" w:rsidP="0060739B">
      <w:pPr>
        <w:rPr>
          <w:rFonts w:cstheme="minorHAnsi"/>
          <w:sz w:val="32"/>
          <w:szCs w:val="32"/>
        </w:rPr>
      </w:pPr>
      <w:r w:rsidRPr="00903003">
        <w:rPr>
          <w:rFonts w:cstheme="minorHAnsi"/>
          <w:b/>
          <w:bCs/>
          <w:sz w:val="32"/>
          <w:szCs w:val="32"/>
          <w:rtl/>
        </w:rPr>
        <w:t>5.إدارة الأمور المالية بحكمة</w:t>
      </w:r>
      <w:r w:rsidRPr="00903003">
        <w:rPr>
          <w:rFonts w:cstheme="minorHAnsi"/>
          <w:sz w:val="32"/>
          <w:szCs w:val="32"/>
        </w:rPr>
        <w:t xml:space="preserve">: </w:t>
      </w:r>
      <w:r w:rsidRPr="00903003">
        <w:rPr>
          <w:rFonts w:cstheme="minorHAnsi"/>
          <w:sz w:val="32"/>
          <w:szCs w:val="32"/>
          <w:rtl/>
        </w:rPr>
        <w:t>يُفضّل أن لا تفشي الزوجة كل تفاصيل دخلها لزوجها الاستغلالي، وأن تحتفظ بجزء من راتبها للادخار</w:t>
      </w:r>
      <w:r w:rsidRPr="00903003">
        <w:rPr>
          <w:rFonts w:cstheme="minorHAnsi"/>
          <w:sz w:val="32"/>
          <w:szCs w:val="32"/>
        </w:rPr>
        <w:t>.</w:t>
      </w:r>
    </w:p>
    <w:p w14:paraId="53EF676A" w14:textId="77777777" w:rsidR="009D0BBD" w:rsidRPr="00903003" w:rsidRDefault="009D0BBD" w:rsidP="00A27EC9">
      <w:pPr>
        <w:rPr>
          <w:rFonts w:eastAsia="Calibri" w:cstheme="minorHAnsi"/>
          <w:sz w:val="32"/>
          <w:szCs w:val="32"/>
          <w:rtl/>
        </w:rPr>
      </w:pPr>
      <w:r w:rsidRPr="00903003">
        <w:rPr>
          <w:rFonts w:cstheme="minorHAnsi"/>
          <w:b/>
          <w:bCs/>
          <w:sz w:val="32"/>
          <w:szCs w:val="32"/>
          <w:rtl/>
        </w:rPr>
        <w:t>6.احتساب العمل قربةً إلى الله</w:t>
      </w:r>
      <w:r w:rsidRPr="00903003">
        <w:rPr>
          <w:rFonts w:cstheme="minorHAnsi"/>
          <w:sz w:val="32"/>
          <w:szCs w:val="32"/>
        </w:rPr>
        <w:t xml:space="preserve">: </w:t>
      </w:r>
      <w:r w:rsidRPr="00903003">
        <w:rPr>
          <w:rFonts w:cstheme="minorHAnsi"/>
          <w:sz w:val="32"/>
          <w:szCs w:val="32"/>
          <w:rtl/>
        </w:rPr>
        <w:t>إذا اضطرت الزوجة للعمل والمساهمة في النفقة، فمن المهم أن تحتسب ذلك لوجه الله، مستذكرة قوله تعالى</w:t>
      </w:r>
      <w:r>
        <w:rPr>
          <w:rFonts w:cstheme="minorHAnsi" w:hint="cs"/>
          <w:sz w:val="32"/>
          <w:szCs w:val="32"/>
          <w:rtl/>
        </w:rPr>
        <w:t>:</w:t>
      </w:r>
      <w:r w:rsidRPr="00903003">
        <w:rPr>
          <w:rFonts w:cstheme="minorHAnsi"/>
          <w:sz w:val="32"/>
          <w:szCs w:val="32"/>
          <w:rtl/>
        </w:rPr>
        <w:t xml:space="preserve"> [</w:t>
      </w:r>
      <w:r w:rsidRPr="00A27EC9">
        <w:rPr>
          <w:rFonts w:cstheme="minorHAnsi"/>
          <w:color w:val="009900"/>
          <w:sz w:val="32"/>
          <w:szCs w:val="32"/>
          <w:rtl/>
        </w:rPr>
        <w:t>أَنِّي لَا أُضِيعُ عَمَلَ عَامِلٍ مِّنكُم مِّن ذَكَرٍ أَوْ أُنثَىٰ</w:t>
      </w:r>
      <w:r w:rsidRPr="00903003">
        <w:rPr>
          <w:rFonts w:cstheme="minorHAnsi"/>
          <w:sz w:val="32"/>
          <w:szCs w:val="32"/>
          <w:rtl/>
        </w:rPr>
        <w:t>]</w:t>
      </w:r>
      <w:r w:rsidRPr="00903003">
        <w:rPr>
          <w:rStyle w:val="Slutkommentarsreferens"/>
          <w:rFonts w:cstheme="minorHAnsi"/>
          <w:sz w:val="32"/>
          <w:szCs w:val="32"/>
          <w:rtl/>
        </w:rPr>
        <w:endnoteReference w:id="50"/>
      </w:r>
      <w:r w:rsidRPr="00903003">
        <w:rPr>
          <w:rFonts w:cstheme="minorHAnsi"/>
          <w:sz w:val="32"/>
          <w:szCs w:val="32"/>
          <w:rtl/>
        </w:rPr>
        <w:t xml:space="preserve">، </w:t>
      </w:r>
      <w:r w:rsidRPr="00903003">
        <w:rPr>
          <w:rFonts w:eastAsia="Calibri" w:cstheme="minorHAnsi"/>
          <w:sz w:val="32"/>
          <w:szCs w:val="32"/>
          <w:rtl/>
        </w:rPr>
        <w:t>وقول النبي صلى اللّه عليه وآله: «الكاد على عياله كالمجاهد في سبيل اللّه».</w:t>
      </w:r>
      <w:r w:rsidRPr="00903003">
        <w:rPr>
          <w:rStyle w:val="Slutkommentarsreferens"/>
          <w:rFonts w:eastAsia="Calibri" w:cstheme="minorHAnsi"/>
          <w:sz w:val="32"/>
          <w:szCs w:val="32"/>
          <w:rtl/>
        </w:rPr>
        <w:endnoteReference w:id="51"/>
      </w:r>
    </w:p>
    <w:p w14:paraId="225F3596" w14:textId="014006D2" w:rsidR="009D0BBD" w:rsidRDefault="009D0BBD" w:rsidP="00A27EC9">
      <w:pPr>
        <w:rPr>
          <w:rFonts w:cstheme="minorHAnsi"/>
          <w:sz w:val="32"/>
          <w:szCs w:val="32"/>
          <w:rtl/>
        </w:rPr>
      </w:pPr>
      <w:r w:rsidRPr="00A27EC9">
        <w:rPr>
          <w:rFonts w:eastAsia="Calibri" w:cs="Calibri"/>
          <w:sz w:val="32"/>
          <w:szCs w:val="32"/>
          <w:rtl/>
        </w:rPr>
        <w:t>بهذا تتمكن الزوجة من إدارة شؤونها المالية دون أن تتعرض للاستغلال</w:t>
      </w:r>
      <w:r>
        <w:rPr>
          <w:rFonts w:eastAsia="Calibri" w:cs="Calibri" w:hint="cs"/>
          <w:sz w:val="32"/>
          <w:szCs w:val="32"/>
          <w:rtl/>
        </w:rPr>
        <w:t xml:space="preserve"> الكلي</w:t>
      </w:r>
      <w:r>
        <w:rPr>
          <w:rFonts w:eastAsia="Calibri" w:cs="Calibri"/>
          <w:sz w:val="32"/>
          <w:szCs w:val="32"/>
          <w:rtl/>
        </w:rPr>
        <w:t xml:space="preserve"> أو تُحمَّل ما لا يلزمها</w:t>
      </w:r>
      <w:r w:rsidRPr="00903003">
        <w:rPr>
          <w:rFonts w:eastAsia="Calibri" w:cstheme="minorHAnsi"/>
          <w:sz w:val="32"/>
          <w:szCs w:val="32"/>
          <w:rtl/>
        </w:rPr>
        <w:t>.</w:t>
      </w:r>
      <w:r>
        <w:rPr>
          <w:rStyle w:val="Slutkommentarsreferens"/>
          <w:rFonts w:cstheme="minorHAnsi"/>
          <w:sz w:val="32"/>
          <w:szCs w:val="32"/>
          <w:rtl/>
        </w:rPr>
        <w:endnoteReference w:id="52"/>
      </w:r>
    </w:p>
    <w:p w14:paraId="39977A6F" w14:textId="77777777" w:rsidR="009D0BBD" w:rsidRPr="00903003" w:rsidRDefault="009D0BBD" w:rsidP="0060739B">
      <w:pPr>
        <w:rPr>
          <w:rFonts w:eastAsia="Calibri" w:cstheme="minorHAnsi"/>
          <w:sz w:val="32"/>
          <w:szCs w:val="32"/>
          <w:rtl/>
        </w:rPr>
      </w:pPr>
    </w:p>
    <w:p w14:paraId="0340BDFC" w14:textId="77777777" w:rsidR="009D0BBD" w:rsidRDefault="009D0BBD" w:rsidP="0080468C">
      <w:pPr>
        <w:rPr>
          <w:rFonts w:cstheme="minorHAnsi"/>
          <w:b/>
          <w:bCs/>
          <w:sz w:val="32"/>
          <w:szCs w:val="32"/>
          <w:rtl/>
        </w:rPr>
      </w:pPr>
      <w:r w:rsidRPr="00C469B4">
        <w:rPr>
          <w:rFonts w:cs="Calibri"/>
          <w:sz w:val="32"/>
          <w:szCs w:val="32"/>
          <w:highlight w:val="yellow"/>
          <w:rtl/>
        </w:rPr>
        <w:t>المَبْحَثُ الثَّالِثُ: مُشْكِلَةُ بُخْلِ الزَّوْجِ وَعَدَمِ النَّفَقَةِ عَلَى أُسْرَتِهِ</w:t>
      </w:r>
    </w:p>
    <w:p w14:paraId="65C50EDD" w14:textId="77777777" w:rsidR="009D0BBD" w:rsidRPr="00903003" w:rsidRDefault="009D0BBD" w:rsidP="0080468C">
      <w:pPr>
        <w:rPr>
          <w:rFonts w:cstheme="minorHAnsi"/>
          <w:sz w:val="32"/>
          <w:szCs w:val="32"/>
          <w:rtl/>
        </w:rPr>
      </w:pPr>
      <w:r w:rsidRPr="00903003">
        <w:rPr>
          <w:rFonts w:cstheme="minorHAnsi"/>
          <w:sz w:val="32"/>
          <w:szCs w:val="32"/>
          <w:rtl/>
        </w:rPr>
        <w:t>البخل في السياق الأسري يُعرف بأنه تقتير الزوج في النفقة على زوجته وأبنائه وأسرته رغم امتلاكه المال الكافي، بحيث يظهر ذلك بشكل واضح يؤثر على مستوى المعيشة، ويتسبب في ضغوط نفسية واجتماعية داخل الأسرة</w:t>
      </w:r>
      <w:r w:rsidRPr="00903003">
        <w:rPr>
          <w:rFonts w:cstheme="minorHAnsi"/>
          <w:sz w:val="32"/>
          <w:szCs w:val="32"/>
        </w:rPr>
        <w:t>.</w:t>
      </w:r>
    </w:p>
    <w:p w14:paraId="53D81578" w14:textId="77777777" w:rsidR="009D0BBD" w:rsidRDefault="009D0BBD" w:rsidP="00783012">
      <w:pPr>
        <w:rPr>
          <w:rFonts w:cstheme="minorHAnsi"/>
          <w:b/>
          <w:bCs/>
          <w:sz w:val="32"/>
          <w:szCs w:val="32"/>
          <w:highlight w:val="lightGray"/>
          <w:rtl/>
        </w:rPr>
      </w:pPr>
      <w:r w:rsidRPr="00974DAF">
        <w:rPr>
          <w:rFonts w:cs="Calibri"/>
          <w:sz w:val="32"/>
          <w:szCs w:val="32"/>
          <w:rtl/>
        </w:rPr>
        <w:t>وسنتناول هذه</w:t>
      </w:r>
      <w:r>
        <w:rPr>
          <w:rFonts w:cs="Calibri"/>
          <w:sz w:val="32"/>
          <w:szCs w:val="32"/>
          <w:rtl/>
        </w:rPr>
        <w:t xml:space="preserve"> المشكلة من خلال المطالب الآتية</w:t>
      </w:r>
      <w:r>
        <w:rPr>
          <w:rFonts w:cs="Calibri" w:hint="cs"/>
          <w:sz w:val="32"/>
          <w:szCs w:val="32"/>
          <w:rtl/>
        </w:rPr>
        <w:t>:</w:t>
      </w:r>
    </w:p>
    <w:p w14:paraId="23BC7DA1" w14:textId="77777777" w:rsidR="009D0BBD" w:rsidRPr="00974DAF" w:rsidRDefault="009D0BBD" w:rsidP="00CA2F4D">
      <w:pPr>
        <w:rPr>
          <w:rFonts w:cstheme="minorHAnsi"/>
          <w:sz w:val="32"/>
          <w:szCs w:val="32"/>
          <w:rtl/>
        </w:rPr>
      </w:pPr>
      <w:r w:rsidRPr="00974DAF">
        <w:rPr>
          <w:rFonts w:cs="Calibri"/>
          <w:sz w:val="32"/>
          <w:szCs w:val="32"/>
          <w:highlight w:val="lightGray"/>
          <w:rtl/>
        </w:rPr>
        <w:t>المَطْلَبُ الأَوَّلُ: مَظَاهِرُ مُشْكِلَةِ البُخْلِ</w:t>
      </w:r>
    </w:p>
    <w:p w14:paraId="112C4595" w14:textId="77777777" w:rsidR="009D0BBD" w:rsidRDefault="009D0BBD" w:rsidP="00CA2F4D">
      <w:pPr>
        <w:rPr>
          <w:rFonts w:cstheme="minorHAnsi"/>
          <w:sz w:val="32"/>
          <w:szCs w:val="32"/>
          <w:rtl/>
        </w:rPr>
      </w:pPr>
      <w:r w:rsidRPr="00974DAF">
        <w:rPr>
          <w:rFonts w:cs="Calibri"/>
          <w:sz w:val="32"/>
          <w:szCs w:val="32"/>
          <w:rtl/>
        </w:rPr>
        <w:t>عند استشارة المستشارين الأسريين حول العلامات الدالة على بخل الزوج، نجد أن هناك عدة مظاهر تُذكر في هذا السياق، منها:</w:t>
      </w:r>
    </w:p>
    <w:p w14:paraId="6A763287" w14:textId="10524709" w:rsidR="009D0BBD" w:rsidRPr="00903003" w:rsidRDefault="009D0BBD" w:rsidP="00CA2F4D">
      <w:pPr>
        <w:rPr>
          <w:rFonts w:cstheme="minorHAnsi"/>
          <w:sz w:val="32"/>
          <w:szCs w:val="32"/>
        </w:rPr>
      </w:pPr>
      <w:r w:rsidRPr="00903003">
        <w:rPr>
          <w:rFonts w:cstheme="minorHAnsi"/>
          <w:sz w:val="32"/>
          <w:szCs w:val="32"/>
          <w:rtl/>
        </w:rPr>
        <w:t>1.التقتير في الضروريات مثل</w:t>
      </w:r>
      <w:r w:rsidR="00FB0424">
        <w:rPr>
          <w:rFonts w:cstheme="minorHAnsi" w:hint="cs"/>
          <w:sz w:val="32"/>
          <w:szCs w:val="32"/>
          <w:rtl/>
        </w:rPr>
        <w:t>:</w:t>
      </w:r>
      <w:r w:rsidRPr="00903003">
        <w:rPr>
          <w:rFonts w:cstheme="minorHAnsi"/>
          <w:sz w:val="32"/>
          <w:szCs w:val="32"/>
          <w:rtl/>
        </w:rPr>
        <w:t xml:space="preserve"> الطعام، الشراب، الملابس، وحتى الإنفاق على صحة الزوجة والأبناء</w:t>
      </w:r>
      <w:r w:rsidRPr="00903003">
        <w:rPr>
          <w:rFonts w:cstheme="minorHAnsi"/>
          <w:sz w:val="32"/>
          <w:szCs w:val="32"/>
        </w:rPr>
        <w:t>.</w:t>
      </w:r>
    </w:p>
    <w:p w14:paraId="537D573C" w14:textId="77777777" w:rsidR="009D0BBD" w:rsidRPr="00903003" w:rsidRDefault="009D0BBD" w:rsidP="00CA2F4D">
      <w:pPr>
        <w:rPr>
          <w:rFonts w:cstheme="minorHAnsi"/>
          <w:sz w:val="32"/>
          <w:szCs w:val="32"/>
        </w:rPr>
      </w:pPr>
      <w:r w:rsidRPr="00903003">
        <w:rPr>
          <w:rFonts w:cstheme="minorHAnsi"/>
          <w:sz w:val="32"/>
          <w:szCs w:val="32"/>
          <w:rtl/>
        </w:rPr>
        <w:t>2.المحاسبة المفرطة على أي زيادة في الإنفاق، حتى لو كانت بسيطة</w:t>
      </w:r>
      <w:r w:rsidRPr="00903003">
        <w:rPr>
          <w:rFonts w:cstheme="minorHAnsi"/>
          <w:sz w:val="32"/>
          <w:szCs w:val="32"/>
        </w:rPr>
        <w:t>.</w:t>
      </w:r>
    </w:p>
    <w:p w14:paraId="0A886BBF" w14:textId="77777777" w:rsidR="009D0BBD" w:rsidRPr="00903003" w:rsidRDefault="009D0BBD" w:rsidP="00CA2F4D">
      <w:pPr>
        <w:rPr>
          <w:rFonts w:cstheme="minorHAnsi"/>
          <w:sz w:val="32"/>
          <w:szCs w:val="32"/>
        </w:rPr>
      </w:pPr>
      <w:r w:rsidRPr="00903003">
        <w:rPr>
          <w:rFonts w:cstheme="minorHAnsi"/>
          <w:sz w:val="32"/>
          <w:szCs w:val="32"/>
          <w:rtl/>
        </w:rPr>
        <w:t>3.تجنب إقامة المناسبات الاجتماعية كالولائم والاحتفالات العائلية</w:t>
      </w:r>
      <w:r w:rsidRPr="00903003">
        <w:rPr>
          <w:rFonts w:cstheme="minorHAnsi"/>
          <w:sz w:val="32"/>
          <w:szCs w:val="32"/>
        </w:rPr>
        <w:t>.</w:t>
      </w:r>
    </w:p>
    <w:p w14:paraId="2E9A34C9" w14:textId="77777777" w:rsidR="009D0BBD" w:rsidRPr="00903003" w:rsidRDefault="009D0BBD" w:rsidP="00CA2F4D">
      <w:pPr>
        <w:rPr>
          <w:rFonts w:cstheme="minorHAnsi"/>
          <w:sz w:val="32"/>
          <w:szCs w:val="32"/>
        </w:rPr>
      </w:pPr>
      <w:r w:rsidRPr="00903003">
        <w:rPr>
          <w:rFonts w:cstheme="minorHAnsi"/>
          <w:sz w:val="32"/>
          <w:szCs w:val="32"/>
          <w:rtl/>
        </w:rPr>
        <w:t>4.حرمان الأبناء من المصروف المدرسي والاكتفاء بما يُقدَّم لهم في المنزل</w:t>
      </w:r>
      <w:r w:rsidRPr="00903003">
        <w:rPr>
          <w:rFonts w:cstheme="minorHAnsi"/>
          <w:sz w:val="32"/>
          <w:szCs w:val="32"/>
        </w:rPr>
        <w:t>.</w:t>
      </w:r>
    </w:p>
    <w:p w14:paraId="6CE7D7E9" w14:textId="77777777" w:rsidR="009D0BBD" w:rsidRPr="00903003" w:rsidRDefault="009D0BBD" w:rsidP="00CA2F4D">
      <w:pPr>
        <w:rPr>
          <w:rFonts w:cstheme="minorHAnsi"/>
          <w:sz w:val="32"/>
          <w:szCs w:val="32"/>
        </w:rPr>
      </w:pPr>
      <w:r w:rsidRPr="00903003">
        <w:rPr>
          <w:rFonts w:cstheme="minorHAnsi"/>
          <w:sz w:val="32"/>
          <w:szCs w:val="32"/>
          <w:rtl/>
        </w:rPr>
        <w:t>5.الامتناع عن السفر مع العائلة حتى خلال فترات الإجازة</w:t>
      </w:r>
      <w:r w:rsidRPr="00903003">
        <w:rPr>
          <w:rFonts w:cstheme="minorHAnsi"/>
          <w:sz w:val="32"/>
          <w:szCs w:val="32"/>
        </w:rPr>
        <w:t>.</w:t>
      </w:r>
    </w:p>
    <w:p w14:paraId="1552FE22" w14:textId="77777777" w:rsidR="009D0BBD" w:rsidRPr="00903003" w:rsidRDefault="009D0BBD" w:rsidP="00CA2F4D">
      <w:pPr>
        <w:rPr>
          <w:rFonts w:cstheme="minorHAnsi"/>
          <w:sz w:val="32"/>
          <w:szCs w:val="32"/>
        </w:rPr>
      </w:pPr>
      <w:r w:rsidRPr="00903003">
        <w:rPr>
          <w:rFonts w:cstheme="minorHAnsi"/>
          <w:sz w:val="32"/>
          <w:szCs w:val="32"/>
          <w:rtl/>
        </w:rPr>
        <w:t>6.الحرمان من الترفيه والترويح عن النفس للأسرة</w:t>
      </w:r>
      <w:r w:rsidRPr="00903003">
        <w:rPr>
          <w:rFonts w:cstheme="minorHAnsi"/>
          <w:sz w:val="32"/>
          <w:szCs w:val="32"/>
        </w:rPr>
        <w:t>.</w:t>
      </w:r>
    </w:p>
    <w:p w14:paraId="2BEC14D3" w14:textId="77777777" w:rsidR="009D0BBD" w:rsidRPr="00903003" w:rsidRDefault="009D0BBD" w:rsidP="00CA2F4D">
      <w:pPr>
        <w:rPr>
          <w:rFonts w:cstheme="minorHAnsi"/>
          <w:sz w:val="32"/>
          <w:szCs w:val="32"/>
        </w:rPr>
      </w:pPr>
      <w:r w:rsidRPr="00903003">
        <w:rPr>
          <w:rFonts w:cstheme="minorHAnsi"/>
          <w:sz w:val="32"/>
          <w:szCs w:val="32"/>
          <w:rtl/>
        </w:rPr>
        <w:t>7.عدم شراء الملابس الجديدة، خاصة في المناسبات كالأعياد</w:t>
      </w:r>
      <w:r w:rsidRPr="00903003">
        <w:rPr>
          <w:rFonts w:cstheme="minorHAnsi"/>
          <w:sz w:val="32"/>
          <w:szCs w:val="32"/>
        </w:rPr>
        <w:t>.</w:t>
      </w:r>
    </w:p>
    <w:p w14:paraId="1AE7BE84" w14:textId="77777777" w:rsidR="009D0BBD" w:rsidRPr="00903003" w:rsidRDefault="009D0BBD" w:rsidP="00CA2F4D">
      <w:pPr>
        <w:rPr>
          <w:rFonts w:cstheme="minorHAnsi"/>
          <w:sz w:val="32"/>
          <w:szCs w:val="32"/>
        </w:rPr>
      </w:pPr>
      <w:r w:rsidRPr="00903003">
        <w:rPr>
          <w:rFonts w:cstheme="minorHAnsi"/>
          <w:sz w:val="32"/>
          <w:szCs w:val="32"/>
          <w:rtl/>
        </w:rPr>
        <w:t>8.عدم تخصيص مصروف للزوجة، مما قد يدفعها إلى طلب المساعدة من أقاربها</w:t>
      </w:r>
      <w:r w:rsidRPr="00903003">
        <w:rPr>
          <w:rFonts w:cstheme="minorHAnsi"/>
          <w:sz w:val="32"/>
          <w:szCs w:val="32"/>
        </w:rPr>
        <w:t>.</w:t>
      </w:r>
    </w:p>
    <w:p w14:paraId="47849BF4" w14:textId="77777777" w:rsidR="009D0BBD" w:rsidRPr="00903003" w:rsidRDefault="009D0BBD" w:rsidP="00CA2F4D">
      <w:pPr>
        <w:rPr>
          <w:rFonts w:cstheme="minorHAnsi"/>
          <w:sz w:val="32"/>
          <w:szCs w:val="32"/>
        </w:rPr>
      </w:pPr>
      <w:r w:rsidRPr="00903003">
        <w:rPr>
          <w:rFonts w:cstheme="minorHAnsi"/>
          <w:sz w:val="32"/>
          <w:szCs w:val="32"/>
          <w:rtl/>
        </w:rPr>
        <w:t>9.تجنب استضافة الآخرين في المنزل حتى في المناسبات الاجتماعية المعتادة</w:t>
      </w:r>
      <w:r w:rsidRPr="00903003">
        <w:rPr>
          <w:rFonts w:cstheme="minorHAnsi"/>
          <w:sz w:val="32"/>
          <w:szCs w:val="32"/>
        </w:rPr>
        <w:t>.</w:t>
      </w:r>
    </w:p>
    <w:p w14:paraId="455FBCDA" w14:textId="77777777" w:rsidR="009D0BBD" w:rsidRPr="00903003" w:rsidRDefault="009D0BBD" w:rsidP="00CA2F4D">
      <w:pPr>
        <w:rPr>
          <w:rFonts w:cstheme="minorHAnsi"/>
          <w:sz w:val="32"/>
          <w:szCs w:val="32"/>
        </w:rPr>
      </w:pPr>
      <w:r w:rsidRPr="00903003">
        <w:rPr>
          <w:rFonts w:cstheme="minorHAnsi"/>
          <w:sz w:val="32"/>
          <w:szCs w:val="32"/>
          <w:rtl/>
        </w:rPr>
        <w:t>10.التضييق في شراء الحاجيات الضرورية وتأجيلها قدر الإمكان، مع الغضب والسباب عند دفع أي فاتورة مهما كانت بسيطة</w:t>
      </w:r>
      <w:r w:rsidRPr="00903003">
        <w:rPr>
          <w:rFonts w:cstheme="minorHAnsi"/>
          <w:sz w:val="32"/>
          <w:szCs w:val="32"/>
        </w:rPr>
        <w:t>.</w:t>
      </w:r>
    </w:p>
    <w:p w14:paraId="04DCCF8A" w14:textId="77777777" w:rsidR="009D0BBD" w:rsidRPr="00903003" w:rsidRDefault="009D0BBD" w:rsidP="00CA2F4D">
      <w:pPr>
        <w:rPr>
          <w:rFonts w:cstheme="minorHAnsi"/>
          <w:sz w:val="32"/>
          <w:szCs w:val="32"/>
          <w:rtl/>
        </w:rPr>
      </w:pPr>
    </w:p>
    <w:p w14:paraId="26129A88" w14:textId="77777777" w:rsidR="009D0BBD" w:rsidRPr="00903003" w:rsidRDefault="009D0BBD" w:rsidP="00CA2F4D">
      <w:pPr>
        <w:rPr>
          <w:rFonts w:cstheme="minorHAnsi"/>
          <w:color w:val="C00000"/>
          <w:sz w:val="32"/>
          <w:szCs w:val="32"/>
        </w:rPr>
      </w:pPr>
      <w:r w:rsidRPr="00903003">
        <w:rPr>
          <w:rFonts w:cstheme="minorHAnsi"/>
          <w:sz w:val="32"/>
          <w:szCs w:val="32"/>
          <w:rtl/>
        </w:rPr>
        <w:t xml:space="preserve">السؤال المهم الذي وجب علينا طرحه هو: </w:t>
      </w:r>
      <w:r w:rsidRPr="00903003">
        <w:rPr>
          <w:rFonts w:cstheme="minorHAnsi"/>
          <w:color w:val="C00000"/>
          <w:sz w:val="32"/>
          <w:szCs w:val="32"/>
          <w:rtl/>
        </w:rPr>
        <w:t>هل هذه المظاهر تدل على البخل شرعًا؟</w:t>
      </w:r>
    </w:p>
    <w:p w14:paraId="32BF0C21" w14:textId="77777777" w:rsidR="009D0BBD" w:rsidRPr="00903003" w:rsidRDefault="009D0BBD" w:rsidP="00CA2F4D">
      <w:pPr>
        <w:rPr>
          <w:rFonts w:cstheme="minorHAnsi"/>
          <w:sz w:val="32"/>
          <w:szCs w:val="32"/>
        </w:rPr>
      </w:pPr>
      <w:r w:rsidRPr="00903003">
        <w:rPr>
          <w:rFonts w:cstheme="minorHAnsi"/>
          <w:sz w:val="32"/>
          <w:szCs w:val="32"/>
          <w:rtl/>
        </w:rPr>
        <w:t>الجواب: ليس بالضرورة، فليست كل هذه السلوكيات علامة على البخل وفق المنظور الإسلامي، بل إن بعضها قد يكون ناتجًا عن ظروف مالية صعبة أو نهج اقتصادي يراه الزوج مناسبًا</w:t>
      </w:r>
      <w:r w:rsidRPr="00903003">
        <w:rPr>
          <w:rFonts w:cstheme="minorHAnsi"/>
          <w:sz w:val="32"/>
          <w:szCs w:val="32"/>
        </w:rPr>
        <w:t>.</w:t>
      </w:r>
    </w:p>
    <w:p w14:paraId="664114B8" w14:textId="77777777" w:rsidR="009D0BBD" w:rsidRPr="00903003" w:rsidRDefault="009D0BBD" w:rsidP="005D2AE6">
      <w:pPr>
        <w:rPr>
          <w:rFonts w:cstheme="minorHAnsi"/>
          <w:sz w:val="32"/>
          <w:szCs w:val="32"/>
        </w:rPr>
      </w:pPr>
      <w:r w:rsidRPr="00903003">
        <w:rPr>
          <w:rFonts w:cstheme="minorHAnsi"/>
          <w:sz w:val="32"/>
          <w:szCs w:val="32"/>
          <w:rtl/>
        </w:rPr>
        <w:t>مع الأسف، هناك خلط في المفاهيم لدى بعض الزوجات، حيث تُفسَّر قلة الإنفاق على الكماليات، أو عدم الاستجابة لجميع الطلبات، أو عدم تمويل السفر والاحتفالات على أنه بخل، في حين أن هذه الأمور ليست واجبة شرعًا، بل تعتمد على قدرة الزوج ورؤيته الاقتصادية للأسرة. لذا، يجب التمييز بين البخل كعيب حقيقي في الشخصية، وبين التدبير المالي الذي يراعي الظروف والإمكانات المتاحة، وبين المسرف غير المدبر، حيث أنّ:</w:t>
      </w:r>
    </w:p>
    <w:p w14:paraId="69C4C2AA" w14:textId="77777777" w:rsidR="009D0BBD" w:rsidRPr="00903003" w:rsidRDefault="009D0BBD" w:rsidP="005D2AE6">
      <w:pPr>
        <w:rPr>
          <w:rFonts w:cstheme="minorHAnsi"/>
          <w:sz w:val="32"/>
          <w:szCs w:val="32"/>
        </w:rPr>
      </w:pPr>
      <w:r w:rsidRPr="00903003">
        <w:rPr>
          <w:rFonts w:cstheme="minorHAnsi"/>
          <w:b/>
          <w:bCs/>
          <w:sz w:val="32"/>
          <w:szCs w:val="32"/>
          <w:rtl/>
        </w:rPr>
        <w:t># الرجل البخيل شرعًا</w:t>
      </w:r>
      <w:r w:rsidRPr="00903003">
        <w:rPr>
          <w:rFonts w:cstheme="minorHAnsi"/>
          <w:b/>
          <w:bCs/>
          <w:sz w:val="32"/>
          <w:szCs w:val="32"/>
        </w:rPr>
        <w:t>:</w:t>
      </w:r>
      <w:r w:rsidRPr="00903003">
        <w:rPr>
          <w:rFonts w:cstheme="minorHAnsi"/>
          <w:sz w:val="32"/>
          <w:szCs w:val="32"/>
          <w:rtl/>
        </w:rPr>
        <w:t xml:space="preserve"> هو الذي يقصر في النفقة الواجبة على زوجته وأبنائه رغم قدرته المالية، فيمنع عنهم الطعام، واللباس، والعلاج، والمسكن المناسب، مما يجعله آثمًا شرعًا</w:t>
      </w:r>
      <w:r w:rsidRPr="00903003">
        <w:rPr>
          <w:rFonts w:cstheme="minorHAnsi"/>
          <w:sz w:val="32"/>
          <w:szCs w:val="32"/>
        </w:rPr>
        <w:t>.</w:t>
      </w:r>
    </w:p>
    <w:p w14:paraId="3C6CDC35" w14:textId="77777777" w:rsidR="009D0BBD" w:rsidRPr="00903003" w:rsidRDefault="009D0BBD" w:rsidP="005D2AE6">
      <w:pPr>
        <w:rPr>
          <w:rFonts w:cstheme="minorHAnsi"/>
          <w:sz w:val="32"/>
          <w:szCs w:val="32"/>
        </w:rPr>
      </w:pPr>
      <w:r w:rsidRPr="00903003">
        <w:rPr>
          <w:rFonts w:cstheme="minorHAnsi"/>
          <w:b/>
          <w:bCs/>
          <w:sz w:val="32"/>
          <w:szCs w:val="32"/>
          <w:rtl/>
        </w:rPr>
        <w:t># الرجل المسرف وغير المدبر:</w:t>
      </w:r>
      <w:r w:rsidRPr="00903003">
        <w:rPr>
          <w:rFonts w:cstheme="minorHAnsi"/>
          <w:sz w:val="32"/>
          <w:szCs w:val="32"/>
          <w:rtl/>
        </w:rPr>
        <w:t xml:space="preserve"> هو الذي ينفق بلا حساب حتى على أمور غير ضرورية، مما قد يعرض الأسرة لمشاكل مالية مستقبلية</w:t>
      </w:r>
      <w:r w:rsidRPr="00903003">
        <w:rPr>
          <w:rFonts w:cstheme="minorHAnsi"/>
          <w:sz w:val="32"/>
          <w:szCs w:val="32"/>
        </w:rPr>
        <w:t>.</w:t>
      </w:r>
    </w:p>
    <w:p w14:paraId="3748BF09" w14:textId="77777777" w:rsidR="009D0BBD" w:rsidRPr="00903003" w:rsidRDefault="009D0BBD" w:rsidP="005D2AE6">
      <w:pPr>
        <w:rPr>
          <w:rFonts w:cstheme="minorHAnsi"/>
          <w:sz w:val="32"/>
          <w:szCs w:val="32"/>
        </w:rPr>
      </w:pPr>
      <w:r w:rsidRPr="00903003">
        <w:rPr>
          <w:rFonts w:cstheme="minorHAnsi"/>
          <w:b/>
          <w:bCs/>
          <w:sz w:val="32"/>
          <w:szCs w:val="32"/>
          <w:rtl/>
        </w:rPr>
        <w:t># الرجل الحريص اقتصاديًا:</w:t>
      </w:r>
      <w:r w:rsidRPr="00903003">
        <w:rPr>
          <w:rFonts w:cstheme="minorHAnsi"/>
          <w:sz w:val="32"/>
          <w:szCs w:val="32"/>
          <w:rtl/>
        </w:rPr>
        <w:t xml:space="preserve"> هو الذي لا يمنع النفقة الواجبة لكنه يدير أمواله بحكمة، فلا يسرف في الإنفاق على الكماليات والمظاهر الاجتماعية الزائدة</w:t>
      </w:r>
      <w:r w:rsidRPr="00903003">
        <w:rPr>
          <w:rFonts w:cstheme="minorHAnsi"/>
          <w:sz w:val="32"/>
          <w:szCs w:val="32"/>
        </w:rPr>
        <w:t>.</w:t>
      </w:r>
      <w:r w:rsidRPr="00903003">
        <w:rPr>
          <w:rFonts w:cstheme="minorHAnsi"/>
          <w:sz w:val="32"/>
          <w:szCs w:val="32"/>
          <w:rtl/>
        </w:rPr>
        <w:t xml:space="preserve"> </w:t>
      </w:r>
    </w:p>
    <w:p w14:paraId="7CD597AE" w14:textId="77777777" w:rsidR="009D0BBD" w:rsidRPr="00903003" w:rsidRDefault="009D0BBD" w:rsidP="005D2AE6">
      <w:pPr>
        <w:rPr>
          <w:rFonts w:cstheme="minorHAnsi"/>
          <w:sz w:val="32"/>
          <w:szCs w:val="32"/>
          <w:rtl/>
        </w:rPr>
      </w:pPr>
      <w:r w:rsidRPr="00903003">
        <w:rPr>
          <w:rFonts w:cstheme="minorHAnsi"/>
          <w:sz w:val="32"/>
          <w:szCs w:val="32"/>
          <w:rtl/>
        </w:rPr>
        <w:t xml:space="preserve">والنموذج الثالث هو الذي دعت إليه الشريعة الإسلامية، حيث حثّت على الاعتدال في الإنفاق من خلال "الاقتصاد والتقدير"، وهو التدبير المتوازن للموارد المالية بحيث لا يكون الإنسان مبذرًا ولا بخيلًا، بل يوازن بين الإنفاق والتوفير وفقًا لاحتياجاته ومسؤولياته. وقد وردت نصوص عديدة في هذا المجال، منها: </w:t>
      </w:r>
    </w:p>
    <w:p w14:paraId="2928DF21" w14:textId="77777777" w:rsidR="009D0BBD" w:rsidRPr="00903003" w:rsidRDefault="009D0BBD" w:rsidP="005D2AE6">
      <w:pPr>
        <w:rPr>
          <w:rFonts w:cstheme="minorHAnsi"/>
          <w:sz w:val="32"/>
          <w:szCs w:val="32"/>
          <w:rtl/>
        </w:rPr>
      </w:pPr>
      <w:r w:rsidRPr="00903003">
        <w:rPr>
          <w:rFonts w:cstheme="minorHAnsi"/>
          <w:sz w:val="32"/>
          <w:szCs w:val="32"/>
          <w:rtl/>
        </w:rPr>
        <w:t># روي عن الإمام علي عليه السلام: "دع الاسراف مقتصداً، واذكر في اليوم غداً، وأمسك من المال بقدر ضرورتك، وقدّم الفضل ليوم حاجتك".</w:t>
      </w:r>
      <w:r w:rsidRPr="00903003">
        <w:rPr>
          <w:rStyle w:val="Slutkommentarsreferens"/>
          <w:rFonts w:cstheme="minorHAnsi"/>
          <w:sz w:val="32"/>
          <w:szCs w:val="32"/>
          <w:rtl/>
        </w:rPr>
        <w:endnoteReference w:id="53"/>
      </w:r>
    </w:p>
    <w:p w14:paraId="2004C4A4" w14:textId="791CFA7F" w:rsidR="009D0BBD" w:rsidRPr="00903003" w:rsidRDefault="009D0BBD" w:rsidP="008B669E">
      <w:pPr>
        <w:rPr>
          <w:rFonts w:cstheme="minorHAnsi"/>
          <w:sz w:val="32"/>
          <w:szCs w:val="32"/>
          <w:rtl/>
        </w:rPr>
      </w:pPr>
      <w:r w:rsidRPr="00903003">
        <w:rPr>
          <w:rFonts w:cstheme="minorHAnsi"/>
          <w:sz w:val="32"/>
          <w:szCs w:val="32"/>
          <w:rtl/>
        </w:rPr>
        <w:t># عن أبي جعفر الباقر عليه السلام قال: "من علامات المؤمن ثلاث: حسن التقدير في المعيشة، والصبر على النائبة، والتفقّه في الدين. وقال: ما خير في رجل لا يقتصد في معيشته، ما يصلح لا لدنياه ولا لآخرته".</w:t>
      </w:r>
      <w:r w:rsidRPr="00903003">
        <w:rPr>
          <w:rStyle w:val="Slutkommentarsreferens"/>
          <w:rFonts w:cstheme="minorHAnsi"/>
          <w:sz w:val="32"/>
          <w:szCs w:val="32"/>
          <w:rtl/>
        </w:rPr>
        <w:endnoteReference w:id="54"/>
      </w:r>
    </w:p>
    <w:p w14:paraId="71F87E46" w14:textId="3E9B0ADE" w:rsidR="009D0BBD" w:rsidRPr="00903003" w:rsidRDefault="009D0BBD" w:rsidP="005D2AE6">
      <w:pPr>
        <w:rPr>
          <w:rFonts w:cstheme="minorHAnsi"/>
          <w:sz w:val="32"/>
          <w:szCs w:val="32"/>
          <w:rtl/>
        </w:rPr>
      </w:pPr>
      <w:r w:rsidRPr="00903003">
        <w:rPr>
          <w:rFonts w:cstheme="minorHAnsi"/>
          <w:sz w:val="32"/>
          <w:szCs w:val="32"/>
          <w:rtl/>
        </w:rPr>
        <w:t># رو</w:t>
      </w:r>
      <w:r w:rsidR="00DC0052">
        <w:rPr>
          <w:rFonts w:cstheme="minorHAnsi" w:hint="cs"/>
          <w:sz w:val="32"/>
          <w:szCs w:val="32"/>
          <w:rtl/>
        </w:rPr>
        <w:t>ي</w:t>
      </w:r>
      <w:r w:rsidRPr="00903003">
        <w:rPr>
          <w:rFonts w:cstheme="minorHAnsi"/>
          <w:sz w:val="32"/>
          <w:szCs w:val="32"/>
          <w:rtl/>
        </w:rPr>
        <w:t xml:space="preserve"> </w:t>
      </w:r>
      <w:r w:rsidR="00DC0052">
        <w:rPr>
          <w:rFonts w:cstheme="minorHAnsi" w:hint="cs"/>
          <w:sz w:val="32"/>
          <w:szCs w:val="32"/>
          <w:rtl/>
        </w:rPr>
        <w:t>أ</w:t>
      </w:r>
      <w:r w:rsidRPr="00903003">
        <w:rPr>
          <w:rFonts w:cstheme="minorHAnsi"/>
          <w:sz w:val="32"/>
          <w:szCs w:val="32"/>
          <w:rtl/>
        </w:rPr>
        <w:t>ن أبا عبد الله عليه السلام تلا هذه الآية:</w:t>
      </w:r>
      <w:r w:rsidR="00440524">
        <w:rPr>
          <w:rFonts w:cstheme="minorHAnsi" w:hint="cs"/>
          <w:sz w:val="32"/>
          <w:szCs w:val="32"/>
          <w:rtl/>
        </w:rPr>
        <w:t xml:space="preserve"> </w:t>
      </w:r>
      <w:r w:rsidRPr="00903003">
        <w:rPr>
          <w:rFonts w:cstheme="minorHAnsi"/>
          <w:sz w:val="32"/>
          <w:szCs w:val="32"/>
          <w:rtl/>
        </w:rPr>
        <w:t>﴿وَالَّذِينَ إِذَا أَنفَقُوا لَمْ يُسْرِفُوا وَلَمْ يَقْتُرُوا وَكَانَ بَيْنَ ذَلِكَ قَوَامًا﴾</w:t>
      </w:r>
      <w:r w:rsidR="00440524">
        <w:rPr>
          <w:rFonts w:cstheme="minorHAnsi" w:hint="cs"/>
          <w:sz w:val="32"/>
          <w:szCs w:val="32"/>
          <w:rtl/>
        </w:rPr>
        <w:t xml:space="preserve"> </w:t>
      </w:r>
      <w:r w:rsidRPr="00903003">
        <w:rPr>
          <w:rFonts w:cstheme="minorHAnsi"/>
          <w:sz w:val="32"/>
          <w:szCs w:val="32"/>
          <w:rtl/>
        </w:rPr>
        <w:t>فأخذ قبضة من حصى وقبضها بيده، فقال: هذا الإقتار الذي ذكره الله عزّ وجلّ في كتابه، ثمّ قبض قبضة أخرى فأرخى كفّه كلّها، ثمّ قال: هذا الإسراف، ثمّ أخذ قبضة أخرى فأرخى بعضها وأمسك بعضها وقال: هذا القوام</w:t>
      </w:r>
      <w:r w:rsidRPr="00903003">
        <w:rPr>
          <w:rStyle w:val="Slutkommentarsreferens"/>
          <w:rFonts w:cstheme="minorHAnsi"/>
          <w:sz w:val="32"/>
          <w:szCs w:val="32"/>
          <w:rtl/>
        </w:rPr>
        <w:endnoteReference w:id="55"/>
      </w:r>
      <w:r w:rsidRPr="00903003">
        <w:rPr>
          <w:rFonts w:cstheme="minorHAnsi"/>
          <w:sz w:val="32"/>
          <w:szCs w:val="32"/>
          <w:rtl/>
        </w:rPr>
        <w:t>".</w:t>
      </w:r>
      <w:r w:rsidRPr="00903003">
        <w:rPr>
          <w:rStyle w:val="Slutkommentarsreferens"/>
          <w:rFonts w:cstheme="minorHAnsi"/>
          <w:sz w:val="32"/>
          <w:szCs w:val="32"/>
          <w:rtl/>
        </w:rPr>
        <w:endnoteReference w:id="56"/>
      </w:r>
    </w:p>
    <w:p w14:paraId="65113432" w14:textId="77777777" w:rsidR="009D0BBD" w:rsidRPr="00903003" w:rsidRDefault="009D0BBD" w:rsidP="00C720F3">
      <w:pPr>
        <w:rPr>
          <w:rFonts w:cstheme="minorHAnsi"/>
          <w:sz w:val="32"/>
          <w:szCs w:val="32"/>
          <w:rtl/>
        </w:rPr>
      </w:pPr>
      <w:r w:rsidRPr="00903003">
        <w:rPr>
          <w:rFonts w:cstheme="minorHAnsi"/>
          <w:sz w:val="32"/>
          <w:szCs w:val="32"/>
          <w:rtl/>
        </w:rPr>
        <w:t>وينبغي أن نعرف أنّ البخل ليس كله محرمًا، بل ينقسم إلى نوعين:</w:t>
      </w:r>
    </w:p>
    <w:p w14:paraId="600C4A3D" w14:textId="4C97FF69" w:rsidR="009D0BBD" w:rsidRPr="00903003" w:rsidRDefault="009D0BBD" w:rsidP="0073468B">
      <w:pPr>
        <w:rPr>
          <w:rFonts w:cstheme="minorHAnsi"/>
          <w:sz w:val="32"/>
          <w:szCs w:val="32"/>
        </w:rPr>
      </w:pPr>
      <w:r w:rsidRPr="00903003">
        <w:rPr>
          <w:rFonts w:cstheme="minorHAnsi"/>
          <w:sz w:val="32"/>
          <w:szCs w:val="32"/>
          <w:rtl/>
        </w:rPr>
        <w:t>1.البخل الشرعي المحرم: هو امتناع الرجل عن توفير النفقة الواجبة لأهله، كالمأكل والمسكن والعلاج، رغم قدرته المالية. وهذا يُعد ظلمًا للأهل، وقد ورد عن النبي صلى الله عليه وآله: "إن أكبَرَ الإثم عندَ الله أن يضَيِّعَ الرجل مَن يَقوت".</w:t>
      </w:r>
      <w:r w:rsidRPr="00903003">
        <w:rPr>
          <w:rStyle w:val="Slutkommentarsreferens"/>
          <w:rFonts w:cstheme="minorHAnsi"/>
          <w:sz w:val="32"/>
          <w:szCs w:val="32"/>
        </w:rPr>
        <w:endnoteReference w:id="57"/>
      </w:r>
    </w:p>
    <w:p w14:paraId="5288EB76" w14:textId="77777777" w:rsidR="009D0BBD" w:rsidRPr="00903003" w:rsidRDefault="009D0BBD" w:rsidP="00C720F3">
      <w:pPr>
        <w:rPr>
          <w:rFonts w:cstheme="minorHAnsi"/>
          <w:sz w:val="32"/>
          <w:szCs w:val="32"/>
          <w:rtl/>
        </w:rPr>
      </w:pPr>
      <w:r w:rsidRPr="00903003">
        <w:rPr>
          <w:rFonts w:cstheme="minorHAnsi"/>
          <w:sz w:val="32"/>
          <w:szCs w:val="32"/>
          <w:rtl/>
        </w:rPr>
        <w:t>2 البخل الأخلاقي المذموم: وهو الاكتفاء بالحد الأدنى من الإنفاق الواجب، دون التوسعة على العائلة رغم القدرة المالية. شرعًا، هذا النوع غير محرم لكنه مذموم، وقد قال ال</w:t>
      </w:r>
      <w:r>
        <w:rPr>
          <w:rFonts w:cstheme="minorHAnsi"/>
          <w:sz w:val="32"/>
          <w:szCs w:val="32"/>
          <w:rtl/>
        </w:rPr>
        <w:t>إمام زين العابدين عليه السلام</w:t>
      </w:r>
      <w:r>
        <w:rPr>
          <w:rFonts w:cstheme="minorHAnsi" w:hint="cs"/>
          <w:sz w:val="32"/>
          <w:szCs w:val="32"/>
          <w:rtl/>
        </w:rPr>
        <w:t xml:space="preserve">: </w:t>
      </w:r>
      <w:r w:rsidRPr="00903003">
        <w:rPr>
          <w:rFonts w:cstheme="minorHAnsi"/>
          <w:sz w:val="32"/>
          <w:szCs w:val="32"/>
          <w:rtl/>
        </w:rPr>
        <w:t>"أرضاكم عند الله أسبغكم على عياله</w:t>
      </w:r>
      <w:r w:rsidRPr="00903003">
        <w:rPr>
          <w:rFonts w:cstheme="minorHAnsi"/>
          <w:sz w:val="32"/>
          <w:szCs w:val="32"/>
        </w:rPr>
        <w:t>"</w:t>
      </w:r>
      <w:r w:rsidRPr="00903003">
        <w:rPr>
          <w:rFonts w:cstheme="minorHAnsi"/>
          <w:sz w:val="32"/>
          <w:szCs w:val="32"/>
          <w:rtl/>
        </w:rPr>
        <w:t xml:space="preserve">. </w:t>
      </w:r>
      <w:r w:rsidRPr="00903003">
        <w:rPr>
          <w:rStyle w:val="Slutkommentarsreferens"/>
          <w:rFonts w:cstheme="minorHAnsi"/>
          <w:sz w:val="32"/>
          <w:szCs w:val="32"/>
          <w:rtl/>
        </w:rPr>
        <w:endnoteReference w:id="58"/>
      </w:r>
    </w:p>
    <w:p w14:paraId="69BDFDE2" w14:textId="77777777" w:rsidR="009D0BBD" w:rsidRPr="00903003" w:rsidRDefault="009D0BBD" w:rsidP="0080468C">
      <w:pPr>
        <w:rPr>
          <w:rFonts w:cstheme="minorHAnsi"/>
          <w:sz w:val="32"/>
          <w:szCs w:val="32"/>
          <w:rtl/>
        </w:rPr>
      </w:pPr>
      <w:r w:rsidRPr="00903003">
        <w:rPr>
          <w:rFonts w:cstheme="minorHAnsi"/>
          <w:sz w:val="32"/>
          <w:szCs w:val="32"/>
          <w:rtl/>
        </w:rPr>
        <w:t>بناءً على ذلك، يتضح أن كثيرًا من الزوجات اللاتي يحكمن على أزواجهن بالبخل قد لا يكون حكمهن دقيقًا، إذ قد يكون الزوج حريصًا وليس بخيلًا بالمعنى الشرعي.</w:t>
      </w:r>
    </w:p>
    <w:p w14:paraId="38C1B625" w14:textId="77777777" w:rsidR="009D0BBD" w:rsidRPr="00903003" w:rsidRDefault="009D0BBD" w:rsidP="0080468C">
      <w:pPr>
        <w:rPr>
          <w:rFonts w:cstheme="minorHAnsi"/>
          <w:sz w:val="32"/>
          <w:szCs w:val="32"/>
          <w:rtl/>
        </w:rPr>
      </w:pPr>
    </w:p>
    <w:p w14:paraId="7A758A9F" w14:textId="77777777" w:rsidR="009D0BBD" w:rsidRPr="00CC68E9" w:rsidRDefault="009D0BBD" w:rsidP="00813C3B">
      <w:pPr>
        <w:rPr>
          <w:rFonts w:cstheme="minorHAnsi"/>
          <w:sz w:val="32"/>
          <w:szCs w:val="32"/>
          <w:rtl/>
        </w:rPr>
      </w:pPr>
      <w:r w:rsidRPr="00CC68E9">
        <w:rPr>
          <w:rFonts w:cs="Calibri"/>
          <w:sz w:val="32"/>
          <w:szCs w:val="32"/>
          <w:highlight w:val="lightGray"/>
          <w:rtl/>
        </w:rPr>
        <w:t>المَطْلَبُ الثَّانِي: الأَسْبَابُ المُؤَدِّيَةُ إِلَى بُخْلِ الزَّوْجِ</w:t>
      </w:r>
    </w:p>
    <w:p w14:paraId="0A53E628" w14:textId="77777777" w:rsidR="009D0BBD" w:rsidRPr="00903003" w:rsidRDefault="009D0BBD" w:rsidP="00813C3B">
      <w:pPr>
        <w:rPr>
          <w:rFonts w:cstheme="minorHAnsi"/>
          <w:sz w:val="32"/>
          <w:szCs w:val="32"/>
        </w:rPr>
      </w:pPr>
      <w:r w:rsidRPr="00903003">
        <w:rPr>
          <w:rFonts w:cstheme="minorHAnsi"/>
          <w:sz w:val="32"/>
          <w:szCs w:val="32"/>
          <w:rtl/>
        </w:rPr>
        <w:t>هناك عدة عوامل قد تؤدي إلى بخل الزوج، منها</w:t>
      </w:r>
      <w:r w:rsidRPr="00903003">
        <w:rPr>
          <w:rFonts w:cstheme="minorHAnsi"/>
          <w:sz w:val="32"/>
          <w:szCs w:val="32"/>
        </w:rPr>
        <w:t>:</w:t>
      </w:r>
    </w:p>
    <w:p w14:paraId="4FB151B0" w14:textId="77777777" w:rsidR="009D0BBD" w:rsidRPr="00903003" w:rsidRDefault="009D0BBD" w:rsidP="00813C3B">
      <w:pPr>
        <w:rPr>
          <w:rFonts w:cstheme="minorHAnsi"/>
          <w:sz w:val="32"/>
          <w:szCs w:val="32"/>
        </w:rPr>
      </w:pPr>
      <w:r w:rsidRPr="00903003">
        <w:rPr>
          <w:rFonts w:cstheme="minorHAnsi"/>
          <w:b/>
          <w:bCs/>
          <w:sz w:val="32"/>
          <w:szCs w:val="32"/>
          <w:rtl/>
        </w:rPr>
        <w:t>1.ضعف الإيمان</w:t>
      </w:r>
      <w:r w:rsidRPr="00903003">
        <w:rPr>
          <w:rFonts w:cstheme="minorHAnsi"/>
          <w:sz w:val="32"/>
          <w:szCs w:val="32"/>
          <w:rtl/>
        </w:rPr>
        <w:t xml:space="preserve"> وعدم الثقة بموعود الله بالرزق لمن ينفق بسخاء</w:t>
      </w:r>
      <w:r w:rsidRPr="00903003">
        <w:rPr>
          <w:rFonts w:cstheme="minorHAnsi"/>
          <w:sz w:val="32"/>
          <w:szCs w:val="32"/>
        </w:rPr>
        <w:t>.</w:t>
      </w:r>
    </w:p>
    <w:p w14:paraId="6097BFE0" w14:textId="77777777" w:rsidR="009D0BBD" w:rsidRPr="00903003" w:rsidRDefault="009D0BBD" w:rsidP="00813C3B">
      <w:pPr>
        <w:rPr>
          <w:rFonts w:cstheme="minorHAnsi"/>
          <w:sz w:val="32"/>
          <w:szCs w:val="32"/>
        </w:rPr>
      </w:pPr>
      <w:r w:rsidRPr="00903003">
        <w:rPr>
          <w:rFonts w:cstheme="minorHAnsi"/>
          <w:b/>
          <w:bCs/>
          <w:sz w:val="32"/>
          <w:szCs w:val="32"/>
          <w:rtl/>
        </w:rPr>
        <w:t>2.النشأة في بيئة بخيلة</w:t>
      </w:r>
      <w:r w:rsidRPr="00903003">
        <w:rPr>
          <w:rFonts w:cstheme="minorHAnsi"/>
          <w:sz w:val="32"/>
          <w:szCs w:val="32"/>
          <w:rtl/>
        </w:rPr>
        <w:t xml:space="preserve"> واكتساب هذا السلوك من الأسرة والمحيط</w:t>
      </w:r>
      <w:r w:rsidRPr="00903003">
        <w:rPr>
          <w:rFonts w:cstheme="minorHAnsi"/>
          <w:sz w:val="32"/>
          <w:szCs w:val="32"/>
        </w:rPr>
        <w:t>.</w:t>
      </w:r>
    </w:p>
    <w:p w14:paraId="38A8E6A4" w14:textId="77777777" w:rsidR="009D0BBD" w:rsidRPr="00903003" w:rsidRDefault="009D0BBD" w:rsidP="00813C3B">
      <w:pPr>
        <w:rPr>
          <w:rFonts w:cstheme="minorHAnsi"/>
          <w:sz w:val="32"/>
          <w:szCs w:val="32"/>
        </w:rPr>
      </w:pPr>
      <w:r w:rsidRPr="00903003">
        <w:rPr>
          <w:rFonts w:cstheme="minorHAnsi"/>
          <w:b/>
          <w:bCs/>
          <w:sz w:val="32"/>
          <w:szCs w:val="32"/>
          <w:rtl/>
        </w:rPr>
        <w:t>3.الخوف المفرط من المستقبل</w:t>
      </w:r>
      <w:r w:rsidRPr="00903003">
        <w:rPr>
          <w:rFonts w:cstheme="minorHAnsi"/>
          <w:sz w:val="32"/>
          <w:szCs w:val="32"/>
          <w:rtl/>
        </w:rPr>
        <w:t xml:space="preserve"> والتوجس من نقص المال</w:t>
      </w:r>
      <w:r w:rsidRPr="00903003">
        <w:rPr>
          <w:rFonts w:cstheme="minorHAnsi"/>
          <w:sz w:val="32"/>
          <w:szCs w:val="32"/>
        </w:rPr>
        <w:t>.</w:t>
      </w:r>
    </w:p>
    <w:p w14:paraId="42A4FB7E" w14:textId="77777777" w:rsidR="009D0BBD" w:rsidRPr="00903003" w:rsidRDefault="009D0BBD" w:rsidP="00813C3B">
      <w:pPr>
        <w:rPr>
          <w:rFonts w:cstheme="minorHAnsi"/>
          <w:sz w:val="32"/>
          <w:szCs w:val="32"/>
        </w:rPr>
      </w:pPr>
      <w:r w:rsidRPr="00903003">
        <w:rPr>
          <w:rFonts w:cstheme="minorHAnsi"/>
          <w:b/>
          <w:bCs/>
          <w:sz w:val="32"/>
          <w:szCs w:val="32"/>
          <w:rtl/>
        </w:rPr>
        <w:t>4.التعرض للحرمان في الطفولة</w:t>
      </w:r>
      <w:r w:rsidRPr="00903003">
        <w:rPr>
          <w:rFonts w:cstheme="minorHAnsi"/>
          <w:sz w:val="32"/>
          <w:szCs w:val="32"/>
          <w:rtl/>
        </w:rPr>
        <w:t xml:space="preserve"> مما يجعله متمسكًا بالمال بشكل مبالغ فيه</w:t>
      </w:r>
      <w:r w:rsidRPr="00903003">
        <w:rPr>
          <w:rFonts w:cstheme="minorHAnsi"/>
          <w:sz w:val="32"/>
          <w:szCs w:val="32"/>
        </w:rPr>
        <w:t>.</w:t>
      </w:r>
    </w:p>
    <w:p w14:paraId="4E50E96A" w14:textId="77777777" w:rsidR="009D0BBD" w:rsidRPr="00903003" w:rsidRDefault="009D0BBD" w:rsidP="00813C3B">
      <w:pPr>
        <w:rPr>
          <w:rFonts w:cstheme="minorHAnsi"/>
          <w:sz w:val="32"/>
          <w:szCs w:val="32"/>
        </w:rPr>
      </w:pPr>
      <w:r w:rsidRPr="00903003">
        <w:rPr>
          <w:rFonts w:cstheme="minorHAnsi"/>
          <w:b/>
          <w:bCs/>
          <w:sz w:val="32"/>
          <w:szCs w:val="32"/>
          <w:rtl/>
        </w:rPr>
        <w:t>5.السعي لتكوين ثروة والتفاخر بجمع المال</w:t>
      </w:r>
      <w:r w:rsidRPr="00903003">
        <w:rPr>
          <w:rFonts w:cstheme="minorHAnsi"/>
          <w:sz w:val="32"/>
          <w:szCs w:val="32"/>
          <w:rtl/>
        </w:rPr>
        <w:t xml:space="preserve"> دون مراعاة احتياجات أسرته</w:t>
      </w:r>
      <w:r w:rsidRPr="00903003">
        <w:rPr>
          <w:rFonts w:cstheme="minorHAnsi"/>
          <w:sz w:val="32"/>
          <w:szCs w:val="32"/>
        </w:rPr>
        <w:t>.</w:t>
      </w:r>
    </w:p>
    <w:p w14:paraId="11175CC8" w14:textId="77777777" w:rsidR="009D0BBD" w:rsidRPr="00903003" w:rsidRDefault="009D0BBD" w:rsidP="00813C3B">
      <w:pPr>
        <w:rPr>
          <w:rFonts w:cstheme="minorHAnsi"/>
          <w:sz w:val="32"/>
          <w:szCs w:val="32"/>
        </w:rPr>
      </w:pPr>
      <w:r w:rsidRPr="00903003">
        <w:rPr>
          <w:rFonts w:cstheme="minorHAnsi"/>
          <w:b/>
          <w:bCs/>
          <w:sz w:val="32"/>
          <w:szCs w:val="32"/>
          <w:rtl/>
        </w:rPr>
        <w:t>6.الفارق الثقافي بين الزوجين</w:t>
      </w:r>
      <w:r w:rsidRPr="00903003">
        <w:rPr>
          <w:rFonts w:cstheme="minorHAnsi"/>
          <w:sz w:val="32"/>
          <w:szCs w:val="32"/>
          <w:rtl/>
        </w:rPr>
        <w:t>، حيث قد يرى الزوج بعض الضروريات مجرد كماليات غير لازمة</w:t>
      </w:r>
      <w:r w:rsidRPr="00903003">
        <w:rPr>
          <w:rFonts w:cstheme="minorHAnsi"/>
          <w:sz w:val="32"/>
          <w:szCs w:val="32"/>
        </w:rPr>
        <w:t>.</w:t>
      </w:r>
    </w:p>
    <w:p w14:paraId="484F0CE4" w14:textId="0BCB1494" w:rsidR="009D0BBD" w:rsidRPr="00903003" w:rsidRDefault="009D0BBD" w:rsidP="00510EA5">
      <w:pPr>
        <w:rPr>
          <w:rFonts w:cstheme="minorHAnsi"/>
          <w:sz w:val="32"/>
          <w:szCs w:val="32"/>
        </w:rPr>
      </w:pPr>
      <w:r w:rsidRPr="00903003">
        <w:rPr>
          <w:rFonts w:cstheme="minorHAnsi"/>
          <w:b/>
          <w:bCs/>
          <w:sz w:val="32"/>
          <w:szCs w:val="32"/>
          <w:rtl/>
        </w:rPr>
        <w:t>7.غياب الإحساس بالمسؤولية المالية</w:t>
      </w:r>
      <w:r w:rsidRPr="00903003">
        <w:rPr>
          <w:rFonts w:cstheme="minorHAnsi"/>
          <w:sz w:val="32"/>
          <w:szCs w:val="32"/>
          <w:rtl/>
        </w:rPr>
        <w:t xml:space="preserve"> بعض الرجال يع</w:t>
      </w:r>
      <w:r w:rsidR="00C423D0">
        <w:rPr>
          <w:rFonts w:cstheme="minorHAnsi" w:hint="cs"/>
          <w:sz w:val="32"/>
          <w:szCs w:val="32"/>
          <w:rtl/>
        </w:rPr>
        <w:t>دون</w:t>
      </w:r>
      <w:r w:rsidRPr="00903003">
        <w:rPr>
          <w:rFonts w:cstheme="minorHAnsi"/>
          <w:sz w:val="32"/>
          <w:szCs w:val="32"/>
          <w:rtl/>
        </w:rPr>
        <w:t xml:space="preserve"> الإنفاق على المنزل ليس مسؤوليتهم الكاملة، لذا يرمون العبء على الزوجة، خاصة إذا كانت عاملة</w:t>
      </w:r>
      <w:r w:rsidRPr="00903003">
        <w:rPr>
          <w:rFonts w:cstheme="minorHAnsi"/>
          <w:sz w:val="32"/>
          <w:szCs w:val="32"/>
        </w:rPr>
        <w:t>.</w:t>
      </w:r>
    </w:p>
    <w:p w14:paraId="1BAE756D" w14:textId="77777777" w:rsidR="009D0BBD" w:rsidRDefault="009D0BBD" w:rsidP="00510EA5">
      <w:pPr>
        <w:rPr>
          <w:rFonts w:cstheme="minorHAnsi"/>
          <w:sz w:val="32"/>
          <w:szCs w:val="32"/>
          <w:rtl/>
        </w:rPr>
      </w:pPr>
      <w:r w:rsidRPr="00CC68E9">
        <w:rPr>
          <w:rFonts w:cs="Calibri"/>
          <w:sz w:val="32"/>
          <w:szCs w:val="32"/>
          <w:highlight w:val="lightGray"/>
          <w:rtl/>
        </w:rPr>
        <w:t>المَطْلَبُ الثَّالِثُ: الآثَارُ السَّلْبِيَّةُ لِبُخْلِ الزَّوْجِ</w:t>
      </w:r>
    </w:p>
    <w:p w14:paraId="0EDB8DF9" w14:textId="77777777" w:rsidR="009D0BBD" w:rsidRPr="00903003" w:rsidRDefault="009D0BBD" w:rsidP="00510EA5">
      <w:pPr>
        <w:rPr>
          <w:rFonts w:cstheme="minorHAnsi"/>
          <w:sz w:val="32"/>
          <w:szCs w:val="32"/>
        </w:rPr>
      </w:pPr>
      <w:r w:rsidRPr="00903003">
        <w:rPr>
          <w:rFonts w:cstheme="minorHAnsi"/>
          <w:sz w:val="32"/>
          <w:szCs w:val="32"/>
          <w:rtl/>
        </w:rPr>
        <w:t>استمرار الزوج في البخل وعدم إنفاقه على أسرته يؤدي إلى آثار خطيرة، منها</w:t>
      </w:r>
      <w:r w:rsidRPr="00903003">
        <w:rPr>
          <w:rFonts w:cstheme="minorHAnsi"/>
          <w:sz w:val="32"/>
          <w:szCs w:val="32"/>
        </w:rPr>
        <w:t>:</w:t>
      </w:r>
    </w:p>
    <w:p w14:paraId="17E245DA" w14:textId="77777777" w:rsidR="009D0BBD" w:rsidRPr="00903003" w:rsidRDefault="009D0BBD" w:rsidP="00510EA5">
      <w:pPr>
        <w:rPr>
          <w:rFonts w:cstheme="minorHAnsi"/>
          <w:sz w:val="32"/>
          <w:szCs w:val="32"/>
        </w:rPr>
      </w:pPr>
      <w:r w:rsidRPr="00903003">
        <w:rPr>
          <w:rFonts w:cstheme="minorHAnsi"/>
          <w:b/>
          <w:bCs/>
          <w:sz w:val="32"/>
          <w:szCs w:val="32"/>
          <w:rtl/>
        </w:rPr>
        <w:t>1.كثرة الشجار والخلافات الزوجية</w:t>
      </w:r>
      <w:r w:rsidRPr="00903003">
        <w:rPr>
          <w:rFonts w:cstheme="minorHAnsi"/>
          <w:sz w:val="32"/>
          <w:szCs w:val="32"/>
          <w:rtl/>
        </w:rPr>
        <w:t>، مما قد يضعف العلاقة الزوجية وقد يؤدي إلى انهيارها</w:t>
      </w:r>
      <w:r w:rsidRPr="00903003">
        <w:rPr>
          <w:rFonts w:cstheme="minorHAnsi"/>
          <w:sz w:val="32"/>
          <w:szCs w:val="32"/>
        </w:rPr>
        <w:t>.</w:t>
      </w:r>
    </w:p>
    <w:p w14:paraId="5E9E7F1B" w14:textId="77777777" w:rsidR="009D0BBD" w:rsidRPr="00903003" w:rsidRDefault="009D0BBD" w:rsidP="00510EA5">
      <w:pPr>
        <w:rPr>
          <w:rFonts w:cstheme="minorHAnsi"/>
          <w:sz w:val="32"/>
          <w:szCs w:val="32"/>
        </w:rPr>
      </w:pPr>
      <w:r w:rsidRPr="00903003">
        <w:rPr>
          <w:rFonts w:cstheme="minorHAnsi"/>
          <w:b/>
          <w:bCs/>
          <w:sz w:val="32"/>
          <w:szCs w:val="32"/>
          <w:rtl/>
        </w:rPr>
        <w:t>2.شعور أفراد الأسرة بالحرمان والغبن</w:t>
      </w:r>
      <w:r w:rsidRPr="00903003">
        <w:rPr>
          <w:rFonts w:cstheme="minorHAnsi"/>
          <w:sz w:val="32"/>
          <w:szCs w:val="32"/>
          <w:rtl/>
        </w:rPr>
        <w:t> رغم معرفة الأبناء بقدرة والدهم المالية</w:t>
      </w:r>
      <w:r w:rsidRPr="00903003">
        <w:rPr>
          <w:rFonts w:cstheme="minorHAnsi"/>
          <w:sz w:val="32"/>
          <w:szCs w:val="32"/>
        </w:rPr>
        <w:t>.</w:t>
      </w:r>
    </w:p>
    <w:p w14:paraId="017F1085" w14:textId="77777777" w:rsidR="009D0BBD" w:rsidRPr="00903003" w:rsidRDefault="009D0BBD" w:rsidP="00510EA5">
      <w:pPr>
        <w:rPr>
          <w:rFonts w:cstheme="minorHAnsi"/>
          <w:sz w:val="32"/>
          <w:szCs w:val="32"/>
        </w:rPr>
      </w:pPr>
      <w:r w:rsidRPr="00903003">
        <w:rPr>
          <w:rFonts w:cstheme="minorHAnsi"/>
          <w:b/>
          <w:bCs/>
          <w:sz w:val="32"/>
          <w:szCs w:val="32"/>
          <w:rtl/>
        </w:rPr>
        <w:t>3.نمو مشاعر الكراهية لدى الأبناء تجاه والدهم</w:t>
      </w:r>
      <w:r w:rsidRPr="00903003">
        <w:rPr>
          <w:rFonts w:cstheme="minorHAnsi"/>
          <w:sz w:val="32"/>
          <w:szCs w:val="32"/>
          <w:rtl/>
        </w:rPr>
        <w:t>، بسبب عدم تلبية احتياجاتهم الأساسية</w:t>
      </w:r>
      <w:r w:rsidRPr="00903003">
        <w:rPr>
          <w:rFonts w:cstheme="minorHAnsi"/>
          <w:sz w:val="32"/>
          <w:szCs w:val="32"/>
        </w:rPr>
        <w:t>.</w:t>
      </w:r>
    </w:p>
    <w:p w14:paraId="02A96C67" w14:textId="77777777" w:rsidR="009D0BBD" w:rsidRPr="00903003" w:rsidRDefault="009D0BBD" w:rsidP="00510EA5">
      <w:pPr>
        <w:rPr>
          <w:rFonts w:cstheme="minorHAnsi"/>
          <w:sz w:val="32"/>
          <w:szCs w:val="32"/>
        </w:rPr>
      </w:pPr>
      <w:r w:rsidRPr="00903003">
        <w:rPr>
          <w:rFonts w:cstheme="minorHAnsi"/>
          <w:b/>
          <w:bCs/>
          <w:sz w:val="32"/>
          <w:szCs w:val="32"/>
          <w:rtl/>
        </w:rPr>
        <w:t>4.لجوء بعض الزوجات إلى طلب الطلاق</w:t>
      </w:r>
      <w:r w:rsidRPr="00903003">
        <w:rPr>
          <w:rFonts w:cstheme="minorHAnsi"/>
          <w:sz w:val="32"/>
          <w:szCs w:val="32"/>
          <w:rtl/>
        </w:rPr>
        <w:t> بعد نفاد صبرهن من العيش في ظروف مالية قاسية</w:t>
      </w:r>
      <w:r w:rsidRPr="00903003">
        <w:rPr>
          <w:rFonts w:cstheme="minorHAnsi"/>
          <w:sz w:val="32"/>
          <w:szCs w:val="32"/>
        </w:rPr>
        <w:t>.</w:t>
      </w:r>
    </w:p>
    <w:p w14:paraId="38B053BB" w14:textId="77777777" w:rsidR="009D0BBD" w:rsidRPr="00903003" w:rsidRDefault="009D0BBD" w:rsidP="00510EA5">
      <w:pPr>
        <w:rPr>
          <w:rFonts w:cstheme="minorHAnsi"/>
          <w:sz w:val="32"/>
          <w:szCs w:val="32"/>
        </w:rPr>
      </w:pPr>
      <w:r w:rsidRPr="00903003">
        <w:rPr>
          <w:rFonts w:cstheme="minorHAnsi"/>
          <w:b/>
          <w:bCs/>
          <w:sz w:val="32"/>
          <w:szCs w:val="32"/>
          <w:rtl/>
        </w:rPr>
        <w:t>5.بحث الأبناء أو الزوجة عن مصادر دخل غير مشروعة</w:t>
      </w:r>
      <w:r w:rsidRPr="00903003">
        <w:rPr>
          <w:rFonts w:cstheme="minorHAnsi"/>
          <w:sz w:val="32"/>
          <w:szCs w:val="32"/>
          <w:rtl/>
        </w:rPr>
        <w:t> بسبب الحاجة الماسة للمال</w:t>
      </w:r>
      <w:r w:rsidRPr="00903003">
        <w:rPr>
          <w:rFonts w:cstheme="minorHAnsi"/>
          <w:sz w:val="32"/>
          <w:szCs w:val="32"/>
        </w:rPr>
        <w:t>.</w:t>
      </w:r>
    </w:p>
    <w:p w14:paraId="5F8907A1" w14:textId="77777777" w:rsidR="009D0BBD" w:rsidRPr="00903003" w:rsidRDefault="009D0BBD" w:rsidP="00510EA5">
      <w:pPr>
        <w:rPr>
          <w:rFonts w:cstheme="minorHAnsi"/>
          <w:sz w:val="32"/>
          <w:szCs w:val="32"/>
        </w:rPr>
      </w:pPr>
      <w:r w:rsidRPr="00903003">
        <w:rPr>
          <w:rFonts w:cstheme="minorHAnsi"/>
          <w:b/>
          <w:bCs/>
          <w:sz w:val="32"/>
          <w:szCs w:val="32"/>
          <w:rtl/>
        </w:rPr>
        <w:t>6.انحراف الزوجة أو الأبناء</w:t>
      </w:r>
      <w:r w:rsidRPr="00903003">
        <w:rPr>
          <w:rFonts w:cstheme="minorHAnsi"/>
          <w:sz w:val="32"/>
          <w:szCs w:val="32"/>
          <w:rtl/>
        </w:rPr>
        <w:t> نتيجة الضيق المالي، مما قد يدفعهم للجوء إلى طرق غير سليمة لتأمين احتياجاتهم</w:t>
      </w:r>
      <w:r w:rsidRPr="00903003">
        <w:rPr>
          <w:rFonts w:cstheme="minorHAnsi"/>
          <w:sz w:val="32"/>
          <w:szCs w:val="32"/>
        </w:rPr>
        <w:t>.</w:t>
      </w:r>
    </w:p>
    <w:p w14:paraId="26F6A327" w14:textId="77777777" w:rsidR="009D0BBD" w:rsidRPr="00903003" w:rsidRDefault="009D0BBD" w:rsidP="00510EA5">
      <w:pPr>
        <w:rPr>
          <w:rFonts w:cstheme="minorHAnsi"/>
          <w:sz w:val="32"/>
          <w:szCs w:val="32"/>
        </w:rPr>
      </w:pPr>
      <w:r w:rsidRPr="00903003">
        <w:rPr>
          <w:rFonts w:cstheme="minorHAnsi"/>
          <w:b/>
          <w:bCs/>
          <w:sz w:val="32"/>
          <w:szCs w:val="32"/>
          <w:rtl/>
        </w:rPr>
        <w:t>7.الإصابة باضطرابات نفسية</w:t>
      </w:r>
      <w:r w:rsidRPr="00903003">
        <w:rPr>
          <w:rFonts w:cstheme="minorHAnsi"/>
          <w:sz w:val="32"/>
          <w:szCs w:val="32"/>
          <w:rtl/>
        </w:rPr>
        <w:t> لدى الزوجة والأبناء نتيجة الضغط المستمر والمعاناة المادية</w:t>
      </w:r>
      <w:r w:rsidRPr="00903003">
        <w:rPr>
          <w:rFonts w:cstheme="minorHAnsi"/>
          <w:sz w:val="32"/>
          <w:szCs w:val="32"/>
        </w:rPr>
        <w:t>.</w:t>
      </w:r>
    </w:p>
    <w:p w14:paraId="5EDDC5B7" w14:textId="77777777" w:rsidR="009D0BBD" w:rsidRPr="00903003" w:rsidRDefault="009D0BBD" w:rsidP="00510EA5">
      <w:pPr>
        <w:rPr>
          <w:rFonts w:cstheme="minorHAnsi"/>
          <w:sz w:val="32"/>
          <w:szCs w:val="32"/>
        </w:rPr>
      </w:pPr>
      <w:r w:rsidRPr="00903003">
        <w:rPr>
          <w:rFonts w:cstheme="minorHAnsi"/>
          <w:b/>
          <w:bCs/>
          <w:sz w:val="32"/>
          <w:szCs w:val="32"/>
          <w:rtl/>
        </w:rPr>
        <w:t>8.غياب القدوة الصالحة داخل الأسرة</w:t>
      </w:r>
      <w:r w:rsidRPr="00903003">
        <w:rPr>
          <w:rFonts w:cstheme="minorHAnsi"/>
          <w:sz w:val="32"/>
          <w:szCs w:val="32"/>
          <w:rtl/>
        </w:rPr>
        <w:t>، مما قد يؤثر على تنشئة الأبناء ويجعلهم غير متزنين في نظرتهم للمال والإنفاق مستقبلاً</w:t>
      </w:r>
      <w:r w:rsidRPr="00903003">
        <w:rPr>
          <w:rFonts w:cstheme="minorHAnsi"/>
          <w:sz w:val="32"/>
          <w:szCs w:val="32"/>
        </w:rPr>
        <w:t>.</w:t>
      </w:r>
    </w:p>
    <w:p w14:paraId="7CF6E04F" w14:textId="77777777" w:rsidR="009D0BBD" w:rsidRPr="00903003" w:rsidRDefault="009D0BBD" w:rsidP="00813C3B">
      <w:pPr>
        <w:rPr>
          <w:rFonts w:cstheme="minorHAnsi"/>
          <w:sz w:val="32"/>
          <w:szCs w:val="32"/>
          <w:highlight w:val="lightGray"/>
          <w:rtl/>
        </w:rPr>
      </w:pPr>
    </w:p>
    <w:p w14:paraId="260826F2" w14:textId="77777777" w:rsidR="009D0BBD" w:rsidRDefault="009D0BBD" w:rsidP="0071409A">
      <w:pPr>
        <w:rPr>
          <w:rFonts w:cstheme="minorHAnsi"/>
          <w:sz w:val="32"/>
          <w:szCs w:val="32"/>
          <w:rtl/>
        </w:rPr>
      </w:pPr>
      <w:r w:rsidRPr="00CC68E9">
        <w:rPr>
          <w:rFonts w:cs="Calibri"/>
          <w:sz w:val="32"/>
          <w:szCs w:val="32"/>
          <w:highlight w:val="lightGray"/>
          <w:rtl/>
        </w:rPr>
        <w:t>المَطْلَبُ الرَّابِعُ: حُلُولٌ لِلتَّعَامُلِ مَعَ الزَّوْجِ البَخِيلِ بِحِكْمَةٍ</w:t>
      </w:r>
    </w:p>
    <w:p w14:paraId="21CAC94A" w14:textId="77777777" w:rsidR="009D0BBD" w:rsidRPr="00CC68E9" w:rsidRDefault="009D0BBD" w:rsidP="0071409A">
      <w:pPr>
        <w:rPr>
          <w:rFonts w:cstheme="minorHAnsi"/>
          <w:sz w:val="32"/>
          <w:szCs w:val="32"/>
        </w:rPr>
      </w:pPr>
      <w:r w:rsidRPr="00CC68E9">
        <w:rPr>
          <w:rFonts w:cstheme="minorHAnsi"/>
          <w:sz w:val="32"/>
          <w:szCs w:val="32"/>
          <w:rtl/>
        </w:rPr>
        <w:t>ونذكر منها الآتي:</w:t>
      </w:r>
    </w:p>
    <w:p w14:paraId="7B98D846" w14:textId="77777777" w:rsidR="009D0BBD" w:rsidRPr="00903003" w:rsidRDefault="009D0BBD" w:rsidP="0071409A">
      <w:pPr>
        <w:rPr>
          <w:rFonts w:cstheme="minorHAnsi"/>
          <w:sz w:val="32"/>
          <w:szCs w:val="32"/>
        </w:rPr>
      </w:pPr>
      <w:r w:rsidRPr="00903003">
        <w:rPr>
          <w:rFonts w:cstheme="minorHAnsi"/>
          <w:b/>
          <w:bCs/>
          <w:sz w:val="32"/>
          <w:szCs w:val="32"/>
          <w:rtl/>
        </w:rPr>
        <w:t>1.الوقاية قبل الزواج</w:t>
      </w:r>
      <w:r w:rsidRPr="00903003">
        <w:rPr>
          <w:rFonts w:cstheme="minorHAnsi"/>
          <w:sz w:val="32"/>
          <w:szCs w:val="32"/>
          <w:rtl/>
        </w:rPr>
        <w:t>: عن طريق التأكد من سلوك الخطيب في الإنفاق من خلال مراقبة تصرفاته وسؤال معارفه</w:t>
      </w:r>
      <w:r w:rsidRPr="00903003">
        <w:rPr>
          <w:rFonts w:cstheme="minorHAnsi"/>
          <w:sz w:val="32"/>
          <w:szCs w:val="32"/>
        </w:rPr>
        <w:t>.</w:t>
      </w:r>
    </w:p>
    <w:p w14:paraId="31ADDEB5" w14:textId="77777777" w:rsidR="009D0BBD" w:rsidRPr="00903003" w:rsidRDefault="009D0BBD" w:rsidP="0071409A">
      <w:pPr>
        <w:rPr>
          <w:rFonts w:cstheme="minorHAnsi"/>
          <w:sz w:val="32"/>
          <w:szCs w:val="32"/>
          <w:rtl/>
        </w:rPr>
      </w:pPr>
      <w:r w:rsidRPr="00903003">
        <w:rPr>
          <w:rFonts w:cstheme="minorHAnsi"/>
          <w:b/>
          <w:bCs/>
          <w:sz w:val="32"/>
          <w:szCs w:val="32"/>
          <w:rtl/>
        </w:rPr>
        <w:t>2.التمييز بين البخل والاقتصاد</w:t>
      </w:r>
      <w:r w:rsidRPr="00903003">
        <w:rPr>
          <w:rFonts w:cstheme="minorHAnsi"/>
          <w:sz w:val="32"/>
          <w:szCs w:val="32"/>
          <w:rtl/>
        </w:rPr>
        <w:t>: بعض الأزواج يديرون أموالهم بحكمة وليسوا بخلاء، لذا يجب فهم نواياهم قبل الحكم عليهم، وقد ذكرنا في المطلب الأول بأن هناك فرق بين البخيل والحريص.</w:t>
      </w:r>
    </w:p>
    <w:p w14:paraId="7645812B" w14:textId="77777777" w:rsidR="009D0BBD" w:rsidRPr="00903003" w:rsidRDefault="009D0BBD" w:rsidP="0071409A">
      <w:pPr>
        <w:rPr>
          <w:rFonts w:cstheme="minorHAnsi"/>
          <w:sz w:val="32"/>
          <w:szCs w:val="32"/>
        </w:rPr>
      </w:pPr>
      <w:r w:rsidRPr="00903003">
        <w:rPr>
          <w:rFonts w:cstheme="minorHAnsi"/>
          <w:b/>
          <w:bCs/>
          <w:sz w:val="32"/>
          <w:szCs w:val="32"/>
          <w:rtl/>
        </w:rPr>
        <w:t>3.تدريبه على تحمل المسؤولية المالية</w:t>
      </w:r>
      <w:r w:rsidRPr="00903003">
        <w:rPr>
          <w:rFonts w:cstheme="minorHAnsi"/>
          <w:sz w:val="32"/>
          <w:szCs w:val="32"/>
          <w:rtl/>
        </w:rPr>
        <w:t>: جعله مسؤولًا عن بعض المصاريف تدريجيًا حتى يعتاد على الإنفاق دون تردد</w:t>
      </w:r>
      <w:r w:rsidRPr="00903003">
        <w:rPr>
          <w:rFonts w:cstheme="minorHAnsi"/>
          <w:sz w:val="32"/>
          <w:szCs w:val="32"/>
        </w:rPr>
        <w:t>.</w:t>
      </w:r>
    </w:p>
    <w:p w14:paraId="63795065" w14:textId="77777777" w:rsidR="009D0BBD" w:rsidRPr="00903003" w:rsidRDefault="009D0BBD" w:rsidP="00CF5ECD">
      <w:pPr>
        <w:rPr>
          <w:rFonts w:cstheme="minorHAnsi"/>
          <w:sz w:val="32"/>
          <w:szCs w:val="32"/>
          <w:rtl/>
        </w:rPr>
      </w:pPr>
      <w:r w:rsidRPr="00903003">
        <w:rPr>
          <w:rFonts w:cstheme="minorHAnsi"/>
          <w:b/>
          <w:bCs/>
          <w:sz w:val="32"/>
          <w:szCs w:val="32"/>
          <w:rtl/>
        </w:rPr>
        <w:t>4.الحوار الهادئ بدلاً من المواجهة</w:t>
      </w:r>
      <w:r w:rsidRPr="00903003">
        <w:rPr>
          <w:rFonts w:cstheme="minorHAnsi"/>
          <w:sz w:val="32"/>
          <w:szCs w:val="32"/>
          <w:rtl/>
        </w:rPr>
        <w:t>: ينبغي تجنب الاكثار من اتهامه بالبخل واستخدام أسلوب لطيف لشرح تأثير التقتير على الأسرة</w:t>
      </w:r>
      <w:r>
        <w:rPr>
          <w:rFonts w:cstheme="minorHAnsi" w:hint="cs"/>
          <w:sz w:val="32"/>
          <w:szCs w:val="32"/>
          <w:rtl/>
        </w:rPr>
        <w:t>، وتذكيره بأن النفقة أمر إلهي يترتب على التقصير فيه نيل غضب الله وعقوبات في الدنيا والآخرة.</w:t>
      </w:r>
    </w:p>
    <w:p w14:paraId="400E239C" w14:textId="77777777" w:rsidR="009D0BBD" w:rsidRPr="00903003" w:rsidRDefault="009D0BBD" w:rsidP="00CC68E9">
      <w:pPr>
        <w:rPr>
          <w:rFonts w:cstheme="minorHAnsi"/>
          <w:sz w:val="32"/>
          <w:szCs w:val="32"/>
        </w:rPr>
      </w:pPr>
      <w:r w:rsidRPr="00903003">
        <w:rPr>
          <w:rFonts w:cstheme="minorHAnsi"/>
          <w:b/>
          <w:bCs/>
          <w:sz w:val="32"/>
          <w:szCs w:val="32"/>
          <w:rtl/>
        </w:rPr>
        <w:t>5.ربط الإنفاق بالفوائد الشخصية</w:t>
      </w:r>
      <w:r w:rsidRPr="00903003">
        <w:rPr>
          <w:rFonts w:cstheme="minorHAnsi"/>
          <w:sz w:val="32"/>
          <w:szCs w:val="32"/>
          <w:rtl/>
        </w:rPr>
        <w:t xml:space="preserve">: </w:t>
      </w:r>
      <w:r>
        <w:rPr>
          <w:rFonts w:cs="Calibri" w:hint="cs"/>
          <w:sz w:val="32"/>
          <w:szCs w:val="32"/>
          <w:rtl/>
        </w:rPr>
        <w:t>ك</w:t>
      </w:r>
      <w:r w:rsidRPr="00CC68E9">
        <w:rPr>
          <w:rFonts w:cs="Calibri"/>
          <w:sz w:val="32"/>
          <w:szCs w:val="32"/>
          <w:rtl/>
        </w:rPr>
        <w:t>أن توضح الزوجة لزوجها كيف أن توفير احتياجات الأسرة الأساسية يعزز الاستقرار والراحة، مثل أن شراء طعام جيد ينعكس على صحة الأطفال وسعادتهم، مما يجنبهم مشكلات صحية مستقبلية.</w:t>
      </w:r>
    </w:p>
    <w:p w14:paraId="7978E73E" w14:textId="565D7A4F" w:rsidR="009D0BBD" w:rsidRPr="00903003" w:rsidRDefault="009D0BBD" w:rsidP="0071409A">
      <w:pPr>
        <w:rPr>
          <w:rFonts w:cstheme="minorHAnsi"/>
          <w:sz w:val="32"/>
          <w:szCs w:val="32"/>
        </w:rPr>
      </w:pPr>
      <w:r w:rsidRPr="00903003">
        <w:rPr>
          <w:rFonts w:cstheme="minorHAnsi"/>
          <w:b/>
          <w:bCs/>
          <w:sz w:val="32"/>
          <w:szCs w:val="32"/>
          <w:rtl/>
        </w:rPr>
        <w:t>6.فهم أسباب بخله والتعامل معها بذكاء</w:t>
      </w:r>
      <w:r w:rsidRPr="00903003">
        <w:rPr>
          <w:rFonts w:cstheme="minorHAnsi"/>
          <w:sz w:val="32"/>
          <w:szCs w:val="32"/>
          <w:rtl/>
        </w:rPr>
        <w:t>: فإن كان بسبب مخاوف مالية، فيمكن طمأنته بأسلوب غير مباشر مثل</w:t>
      </w:r>
      <w:r w:rsidR="00C25F57">
        <w:rPr>
          <w:rFonts w:cstheme="minorHAnsi" w:hint="cs"/>
          <w:sz w:val="32"/>
          <w:szCs w:val="32"/>
          <w:rtl/>
        </w:rPr>
        <w:t>:</w:t>
      </w:r>
      <w:r w:rsidRPr="00903003">
        <w:rPr>
          <w:rFonts w:cstheme="minorHAnsi"/>
          <w:sz w:val="32"/>
          <w:szCs w:val="32"/>
          <w:rtl/>
        </w:rPr>
        <w:t xml:space="preserve"> اقتراح خطط مالية واضحة</w:t>
      </w:r>
      <w:r w:rsidRPr="00903003">
        <w:rPr>
          <w:rFonts w:cstheme="minorHAnsi"/>
          <w:sz w:val="32"/>
          <w:szCs w:val="32"/>
        </w:rPr>
        <w:t>.</w:t>
      </w:r>
    </w:p>
    <w:p w14:paraId="2E4C31FB" w14:textId="77777777" w:rsidR="009D0BBD" w:rsidRPr="00903003" w:rsidRDefault="009D0BBD" w:rsidP="0071409A">
      <w:pPr>
        <w:rPr>
          <w:rFonts w:cstheme="minorHAnsi"/>
          <w:sz w:val="32"/>
          <w:szCs w:val="32"/>
        </w:rPr>
      </w:pPr>
      <w:r w:rsidRPr="00903003">
        <w:rPr>
          <w:rFonts w:cstheme="minorHAnsi"/>
          <w:b/>
          <w:bCs/>
          <w:sz w:val="32"/>
          <w:szCs w:val="32"/>
          <w:rtl/>
        </w:rPr>
        <w:t>7.تعويده على ثقافة العطاء</w:t>
      </w:r>
      <w:r w:rsidRPr="00903003">
        <w:rPr>
          <w:rFonts w:cstheme="minorHAnsi"/>
          <w:sz w:val="32"/>
          <w:szCs w:val="32"/>
          <w:rtl/>
        </w:rPr>
        <w:t>: بتشجيعه على التبرع ولو بمبلغ بسيط ليشعر بأثر الكرم على حياته</w:t>
      </w:r>
      <w:r w:rsidRPr="00903003">
        <w:rPr>
          <w:rFonts w:cstheme="minorHAnsi"/>
          <w:sz w:val="32"/>
          <w:szCs w:val="32"/>
        </w:rPr>
        <w:t>.</w:t>
      </w:r>
    </w:p>
    <w:p w14:paraId="3C2638C9" w14:textId="77777777" w:rsidR="009D0BBD" w:rsidRPr="00903003" w:rsidRDefault="009D0BBD" w:rsidP="0071409A">
      <w:pPr>
        <w:rPr>
          <w:rFonts w:cstheme="minorHAnsi"/>
          <w:sz w:val="32"/>
          <w:szCs w:val="32"/>
        </w:rPr>
      </w:pPr>
      <w:r w:rsidRPr="00903003">
        <w:rPr>
          <w:rFonts w:cstheme="minorHAnsi"/>
          <w:b/>
          <w:bCs/>
          <w:sz w:val="32"/>
          <w:szCs w:val="32"/>
          <w:rtl/>
        </w:rPr>
        <w:t>8. التشجيع بالحب والاهتمام</w:t>
      </w:r>
      <w:r w:rsidRPr="00903003">
        <w:rPr>
          <w:rFonts w:cstheme="minorHAnsi"/>
          <w:sz w:val="32"/>
          <w:szCs w:val="32"/>
          <w:rtl/>
        </w:rPr>
        <w:t>: بطلب المال بأسلوب ودود بعيد عن التذمر أو الصوت المرتفع</w:t>
      </w:r>
      <w:r w:rsidRPr="00903003">
        <w:rPr>
          <w:rFonts w:cstheme="minorHAnsi"/>
          <w:sz w:val="32"/>
          <w:szCs w:val="32"/>
        </w:rPr>
        <w:t>.</w:t>
      </w:r>
    </w:p>
    <w:p w14:paraId="215D3F41" w14:textId="77777777" w:rsidR="009D0BBD" w:rsidRPr="00903003" w:rsidRDefault="009D0BBD" w:rsidP="0071409A">
      <w:pPr>
        <w:rPr>
          <w:rFonts w:cstheme="minorHAnsi"/>
          <w:sz w:val="32"/>
          <w:szCs w:val="32"/>
        </w:rPr>
      </w:pPr>
      <w:r w:rsidRPr="00903003">
        <w:rPr>
          <w:rFonts w:cstheme="minorHAnsi"/>
          <w:b/>
          <w:bCs/>
          <w:sz w:val="32"/>
          <w:szCs w:val="32"/>
          <w:rtl/>
        </w:rPr>
        <w:t>9.تعليمه الكرم بالقدوة</w:t>
      </w:r>
      <w:r w:rsidRPr="00903003">
        <w:rPr>
          <w:rFonts w:cstheme="minorHAnsi"/>
          <w:sz w:val="32"/>
          <w:szCs w:val="32"/>
          <w:rtl/>
        </w:rPr>
        <w:t>: بتقديم الهدايا له ليعتاد على فكرة العطاء المتبادل</w:t>
      </w:r>
      <w:r w:rsidRPr="00903003">
        <w:rPr>
          <w:rFonts w:cstheme="minorHAnsi"/>
          <w:sz w:val="32"/>
          <w:szCs w:val="32"/>
        </w:rPr>
        <w:t>.</w:t>
      </w:r>
    </w:p>
    <w:p w14:paraId="115057FD" w14:textId="77777777" w:rsidR="009D0BBD" w:rsidRDefault="009D0BBD" w:rsidP="00CC68E9">
      <w:pPr>
        <w:rPr>
          <w:rFonts w:cstheme="minorHAnsi"/>
          <w:sz w:val="32"/>
          <w:szCs w:val="32"/>
          <w:rtl/>
        </w:rPr>
      </w:pPr>
      <w:r w:rsidRPr="00903003">
        <w:rPr>
          <w:rFonts w:cstheme="minorHAnsi"/>
          <w:b/>
          <w:bCs/>
          <w:sz w:val="32"/>
          <w:szCs w:val="32"/>
          <w:rtl/>
        </w:rPr>
        <w:t>10.إيجاد حلول عملية</w:t>
      </w:r>
      <w:r w:rsidRPr="00903003">
        <w:rPr>
          <w:rFonts w:cstheme="minorHAnsi"/>
          <w:sz w:val="32"/>
          <w:szCs w:val="32"/>
          <w:rtl/>
        </w:rPr>
        <w:t xml:space="preserve">: كاقتراح </w:t>
      </w:r>
      <w:r w:rsidRPr="00CC68E9">
        <w:rPr>
          <w:rFonts w:cs="Calibri"/>
          <w:sz w:val="32"/>
          <w:szCs w:val="32"/>
          <w:rtl/>
        </w:rPr>
        <w:t xml:space="preserve">ميزانية متوازنة </w:t>
      </w:r>
      <w:r>
        <w:rPr>
          <w:rFonts w:cs="Calibri" w:hint="cs"/>
          <w:sz w:val="32"/>
          <w:szCs w:val="32"/>
          <w:rtl/>
        </w:rPr>
        <w:t>ب</w:t>
      </w:r>
      <w:r w:rsidRPr="00CC68E9">
        <w:rPr>
          <w:rFonts w:cs="Calibri"/>
          <w:sz w:val="32"/>
          <w:szCs w:val="32"/>
          <w:rtl/>
        </w:rPr>
        <w:t>وضع خطة مالية واضحة تحدد مقدار الإنفاق الشهري على الاحتياجات الأساسية مثل الطعام، الفواتير، والمصاريف العائلية، بحيث يكون هناك توازن بين الدخل والمصروفات دون إسراف أو تقتير.</w:t>
      </w:r>
    </w:p>
    <w:p w14:paraId="524C414D" w14:textId="77777777" w:rsidR="009D0BBD" w:rsidRPr="00903003" w:rsidRDefault="009D0BBD" w:rsidP="0071409A">
      <w:pPr>
        <w:rPr>
          <w:rFonts w:cstheme="minorHAnsi"/>
          <w:sz w:val="32"/>
          <w:szCs w:val="32"/>
        </w:rPr>
      </w:pPr>
      <w:r w:rsidRPr="00903003">
        <w:rPr>
          <w:rFonts w:cstheme="minorHAnsi"/>
          <w:b/>
          <w:bCs/>
          <w:sz w:val="32"/>
          <w:szCs w:val="32"/>
          <w:rtl/>
        </w:rPr>
        <w:t>11.الصبر وعدم استعجال التغيير</w:t>
      </w:r>
      <w:r w:rsidRPr="00903003">
        <w:rPr>
          <w:rFonts w:cstheme="minorHAnsi"/>
          <w:sz w:val="32"/>
          <w:szCs w:val="32"/>
          <w:rtl/>
        </w:rPr>
        <w:t>: البخل عادة تحتاج إلى وقت طويل للتغيير، لذا يجب التعامل معه بالصبر والتدرج</w:t>
      </w:r>
      <w:r w:rsidRPr="00903003">
        <w:rPr>
          <w:rFonts w:cstheme="minorHAnsi"/>
          <w:sz w:val="32"/>
          <w:szCs w:val="32"/>
        </w:rPr>
        <w:t>.</w:t>
      </w:r>
    </w:p>
    <w:p w14:paraId="5272103F" w14:textId="77777777" w:rsidR="009D0BBD" w:rsidRPr="00903003" w:rsidRDefault="009D0BBD" w:rsidP="0071409A">
      <w:pPr>
        <w:rPr>
          <w:rFonts w:cstheme="minorHAnsi"/>
          <w:sz w:val="32"/>
          <w:szCs w:val="32"/>
          <w:rtl/>
        </w:rPr>
      </w:pPr>
      <w:r w:rsidRPr="00903003">
        <w:rPr>
          <w:rFonts w:cstheme="minorHAnsi"/>
          <w:b/>
          <w:bCs/>
          <w:sz w:val="32"/>
          <w:szCs w:val="32"/>
          <w:rtl/>
        </w:rPr>
        <w:t>12.تثقيف الأبناء حول الإنفاق المتوازن</w:t>
      </w:r>
      <w:r w:rsidRPr="00903003">
        <w:rPr>
          <w:rFonts w:cstheme="minorHAnsi"/>
          <w:sz w:val="32"/>
          <w:szCs w:val="32"/>
          <w:rtl/>
        </w:rPr>
        <w:t>: تعليمهم منذ الصغر الاعتدال في الصرف حتى لا يكتسبوا صفة البخل</w:t>
      </w:r>
      <w:r w:rsidRPr="00903003">
        <w:rPr>
          <w:rFonts w:cstheme="minorHAnsi"/>
          <w:sz w:val="32"/>
          <w:szCs w:val="32"/>
        </w:rPr>
        <w:t>.</w:t>
      </w:r>
    </w:p>
    <w:p w14:paraId="7CE62297" w14:textId="77777777" w:rsidR="009D0BBD" w:rsidRPr="00903003" w:rsidRDefault="009D0BBD" w:rsidP="0071409A">
      <w:pPr>
        <w:rPr>
          <w:rFonts w:cstheme="minorHAnsi"/>
          <w:sz w:val="32"/>
          <w:szCs w:val="32"/>
          <w:rtl/>
        </w:rPr>
      </w:pPr>
    </w:p>
    <w:p w14:paraId="23C9F5AA" w14:textId="77777777" w:rsidR="009D0BBD" w:rsidRPr="00903003" w:rsidRDefault="009D0BBD" w:rsidP="00733970">
      <w:pPr>
        <w:rPr>
          <w:rFonts w:cstheme="minorHAnsi"/>
          <w:sz w:val="32"/>
          <w:szCs w:val="32"/>
          <w:rtl/>
        </w:rPr>
      </w:pPr>
      <w:r w:rsidRPr="00903003">
        <w:rPr>
          <w:rFonts w:cstheme="minorHAnsi"/>
          <w:color w:val="C00000"/>
          <w:sz w:val="32"/>
          <w:szCs w:val="32"/>
          <w:rtl/>
        </w:rPr>
        <w:t>قد تسأل زوجة قائلة: كيف يمكنني التعامل مع بخل زوجي بعدما جرّبت جميع التوجيهات والنصائح دون أن أجد منه أي استجابة أو تغيير؟</w:t>
      </w:r>
    </w:p>
    <w:p w14:paraId="15E24983" w14:textId="77777777" w:rsidR="009D0BBD" w:rsidRPr="00903003" w:rsidRDefault="009D0BBD" w:rsidP="00733970">
      <w:pPr>
        <w:rPr>
          <w:rFonts w:cstheme="minorHAnsi"/>
          <w:sz w:val="32"/>
          <w:szCs w:val="32"/>
          <w:rtl/>
        </w:rPr>
      </w:pPr>
      <w:r w:rsidRPr="00903003">
        <w:rPr>
          <w:rFonts w:cstheme="minorHAnsi"/>
          <w:sz w:val="32"/>
          <w:szCs w:val="32"/>
          <w:rtl/>
        </w:rPr>
        <w:t>الجواب:</w:t>
      </w:r>
    </w:p>
    <w:p w14:paraId="252AD665" w14:textId="77777777" w:rsidR="009D0BBD" w:rsidRPr="00903003" w:rsidRDefault="009D0BBD" w:rsidP="00733970">
      <w:pPr>
        <w:rPr>
          <w:rFonts w:cstheme="minorHAnsi"/>
          <w:sz w:val="32"/>
          <w:szCs w:val="32"/>
          <w:rtl/>
        </w:rPr>
      </w:pPr>
      <w:r w:rsidRPr="00903003">
        <w:rPr>
          <w:rFonts w:cstheme="minorHAnsi"/>
          <w:sz w:val="32"/>
          <w:szCs w:val="32"/>
          <w:rtl/>
        </w:rPr>
        <w:t>هناك خطوات أكثر عمقًا يمكنها اتباعها بحكمة ووعي لضمان استقرار حياتها الزوجية والمالية، وهي كالآتي:</w:t>
      </w:r>
    </w:p>
    <w:p w14:paraId="776FB62E" w14:textId="3CB022C4" w:rsidR="009D0BBD" w:rsidRPr="00903003" w:rsidRDefault="009D0BBD" w:rsidP="00733970">
      <w:pPr>
        <w:rPr>
          <w:rFonts w:cstheme="minorHAnsi"/>
          <w:sz w:val="32"/>
          <w:szCs w:val="32"/>
        </w:rPr>
      </w:pPr>
      <w:r w:rsidRPr="00903003">
        <w:rPr>
          <w:rFonts w:cstheme="minorHAnsi"/>
          <w:b/>
          <w:bCs/>
          <w:sz w:val="32"/>
          <w:szCs w:val="32"/>
          <w:rtl/>
        </w:rPr>
        <w:t xml:space="preserve">1.اللجوء إلى وسطاء موثوقين: </w:t>
      </w:r>
      <w:r w:rsidRPr="00903003">
        <w:rPr>
          <w:rFonts w:cstheme="minorHAnsi"/>
          <w:sz w:val="32"/>
          <w:szCs w:val="32"/>
          <w:rtl/>
        </w:rPr>
        <w:t>يمكن الاستعانة بأشخاص مؤثرين في حياة الزوج، مثل</w:t>
      </w:r>
      <w:r w:rsidR="00C25F57">
        <w:rPr>
          <w:rFonts w:cstheme="minorHAnsi" w:hint="cs"/>
          <w:sz w:val="32"/>
          <w:szCs w:val="32"/>
          <w:rtl/>
        </w:rPr>
        <w:t>:</w:t>
      </w:r>
      <w:r w:rsidRPr="00903003">
        <w:rPr>
          <w:rFonts w:cstheme="minorHAnsi"/>
          <w:sz w:val="32"/>
          <w:szCs w:val="32"/>
          <w:rtl/>
        </w:rPr>
        <w:t xml:space="preserve"> أفراد من العائلة أو أصدقاء يحظون بثقته، لإقناعه بضرورة تحقيق التوازن المالي في الأسرة والإنفاق بما يتناسب مع احتياجاتها الأساسية</w:t>
      </w:r>
      <w:r w:rsidRPr="00903003">
        <w:rPr>
          <w:rFonts w:cstheme="minorHAnsi"/>
          <w:sz w:val="32"/>
          <w:szCs w:val="32"/>
        </w:rPr>
        <w:t>.</w:t>
      </w:r>
    </w:p>
    <w:p w14:paraId="13AD0C95" w14:textId="6CA8B471" w:rsidR="009D0BBD" w:rsidRPr="00903003" w:rsidRDefault="009D0BBD" w:rsidP="00CC68E9">
      <w:pPr>
        <w:rPr>
          <w:rFonts w:cstheme="minorHAnsi"/>
          <w:sz w:val="32"/>
          <w:szCs w:val="32"/>
          <w:rtl/>
        </w:rPr>
      </w:pPr>
      <w:r w:rsidRPr="00903003">
        <w:rPr>
          <w:rFonts w:cstheme="minorHAnsi"/>
          <w:b/>
          <w:bCs/>
          <w:sz w:val="32"/>
          <w:szCs w:val="32"/>
          <w:rtl/>
        </w:rPr>
        <w:t>2.</w:t>
      </w:r>
      <w:r w:rsidRPr="00903003">
        <w:rPr>
          <w:rFonts w:cstheme="minorHAnsi"/>
          <w:b/>
          <w:bCs/>
          <w:sz w:val="32"/>
          <w:szCs w:val="32"/>
        </w:rPr>
        <w:t xml:space="preserve"> </w:t>
      </w:r>
      <w:r w:rsidRPr="00903003">
        <w:rPr>
          <w:rFonts w:cstheme="minorHAnsi"/>
          <w:b/>
          <w:bCs/>
          <w:sz w:val="32"/>
          <w:szCs w:val="32"/>
          <w:rtl/>
        </w:rPr>
        <w:t xml:space="preserve">البحث عن حلول مالية مستقلة: </w:t>
      </w:r>
      <w:r w:rsidRPr="00903003">
        <w:rPr>
          <w:rFonts w:cstheme="minorHAnsi"/>
          <w:sz w:val="32"/>
          <w:szCs w:val="32"/>
          <w:rtl/>
        </w:rPr>
        <w:t>إذا لم يستجب الزوج، يمكن للزوجة التفكير في مصادر دخل إضافية، كالتجارة المنزلية أو العمل، لتغطية الاحتياجات الضرورية دون إثارة النزاعات</w:t>
      </w:r>
      <w:r w:rsidRPr="00903003">
        <w:rPr>
          <w:rFonts w:cstheme="minorHAnsi"/>
          <w:sz w:val="32"/>
          <w:szCs w:val="32"/>
        </w:rPr>
        <w:t>.</w:t>
      </w:r>
      <w:r>
        <w:rPr>
          <w:rFonts w:cstheme="minorHAnsi" w:hint="cs"/>
          <w:sz w:val="32"/>
          <w:szCs w:val="32"/>
          <w:rtl/>
        </w:rPr>
        <w:t xml:space="preserve"> </w:t>
      </w:r>
      <w:r w:rsidRPr="00903003">
        <w:rPr>
          <w:rFonts w:cstheme="minorHAnsi"/>
          <w:sz w:val="32"/>
          <w:szCs w:val="32"/>
          <w:rtl/>
        </w:rPr>
        <w:t>(نعم تستطيع الزوجة لو كانت غنية أن تنفق على زوجها من قبيل الصدقة والإحسان لا من قبيل الوجوب الشرعي عليها).</w:t>
      </w:r>
      <w:r w:rsidRPr="00903003">
        <w:rPr>
          <w:rFonts w:cstheme="minorHAnsi"/>
          <w:sz w:val="32"/>
          <w:szCs w:val="32"/>
          <w:vertAlign w:val="superscript"/>
          <w:rtl/>
        </w:rPr>
        <w:endnoteReference w:id="59"/>
      </w:r>
    </w:p>
    <w:p w14:paraId="70C86BFE" w14:textId="77777777" w:rsidR="009D0BBD" w:rsidRPr="00903003" w:rsidRDefault="009D0BBD" w:rsidP="001C4C7A">
      <w:pPr>
        <w:rPr>
          <w:rFonts w:cstheme="minorHAnsi"/>
          <w:sz w:val="32"/>
          <w:szCs w:val="32"/>
        </w:rPr>
      </w:pPr>
      <w:r w:rsidRPr="00903003">
        <w:rPr>
          <w:rFonts w:cstheme="minorHAnsi"/>
          <w:b/>
          <w:bCs/>
          <w:sz w:val="32"/>
          <w:szCs w:val="32"/>
          <w:rtl/>
        </w:rPr>
        <w:t>3.</w:t>
      </w:r>
      <w:r w:rsidRPr="00903003">
        <w:rPr>
          <w:rFonts w:cstheme="minorHAnsi"/>
          <w:b/>
          <w:bCs/>
          <w:sz w:val="32"/>
          <w:szCs w:val="32"/>
        </w:rPr>
        <w:t xml:space="preserve"> </w:t>
      </w:r>
      <w:r w:rsidRPr="00903003">
        <w:rPr>
          <w:rFonts w:cstheme="minorHAnsi"/>
          <w:b/>
          <w:bCs/>
          <w:sz w:val="32"/>
          <w:szCs w:val="32"/>
          <w:rtl/>
        </w:rPr>
        <w:t xml:space="preserve">التكيف مع الواقع والصبر: </w:t>
      </w:r>
      <w:r w:rsidRPr="00903003">
        <w:rPr>
          <w:rFonts w:cstheme="minorHAnsi"/>
          <w:sz w:val="32"/>
          <w:szCs w:val="32"/>
          <w:rtl/>
        </w:rPr>
        <w:t>لا ينبغي التسرع في طلب الطلاق، بل محاولة التأقلم مع طبيعة الزوج، خاصة إذا لم يكن البخل يؤثر بشكل جذري على الأساسيات الحياتية للأسرة</w:t>
      </w:r>
      <w:r w:rsidRPr="00903003">
        <w:rPr>
          <w:rFonts w:cstheme="minorHAnsi"/>
          <w:sz w:val="32"/>
          <w:szCs w:val="32"/>
        </w:rPr>
        <w:t>.</w:t>
      </w:r>
    </w:p>
    <w:p w14:paraId="53E3F47F" w14:textId="77777777" w:rsidR="009D0BBD" w:rsidRPr="00903003" w:rsidRDefault="009D0BBD" w:rsidP="001C4C7A">
      <w:pPr>
        <w:rPr>
          <w:rFonts w:cstheme="minorHAnsi"/>
          <w:sz w:val="32"/>
          <w:szCs w:val="32"/>
        </w:rPr>
      </w:pPr>
      <w:r w:rsidRPr="00903003">
        <w:rPr>
          <w:rFonts w:cstheme="minorHAnsi"/>
          <w:b/>
          <w:bCs/>
          <w:sz w:val="32"/>
          <w:szCs w:val="32"/>
          <w:rtl/>
        </w:rPr>
        <w:t xml:space="preserve">4.تعزيز القناعة وإدارة المال بحكمة: </w:t>
      </w:r>
      <w:r w:rsidRPr="00903003">
        <w:rPr>
          <w:rFonts w:cstheme="minorHAnsi"/>
          <w:sz w:val="32"/>
          <w:szCs w:val="32"/>
          <w:rtl/>
        </w:rPr>
        <w:t>تذكير الزوجة بأن السعادة ليست في كثرة المال، بل في حسن تدبيره، وتجنب مقارنة حياتها بحياة الآخرين</w:t>
      </w:r>
      <w:r w:rsidRPr="00903003">
        <w:rPr>
          <w:rFonts w:cstheme="minorHAnsi"/>
          <w:sz w:val="32"/>
          <w:szCs w:val="32"/>
        </w:rPr>
        <w:t>.</w:t>
      </w:r>
      <w:r w:rsidRPr="00903003">
        <w:rPr>
          <w:rFonts w:cstheme="minorHAnsi"/>
          <w:sz w:val="32"/>
          <w:szCs w:val="32"/>
          <w:rtl/>
        </w:rPr>
        <w:t xml:space="preserve"> والتركيز على التكيف مع الظروف الحالية دون الانشغال بالمظاهر المادية الزائلة</w:t>
      </w:r>
      <w:r w:rsidRPr="00903003">
        <w:rPr>
          <w:rFonts w:cstheme="minorHAnsi"/>
          <w:sz w:val="32"/>
          <w:szCs w:val="32"/>
        </w:rPr>
        <w:t>.</w:t>
      </w:r>
    </w:p>
    <w:p w14:paraId="6B27847A" w14:textId="1F1F4A6A" w:rsidR="009D0BBD" w:rsidRPr="00903003" w:rsidRDefault="009D0BBD" w:rsidP="001C4C7A">
      <w:pPr>
        <w:rPr>
          <w:rFonts w:cstheme="minorHAnsi"/>
          <w:sz w:val="32"/>
          <w:szCs w:val="32"/>
        </w:rPr>
      </w:pPr>
      <w:r w:rsidRPr="00903003">
        <w:rPr>
          <w:rFonts w:cstheme="minorHAnsi"/>
          <w:b/>
          <w:bCs/>
          <w:sz w:val="32"/>
          <w:szCs w:val="32"/>
          <w:rtl/>
        </w:rPr>
        <w:t xml:space="preserve">5.ضبط الإنفاق وتجنب المطالب الزائدة: </w:t>
      </w:r>
      <w:r w:rsidRPr="00903003">
        <w:rPr>
          <w:rFonts w:cstheme="minorHAnsi"/>
          <w:sz w:val="32"/>
          <w:szCs w:val="32"/>
          <w:rtl/>
        </w:rPr>
        <w:t>ينبغي التخطيط الجيد للمصروفات، وتجنب إثقال كاهل الزوج بطلبات غير ضرورية</w:t>
      </w:r>
      <w:r w:rsidRPr="00903003">
        <w:rPr>
          <w:rFonts w:cstheme="minorHAnsi"/>
          <w:sz w:val="32"/>
          <w:szCs w:val="32"/>
        </w:rPr>
        <w:t>.</w:t>
      </w:r>
      <w:r w:rsidRPr="00903003">
        <w:rPr>
          <w:rFonts w:cstheme="minorHAnsi"/>
          <w:sz w:val="32"/>
          <w:szCs w:val="32"/>
          <w:rtl/>
        </w:rPr>
        <w:t xml:space="preserve"> والحد من النفقات الكمالية، مثل</w:t>
      </w:r>
      <w:r w:rsidR="00C25F57">
        <w:rPr>
          <w:rFonts w:cstheme="minorHAnsi" w:hint="cs"/>
          <w:sz w:val="32"/>
          <w:szCs w:val="32"/>
          <w:rtl/>
        </w:rPr>
        <w:t>:</w:t>
      </w:r>
      <w:r w:rsidRPr="00903003">
        <w:rPr>
          <w:rFonts w:cstheme="minorHAnsi"/>
          <w:sz w:val="32"/>
          <w:szCs w:val="32"/>
          <w:rtl/>
        </w:rPr>
        <w:t xml:space="preserve"> السفر الترفيهي، إذا لم يكن الوضع المالي يسمح بذلك</w:t>
      </w:r>
      <w:r w:rsidRPr="00903003">
        <w:rPr>
          <w:rFonts w:cstheme="minorHAnsi"/>
          <w:sz w:val="32"/>
          <w:szCs w:val="32"/>
        </w:rPr>
        <w:t>.</w:t>
      </w:r>
    </w:p>
    <w:p w14:paraId="66121C14" w14:textId="703F1BCC" w:rsidR="009D0BBD" w:rsidRPr="00903003" w:rsidRDefault="009D0BBD" w:rsidP="00BD2D5B">
      <w:pPr>
        <w:rPr>
          <w:rFonts w:cstheme="minorHAnsi"/>
          <w:sz w:val="32"/>
          <w:szCs w:val="32"/>
          <w:rtl/>
        </w:rPr>
      </w:pPr>
      <w:r w:rsidRPr="00903003">
        <w:rPr>
          <w:rFonts w:cstheme="minorHAnsi"/>
          <w:b/>
          <w:bCs/>
          <w:sz w:val="32"/>
          <w:szCs w:val="32"/>
          <w:rtl/>
        </w:rPr>
        <w:t xml:space="preserve">6.الموقف الشرعي في حال امتناع الزوج عن النفقة: </w:t>
      </w:r>
      <w:r w:rsidRPr="00903003">
        <w:rPr>
          <w:rFonts w:cstheme="minorHAnsi"/>
          <w:sz w:val="32"/>
          <w:szCs w:val="32"/>
          <w:rtl/>
        </w:rPr>
        <w:t>شرعًا إن طالبته ولم يدفع إليها، جاز لها أن تأخذ منه لنفقتها الشخصية ولو من دون إجازته ورضاه، وأما بالنسبة لنفقة ال</w:t>
      </w:r>
      <w:r w:rsidR="00C25F57">
        <w:rPr>
          <w:rFonts w:cstheme="minorHAnsi" w:hint="cs"/>
          <w:sz w:val="32"/>
          <w:szCs w:val="32"/>
          <w:rtl/>
        </w:rPr>
        <w:t>أ</w:t>
      </w:r>
      <w:r w:rsidRPr="00903003">
        <w:rPr>
          <w:rFonts w:cstheme="minorHAnsi"/>
          <w:sz w:val="32"/>
          <w:szCs w:val="32"/>
          <w:rtl/>
        </w:rPr>
        <w:t>ولاد فلا يجوز لها ذلك، وعليها أن تعيد ما أخذته لنفقة أولادها إلى أمواله وإن لم تخبره بذلك، أو تقول له ليسامحها</w:t>
      </w:r>
      <w:r w:rsidRPr="00903003">
        <w:rPr>
          <w:rStyle w:val="Slutkommentarsreferens"/>
          <w:rFonts w:cstheme="minorHAnsi"/>
          <w:sz w:val="32"/>
          <w:szCs w:val="32"/>
          <w:rtl/>
        </w:rPr>
        <w:endnoteReference w:id="60"/>
      </w:r>
      <w:r w:rsidRPr="00903003">
        <w:rPr>
          <w:rFonts w:cstheme="minorHAnsi"/>
          <w:sz w:val="32"/>
          <w:szCs w:val="32"/>
          <w:rtl/>
        </w:rPr>
        <w:t>.</w:t>
      </w:r>
    </w:p>
    <w:p w14:paraId="5FCC0A7F" w14:textId="77777777" w:rsidR="009D0BBD" w:rsidRPr="00903003" w:rsidRDefault="009D0BBD" w:rsidP="00BD2D5B">
      <w:pPr>
        <w:rPr>
          <w:rFonts w:cstheme="minorHAnsi"/>
          <w:sz w:val="32"/>
          <w:szCs w:val="32"/>
        </w:rPr>
      </w:pPr>
      <w:r w:rsidRPr="00903003">
        <w:rPr>
          <w:rFonts w:cstheme="minorHAnsi"/>
          <w:sz w:val="32"/>
          <w:szCs w:val="32"/>
          <w:rtl/>
        </w:rPr>
        <w:t>روي أن هند بنت عتبة أم معاوية جاءت إلى رسول الله صلى الله عليه وآله فقالت: إن أبا سفيان رجل شحيح، وليس يعطيني ما يكفيني وولدي إلا ما أخذت منه، وهو لا يعلم، فقال: "خذي ما يكفيك وولدك بالمعروف"</w:t>
      </w:r>
      <w:r w:rsidRPr="00903003">
        <w:rPr>
          <w:rFonts w:cstheme="minorHAnsi"/>
          <w:sz w:val="32"/>
          <w:szCs w:val="32"/>
        </w:rPr>
        <w:t>.</w:t>
      </w:r>
      <w:r w:rsidRPr="00903003">
        <w:rPr>
          <w:rStyle w:val="Slutkommentarsreferens"/>
          <w:rFonts w:cstheme="minorHAnsi"/>
          <w:sz w:val="32"/>
          <w:szCs w:val="32"/>
        </w:rPr>
        <w:endnoteReference w:id="61"/>
      </w:r>
    </w:p>
    <w:p w14:paraId="31BBA52C" w14:textId="77777777" w:rsidR="009D0BBD" w:rsidRPr="00903003" w:rsidRDefault="009D0BBD" w:rsidP="00BD2D5B">
      <w:pPr>
        <w:rPr>
          <w:rFonts w:cstheme="minorHAnsi"/>
          <w:sz w:val="32"/>
          <w:szCs w:val="32"/>
        </w:rPr>
      </w:pPr>
      <w:r w:rsidRPr="00903003">
        <w:rPr>
          <w:rFonts w:cstheme="minorHAnsi"/>
          <w:b/>
          <w:bCs/>
          <w:sz w:val="32"/>
          <w:szCs w:val="32"/>
          <w:rtl/>
        </w:rPr>
        <w:t>7.</w:t>
      </w:r>
      <w:r w:rsidRPr="00903003">
        <w:rPr>
          <w:rFonts w:cstheme="minorHAnsi"/>
          <w:b/>
          <w:bCs/>
          <w:sz w:val="32"/>
          <w:szCs w:val="32"/>
        </w:rPr>
        <w:t xml:space="preserve"> </w:t>
      </w:r>
      <w:r w:rsidRPr="00903003">
        <w:rPr>
          <w:rFonts w:cstheme="minorHAnsi"/>
          <w:b/>
          <w:bCs/>
          <w:sz w:val="32"/>
          <w:szCs w:val="32"/>
          <w:rtl/>
        </w:rPr>
        <w:t xml:space="preserve">حق الزوجة في طلب الطلاق عند الضرورة: </w:t>
      </w:r>
      <w:r w:rsidRPr="00903003">
        <w:rPr>
          <w:rFonts w:cstheme="minorHAnsi"/>
          <w:sz w:val="32"/>
          <w:szCs w:val="32"/>
          <w:rtl/>
        </w:rPr>
        <w:t>إذا كان بخل الزوج شديدًا لدرجة إلحاق الضرر بها وبأبنائها، ولم تُجدِ كل الوسائل في تغييره، يمكنها اللجوء إلى الحاكم الشرعي، فإذا لم ينفع أمكنها اللجوء إلى الجهات القانونية لضمان حقوقها وحقوق أبنائها إذا كان امتناعه عن الإنفاق يُسبب ضررًا واضحًا للأسرة</w:t>
      </w:r>
      <w:r w:rsidRPr="00903003">
        <w:rPr>
          <w:rFonts w:cstheme="minorHAnsi"/>
          <w:sz w:val="32"/>
          <w:szCs w:val="32"/>
        </w:rPr>
        <w:t>.</w:t>
      </w:r>
      <w:r>
        <w:rPr>
          <w:rStyle w:val="Slutkommentarsreferens"/>
          <w:rFonts w:cstheme="minorHAnsi"/>
          <w:sz w:val="32"/>
          <w:szCs w:val="32"/>
        </w:rPr>
        <w:endnoteReference w:id="62"/>
      </w:r>
    </w:p>
    <w:p w14:paraId="06BC4634" w14:textId="77777777" w:rsidR="009D0BBD" w:rsidRDefault="009D0BBD" w:rsidP="00AB138F">
      <w:pPr>
        <w:rPr>
          <w:rFonts w:cstheme="minorHAnsi"/>
          <w:sz w:val="32"/>
          <w:szCs w:val="32"/>
          <w:rtl/>
        </w:rPr>
      </w:pPr>
    </w:p>
    <w:p w14:paraId="7FDDFBB9" w14:textId="4D340155" w:rsidR="009D0BBD" w:rsidRPr="00903003" w:rsidRDefault="009D0BBD" w:rsidP="00AB138F">
      <w:pPr>
        <w:rPr>
          <w:rFonts w:cstheme="minorHAnsi"/>
          <w:sz w:val="32"/>
          <w:szCs w:val="32"/>
          <w:rtl/>
        </w:rPr>
      </w:pPr>
      <w:r w:rsidRPr="00903003">
        <w:rPr>
          <w:rFonts w:cstheme="minorHAnsi"/>
          <w:sz w:val="32"/>
          <w:szCs w:val="32"/>
          <w:rtl/>
        </w:rPr>
        <w:t>نفهم مما تقدم أن البخل خصلة مذمومة، مبغوضة عند الزوجة والأولاد والناس، بل أيضا عند الله، روي عن رسول الله صلى الله عليه وآله: "البخيل بعيد من الله، بعيد من الناس، قريب من النار"</w:t>
      </w:r>
      <w:r w:rsidRPr="00903003">
        <w:rPr>
          <w:rStyle w:val="Slutkommentarsreferens"/>
          <w:rFonts w:cstheme="minorHAnsi"/>
          <w:sz w:val="32"/>
          <w:szCs w:val="32"/>
          <w:rtl/>
        </w:rPr>
        <w:endnoteReference w:id="63"/>
      </w:r>
      <w:r w:rsidRPr="00903003">
        <w:rPr>
          <w:rFonts w:cstheme="minorHAnsi"/>
          <w:sz w:val="32"/>
          <w:szCs w:val="32"/>
          <w:rtl/>
        </w:rPr>
        <w:t>، وصدق أمير المؤمنين عليه السلام حينما قال: "البخل عار"</w:t>
      </w:r>
      <w:r w:rsidRPr="00903003">
        <w:rPr>
          <w:rStyle w:val="Slutkommentarsreferens"/>
          <w:rFonts w:cstheme="minorHAnsi"/>
          <w:sz w:val="32"/>
          <w:szCs w:val="32"/>
          <w:rtl/>
        </w:rPr>
        <w:endnoteReference w:id="64"/>
      </w:r>
      <w:r w:rsidRPr="00903003">
        <w:rPr>
          <w:rFonts w:cstheme="minorHAnsi"/>
          <w:sz w:val="32"/>
          <w:szCs w:val="32"/>
          <w:rtl/>
        </w:rPr>
        <w:t xml:space="preserve">، فهو يفسد العلاقات، ويقتل المودة، ويهدد استقرار الأسرة، إذ لا تقوم الحياة الزوجية على الشح والتقتير، بل على العطاء والتراحم والكرم. </w:t>
      </w:r>
    </w:p>
    <w:p w14:paraId="020EE950" w14:textId="77777777" w:rsidR="009D0BBD" w:rsidRPr="00903003" w:rsidRDefault="009D0BBD" w:rsidP="00070BF6">
      <w:pPr>
        <w:rPr>
          <w:rFonts w:cstheme="minorHAnsi"/>
          <w:sz w:val="32"/>
          <w:szCs w:val="32"/>
          <w:rtl/>
        </w:rPr>
      </w:pPr>
      <w:r w:rsidRPr="00903003">
        <w:rPr>
          <w:rFonts w:cstheme="minorHAnsi"/>
          <w:sz w:val="32"/>
          <w:szCs w:val="32"/>
          <w:rtl/>
        </w:rPr>
        <w:t>(فالكرم فضيلة تقع بين رذيلتين وهما السرف والبخل)</w:t>
      </w:r>
      <w:r w:rsidRPr="00903003">
        <w:rPr>
          <w:rStyle w:val="Slutkommentarsreferens"/>
          <w:rFonts w:cstheme="minorHAnsi"/>
          <w:sz w:val="32"/>
          <w:szCs w:val="32"/>
          <w:rtl/>
        </w:rPr>
        <w:endnoteReference w:id="65"/>
      </w:r>
      <w:r w:rsidRPr="00903003">
        <w:rPr>
          <w:rFonts w:cstheme="minorHAnsi"/>
          <w:sz w:val="32"/>
          <w:szCs w:val="32"/>
          <w:rtl/>
        </w:rPr>
        <w:t>، والتي عرّفها الإمام المجتبى عليه السلام قائلاً: "أما الكرم فالتبرع بالمعروف والاعطاء قبل السؤال والإطعام في المحل".</w:t>
      </w:r>
      <w:r w:rsidRPr="00903003">
        <w:rPr>
          <w:rStyle w:val="Slutkommentarsreferens"/>
          <w:rFonts w:cstheme="minorHAnsi"/>
          <w:sz w:val="32"/>
          <w:szCs w:val="32"/>
          <w:rtl/>
        </w:rPr>
        <w:endnoteReference w:id="66"/>
      </w:r>
    </w:p>
    <w:p w14:paraId="11195458" w14:textId="00DF504E" w:rsidR="009D0BBD" w:rsidRPr="00903003" w:rsidRDefault="009D0BBD" w:rsidP="004672AB">
      <w:pPr>
        <w:rPr>
          <w:rFonts w:cstheme="minorHAnsi"/>
          <w:sz w:val="32"/>
          <w:szCs w:val="32"/>
          <w:rtl/>
        </w:rPr>
      </w:pPr>
      <w:r w:rsidRPr="00903003">
        <w:rPr>
          <w:rFonts w:cstheme="minorHAnsi"/>
          <w:sz w:val="32"/>
          <w:szCs w:val="32"/>
          <w:rtl/>
        </w:rPr>
        <w:t>وينبغي علينا أن نتحلى بهذه الصفة لأنها من أسمى الفضائل التي دعا إليها الإسلام، وحثّ عليها أهل البيت عليهم السلام، وفي مقدمتهم كريم أهل البيت، الإمام الحسن المجتبى عليه السلام، الذي ضرب أروع الأمثلة في الجود والسخاء، حتى نزل فيه وفي أبيه وأمه وأخيه عليهم السلام قوله تعالى:</w:t>
      </w:r>
      <w:r w:rsidR="00C25F57">
        <w:rPr>
          <w:rFonts w:cstheme="minorHAnsi" w:hint="cs"/>
          <w:sz w:val="32"/>
          <w:szCs w:val="32"/>
          <w:rtl/>
        </w:rPr>
        <w:t xml:space="preserve"> </w:t>
      </w:r>
      <w:r w:rsidRPr="00903003">
        <w:rPr>
          <w:rFonts w:cstheme="minorHAnsi"/>
          <w:sz w:val="32"/>
          <w:szCs w:val="32"/>
          <w:rtl/>
        </w:rPr>
        <w:t>﴿</w:t>
      </w:r>
      <w:r w:rsidRPr="005E7311">
        <w:rPr>
          <w:rFonts w:cstheme="minorHAnsi"/>
          <w:color w:val="009900"/>
          <w:sz w:val="32"/>
          <w:szCs w:val="32"/>
          <w:rtl/>
        </w:rPr>
        <w:t xml:space="preserve">وَيُطْعِمُونَ الطَّعَامَ عَلَى حُبِّهِ مِسْكِينًا وَيَتِيمًا وَأَسِيرًا * إِنَّمَا نُطْعِمُكُمْ لِوَجْهِ اللَّهِ لَا نُرِيدُ مِنْكُمْ جَزَاءً وَلَا شُكُورًا </w:t>
      </w:r>
      <w:r w:rsidRPr="00903003">
        <w:rPr>
          <w:rFonts w:cstheme="minorHAnsi"/>
          <w:sz w:val="32"/>
          <w:szCs w:val="32"/>
          <w:rtl/>
        </w:rPr>
        <w:t>﴾</w:t>
      </w:r>
      <w:r w:rsidRPr="00903003">
        <w:rPr>
          <w:rStyle w:val="Slutkommentarsreferens"/>
          <w:rFonts w:cstheme="minorHAnsi"/>
          <w:sz w:val="32"/>
          <w:szCs w:val="32"/>
          <w:rtl/>
        </w:rPr>
        <w:endnoteReference w:id="67"/>
      </w:r>
      <w:r w:rsidRPr="00903003">
        <w:rPr>
          <w:rFonts w:cstheme="minorHAnsi"/>
          <w:sz w:val="32"/>
          <w:szCs w:val="32"/>
          <w:rtl/>
        </w:rPr>
        <w:t>. وأيضاً قوله تعالى: [</w:t>
      </w:r>
      <w:r w:rsidRPr="005E7311">
        <w:rPr>
          <w:rFonts w:cstheme="minorHAnsi"/>
          <w:color w:val="009900"/>
          <w:sz w:val="32"/>
          <w:szCs w:val="32"/>
          <w:rtl/>
        </w:rPr>
        <w:t>وَيُؤْثِرُونَ عَلَى أَنفُسِهِمْ وَلَوْ كَانَ بِهِمْ خَصَاصَةٌ وَمَن يُوقَ شُحَّ نَفْسِهِ فَأُوْلَئِكَ هُمُ الْمُفْلِحُونَ</w:t>
      </w:r>
      <w:r w:rsidRPr="00903003">
        <w:rPr>
          <w:rFonts w:cstheme="minorHAnsi"/>
          <w:sz w:val="32"/>
          <w:szCs w:val="32"/>
          <w:rtl/>
        </w:rPr>
        <w:t>].</w:t>
      </w:r>
      <w:r w:rsidRPr="00903003">
        <w:rPr>
          <w:rStyle w:val="Slutkommentarsreferens"/>
          <w:rFonts w:cstheme="minorHAnsi"/>
          <w:sz w:val="32"/>
          <w:szCs w:val="32"/>
          <w:rtl/>
        </w:rPr>
        <w:endnoteReference w:id="68"/>
      </w:r>
    </w:p>
    <w:p w14:paraId="13C562E1" w14:textId="77777777" w:rsidR="009D0BBD" w:rsidRPr="00903003" w:rsidRDefault="009D0BBD" w:rsidP="004672AB">
      <w:pPr>
        <w:rPr>
          <w:rFonts w:cstheme="minorHAnsi"/>
          <w:sz w:val="32"/>
          <w:szCs w:val="32"/>
          <w:rtl/>
        </w:rPr>
      </w:pPr>
      <w:r w:rsidRPr="00903003">
        <w:rPr>
          <w:rFonts w:cstheme="minorHAnsi"/>
          <w:sz w:val="32"/>
          <w:szCs w:val="32"/>
          <w:rtl/>
        </w:rPr>
        <w:t>إنّه قدوتنا في الإيثار والجود والكرم، فمن كريم طبعه عليه السلام أنّه لا ينتظر السائل حتّى يسأله، ويرى ذل المسألة في وجهه، بل يبادر إليه قبل المسألة فيعطيه. وروي عنه عليه السلام أنه قال:</w:t>
      </w:r>
    </w:p>
    <w:tbl>
      <w:tblPr>
        <w:tblStyle w:val="Tabellrutnt4"/>
        <w:bidiVisual/>
        <w:tblW w:w="5297" w:type="pct"/>
        <w:tblInd w:w="-126" w:type="dxa"/>
        <w:tblLook w:val="04A0" w:firstRow="1" w:lastRow="0" w:firstColumn="1" w:lastColumn="0" w:noHBand="0" w:noVBand="1"/>
      </w:tblPr>
      <w:tblGrid>
        <w:gridCol w:w="4220"/>
        <w:gridCol w:w="275"/>
        <w:gridCol w:w="4294"/>
      </w:tblGrid>
      <w:tr w:rsidR="009D0BBD" w:rsidRPr="00443643" w14:paraId="688D7D82" w14:textId="77777777" w:rsidTr="00D75001">
        <w:trPr>
          <w:trHeight w:val="350"/>
        </w:trPr>
        <w:tc>
          <w:tcPr>
            <w:tcW w:w="4220" w:type="dxa"/>
          </w:tcPr>
          <w:p w14:paraId="166F10FB" w14:textId="77777777" w:rsidR="009D0BBD" w:rsidRPr="00443643" w:rsidRDefault="009D0BBD" w:rsidP="00443643">
            <w:pPr>
              <w:jc w:val="center"/>
              <w:rPr>
                <w:rFonts w:ascii="Times New Roman" w:eastAsia="Times New Roman" w:hAnsi="Times New Roman" w:cs="Calibri"/>
                <w:color w:val="000000"/>
                <w:sz w:val="32"/>
                <w:szCs w:val="32"/>
                <w:rtl/>
              </w:rPr>
            </w:pPr>
            <w:r w:rsidRPr="00903003">
              <w:rPr>
                <w:rFonts w:cstheme="minorHAnsi"/>
                <w:sz w:val="32"/>
                <w:szCs w:val="32"/>
                <w:rtl/>
              </w:rPr>
              <w:tab/>
              <w:t xml:space="preserve"> </w:t>
            </w:r>
            <w:r w:rsidRPr="00443643">
              <w:rPr>
                <w:rFonts w:ascii="Calibri" w:eastAsia="Times New Roman" w:hAnsi="Calibri" w:cs="Calibri"/>
                <w:color w:val="000000"/>
                <w:sz w:val="32"/>
                <w:szCs w:val="32"/>
                <w:rtl/>
              </w:rPr>
              <w:t>نَحنُ أُناسٌ نَوالُنا خضـل</w:t>
            </w:r>
          </w:p>
        </w:tc>
        <w:tc>
          <w:tcPr>
            <w:tcW w:w="275" w:type="dxa"/>
          </w:tcPr>
          <w:p w14:paraId="3DEB2C59" w14:textId="77777777" w:rsidR="009D0BBD" w:rsidRPr="00443643" w:rsidRDefault="009D0BBD" w:rsidP="00443643">
            <w:pPr>
              <w:jc w:val="center"/>
              <w:rPr>
                <w:rFonts w:ascii="Calibri" w:eastAsia="Times New Roman" w:hAnsi="Calibri" w:cs="Calibri"/>
                <w:color w:val="000000"/>
                <w:sz w:val="24"/>
                <w:szCs w:val="32"/>
                <w:rtl/>
              </w:rPr>
            </w:pPr>
          </w:p>
        </w:tc>
        <w:tc>
          <w:tcPr>
            <w:tcW w:w="4294" w:type="dxa"/>
          </w:tcPr>
          <w:p w14:paraId="021130E5" w14:textId="77777777" w:rsidR="009D0BBD" w:rsidRPr="00443643" w:rsidRDefault="009D0BBD" w:rsidP="00443643">
            <w:pPr>
              <w:jc w:val="center"/>
              <w:rPr>
                <w:rFonts w:ascii="Calibri" w:eastAsia="Calibri" w:hAnsi="Calibri" w:cs="Calibri"/>
                <w:sz w:val="32"/>
                <w:szCs w:val="32"/>
                <w:rtl/>
              </w:rPr>
            </w:pPr>
            <w:r w:rsidRPr="00443643">
              <w:rPr>
                <w:rFonts w:ascii="Calibri" w:eastAsia="Calibri" w:hAnsi="Calibri" w:cs="Calibri"/>
                <w:sz w:val="32"/>
                <w:szCs w:val="32"/>
                <w:rtl/>
              </w:rPr>
              <w:t>يرتع فيه الرجـاء والأمــل</w:t>
            </w:r>
          </w:p>
        </w:tc>
      </w:tr>
      <w:tr w:rsidR="009D0BBD" w:rsidRPr="00443643" w14:paraId="25359D48" w14:textId="77777777" w:rsidTr="00D75001">
        <w:trPr>
          <w:trHeight w:val="350"/>
        </w:trPr>
        <w:tc>
          <w:tcPr>
            <w:tcW w:w="4220" w:type="dxa"/>
          </w:tcPr>
          <w:p w14:paraId="1714C68A" w14:textId="77777777" w:rsidR="009D0BBD" w:rsidRPr="00443643" w:rsidRDefault="009D0BBD" w:rsidP="00443643">
            <w:pPr>
              <w:jc w:val="center"/>
              <w:rPr>
                <w:rFonts w:ascii="Times New Roman" w:eastAsia="Times New Roman" w:hAnsi="Times New Roman" w:cs="Calibri"/>
                <w:color w:val="000000"/>
                <w:sz w:val="32"/>
                <w:szCs w:val="32"/>
                <w:rtl/>
              </w:rPr>
            </w:pPr>
            <w:r w:rsidRPr="00443643">
              <w:rPr>
                <w:rFonts w:ascii="Calibri" w:eastAsia="Times New Roman" w:hAnsi="Calibri" w:cs="Calibri"/>
                <w:color w:val="000000"/>
                <w:sz w:val="32"/>
                <w:szCs w:val="32"/>
                <w:rtl/>
              </w:rPr>
              <w:t>تَجودُ قبل السؤال أنفسـنا</w:t>
            </w:r>
          </w:p>
        </w:tc>
        <w:tc>
          <w:tcPr>
            <w:tcW w:w="275" w:type="dxa"/>
          </w:tcPr>
          <w:p w14:paraId="13114C3D" w14:textId="77777777" w:rsidR="009D0BBD" w:rsidRPr="00443643" w:rsidRDefault="009D0BBD" w:rsidP="00443643">
            <w:pPr>
              <w:jc w:val="center"/>
              <w:rPr>
                <w:rFonts w:ascii="Calibri" w:eastAsia="Times New Roman" w:hAnsi="Calibri" w:cs="Calibri"/>
                <w:color w:val="000000"/>
                <w:sz w:val="24"/>
                <w:szCs w:val="32"/>
                <w:rtl/>
              </w:rPr>
            </w:pPr>
          </w:p>
        </w:tc>
        <w:tc>
          <w:tcPr>
            <w:tcW w:w="4294" w:type="dxa"/>
          </w:tcPr>
          <w:p w14:paraId="19A68B2B" w14:textId="12187264" w:rsidR="009D0BBD" w:rsidRPr="00443643" w:rsidRDefault="009D0BBD" w:rsidP="00443643">
            <w:pPr>
              <w:jc w:val="center"/>
              <w:rPr>
                <w:rFonts w:ascii="Calibri" w:eastAsia="Calibri" w:hAnsi="Calibri" w:cs="Calibri"/>
                <w:sz w:val="32"/>
                <w:szCs w:val="32"/>
                <w:rtl/>
              </w:rPr>
            </w:pPr>
            <w:r w:rsidRPr="00443643">
              <w:rPr>
                <w:rFonts w:ascii="Calibri" w:eastAsia="Calibri" w:hAnsi="Calibri" w:cs="Calibri"/>
                <w:sz w:val="32"/>
                <w:szCs w:val="32"/>
                <w:rtl/>
              </w:rPr>
              <w:t>خوفاً على ماء وجه مَن يَسَ</w:t>
            </w:r>
            <w:r w:rsidR="00C25F57">
              <w:rPr>
                <w:rFonts w:ascii="Calibri" w:eastAsia="Calibri" w:hAnsi="Calibri" w:cs="Calibri" w:hint="cs"/>
                <w:sz w:val="32"/>
                <w:szCs w:val="32"/>
                <w:rtl/>
              </w:rPr>
              <w:t>أ</w:t>
            </w:r>
            <w:r w:rsidRPr="00443643">
              <w:rPr>
                <w:rFonts w:ascii="Calibri" w:eastAsia="Calibri" w:hAnsi="Calibri" w:cs="Calibri"/>
                <w:sz w:val="32"/>
                <w:szCs w:val="32"/>
                <w:rtl/>
              </w:rPr>
              <w:t>لُ</w:t>
            </w:r>
          </w:p>
        </w:tc>
      </w:tr>
      <w:tr w:rsidR="009D0BBD" w:rsidRPr="00443643" w14:paraId="2298C788" w14:textId="77777777" w:rsidTr="00D75001">
        <w:trPr>
          <w:trHeight w:val="350"/>
        </w:trPr>
        <w:tc>
          <w:tcPr>
            <w:tcW w:w="4220" w:type="dxa"/>
          </w:tcPr>
          <w:p w14:paraId="14DF9087" w14:textId="77777777" w:rsidR="009D0BBD" w:rsidRPr="00443643" w:rsidRDefault="009D0BBD" w:rsidP="00443643">
            <w:pPr>
              <w:jc w:val="center"/>
              <w:rPr>
                <w:rFonts w:ascii="Times New Roman" w:eastAsia="Times New Roman" w:hAnsi="Times New Roman" w:cs="Calibri"/>
                <w:color w:val="000000"/>
                <w:sz w:val="32"/>
                <w:szCs w:val="32"/>
                <w:rtl/>
              </w:rPr>
            </w:pPr>
            <w:r w:rsidRPr="00443643">
              <w:rPr>
                <w:rFonts w:ascii="Calibri" w:eastAsia="Times New Roman" w:hAnsi="Calibri" w:cs="Calibri"/>
                <w:color w:val="000000"/>
                <w:sz w:val="32"/>
                <w:szCs w:val="32"/>
                <w:rtl/>
              </w:rPr>
              <w:t>لو علم البحرُ فَضلَ نائلنا</w:t>
            </w:r>
          </w:p>
        </w:tc>
        <w:tc>
          <w:tcPr>
            <w:tcW w:w="275" w:type="dxa"/>
          </w:tcPr>
          <w:p w14:paraId="5FB83573" w14:textId="77777777" w:rsidR="009D0BBD" w:rsidRPr="00443643" w:rsidRDefault="009D0BBD" w:rsidP="00443643">
            <w:pPr>
              <w:jc w:val="center"/>
              <w:rPr>
                <w:rFonts w:ascii="Calibri" w:eastAsia="Times New Roman" w:hAnsi="Calibri" w:cs="Calibri"/>
                <w:color w:val="000000"/>
                <w:sz w:val="24"/>
                <w:szCs w:val="32"/>
                <w:rtl/>
              </w:rPr>
            </w:pPr>
          </w:p>
        </w:tc>
        <w:tc>
          <w:tcPr>
            <w:tcW w:w="4294" w:type="dxa"/>
          </w:tcPr>
          <w:p w14:paraId="38E775A3" w14:textId="77777777" w:rsidR="009D0BBD" w:rsidRPr="00443643" w:rsidRDefault="009D0BBD" w:rsidP="00443643">
            <w:pPr>
              <w:jc w:val="center"/>
              <w:rPr>
                <w:rFonts w:ascii="Calibri" w:eastAsia="Calibri" w:hAnsi="Calibri" w:cs="Calibri"/>
                <w:sz w:val="32"/>
                <w:szCs w:val="32"/>
                <w:rtl/>
              </w:rPr>
            </w:pPr>
            <w:r w:rsidRPr="00443643">
              <w:rPr>
                <w:rFonts w:ascii="Calibri" w:eastAsia="Calibri" w:hAnsi="Calibri" w:cs="Calibri"/>
                <w:sz w:val="32"/>
                <w:szCs w:val="32"/>
                <w:rtl/>
              </w:rPr>
              <w:t>لغاصَ مِن بعد فيضِـهِ خَجَلُ</w:t>
            </w:r>
          </w:p>
        </w:tc>
      </w:tr>
    </w:tbl>
    <w:p w14:paraId="5A2B73A9" w14:textId="77777777" w:rsidR="009D0BBD" w:rsidRDefault="009D0BBD" w:rsidP="004672AB">
      <w:pPr>
        <w:rPr>
          <w:rFonts w:cstheme="minorHAnsi"/>
          <w:sz w:val="32"/>
          <w:szCs w:val="32"/>
          <w:rtl/>
        </w:rPr>
      </w:pPr>
    </w:p>
    <w:p w14:paraId="500110A1" w14:textId="77777777" w:rsidR="009D0BBD" w:rsidRPr="00903003" w:rsidRDefault="009D0BBD" w:rsidP="004672AB">
      <w:pPr>
        <w:rPr>
          <w:rFonts w:cstheme="minorHAnsi"/>
          <w:sz w:val="32"/>
          <w:szCs w:val="32"/>
          <w:rtl/>
        </w:rPr>
      </w:pPr>
      <w:r w:rsidRPr="00903003">
        <w:rPr>
          <w:rFonts w:cstheme="minorHAnsi"/>
          <w:sz w:val="32"/>
          <w:szCs w:val="32"/>
          <w:rtl/>
        </w:rPr>
        <w:t>نعم، في مثل هذا اليوم أطل على العالم الإسلامي كريم أهل البيت عليه السلام بولادته المباركة. (لقد استقبل حفيد الرسول صلى الله عليه وآله وسبطه الأكبر سيد شباب أهل الجنّة دنيا الوجود في شهر هو أبرك الشهور وأفضلها حتّى سمّي شهر الله، وهو شهر رمضان الذي أنزل فيه القرآن، وكان ذلك في السنة الثانية، أو الثالثة من الهجرة.</w:t>
      </w:r>
      <w:r w:rsidRPr="00903003">
        <w:rPr>
          <w:rStyle w:val="Slutkommentarsreferens"/>
          <w:rFonts w:cstheme="minorHAnsi"/>
          <w:sz w:val="32"/>
          <w:szCs w:val="32"/>
          <w:rtl/>
        </w:rPr>
        <w:endnoteReference w:id="69"/>
      </w:r>
    </w:p>
    <w:p w14:paraId="53E7E274" w14:textId="77777777" w:rsidR="009D0BBD" w:rsidRPr="00903003" w:rsidRDefault="009D0BBD" w:rsidP="00A227BF">
      <w:pPr>
        <w:rPr>
          <w:rFonts w:cstheme="minorHAnsi"/>
          <w:sz w:val="32"/>
          <w:szCs w:val="32"/>
          <w:rtl/>
        </w:rPr>
      </w:pPr>
      <w:r w:rsidRPr="00903003">
        <w:rPr>
          <w:rFonts w:cstheme="minorHAnsi"/>
          <w:sz w:val="32"/>
          <w:szCs w:val="32"/>
          <w:rtl/>
        </w:rPr>
        <w:t>وقد شوهدت في طلعة الوليد طلعة الرسول صلى الله عليه وآله وبدت فيه شمائل النبوة ومحاسن الإمامة.</w:t>
      </w:r>
    </w:p>
    <w:p w14:paraId="01E7608C" w14:textId="42A146EC" w:rsidR="009D0BBD" w:rsidRPr="00903003" w:rsidRDefault="009D0BBD" w:rsidP="00A227BF">
      <w:pPr>
        <w:rPr>
          <w:rFonts w:cstheme="minorHAnsi"/>
          <w:sz w:val="32"/>
          <w:szCs w:val="32"/>
          <w:rtl/>
        </w:rPr>
      </w:pPr>
      <w:r w:rsidRPr="00903003">
        <w:rPr>
          <w:rFonts w:cstheme="minorHAnsi"/>
          <w:sz w:val="32"/>
          <w:szCs w:val="32"/>
          <w:rtl/>
        </w:rPr>
        <w:t>ولما أذيع نبأ ولادة الصديقة بالمولود المبارك غمرت موجات من السرور والفرح قلب النبيّ صلى الله عليه وآله فسارع إلى بيت ابنته ـ أعزّ الباقين، والباقيات عليه من أبنائه ـ ليهنئها بمولودها الجديد ويبارك به لأخيه أمير المؤمنين، ويفيض على المولود شيئاً من مكرمات نفسه التي طبق شذاها العالم ب</w:t>
      </w:r>
      <w:r w:rsidR="00C25F57">
        <w:rPr>
          <w:rFonts w:cstheme="minorHAnsi" w:hint="cs"/>
          <w:sz w:val="32"/>
          <w:szCs w:val="32"/>
          <w:rtl/>
        </w:rPr>
        <w:t>أ</w:t>
      </w:r>
      <w:r w:rsidRPr="00903003">
        <w:rPr>
          <w:rFonts w:cstheme="minorHAnsi"/>
          <w:sz w:val="32"/>
          <w:szCs w:val="32"/>
          <w:rtl/>
        </w:rPr>
        <w:t>سره ولما وصل صلى الله عليه وآله إلى مثوى الامام نادى: «يا أسماء: هاتيني ابني ..»</w:t>
      </w:r>
    </w:p>
    <w:p w14:paraId="246F9D9F" w14:textId="77777777" w:rsidR="009D0BBD" w:rsidRPr="00903003" w:rsidRDefault="009D0BBD" w:rsidP="00BE72EB">
      <w:pPr>
        <w:rPr>
          <w:rFonts w:cstheme="minorHAnsi"/>
          <w:sz w:val="32"/>
          <w:szCs w:val="32"/>
          <w:rtl/>
        </w:rPr>
      </w:pPr>
      <w:r w:rsidRPr="00903003">
        <w:rPr>
          <w:rFonts w:cstheme="minorHAnsi"/>
          <w:sz w:val="32"/>
          <w:szCs w:val="32"/>
          <w:rtl/>
        </w:rPr>
        <w:t>فانبرت أسماء، ودفعته إليه في خرقة صفراء فرمى بها.</w:t>
      </w:r>
    </w:p>
    <w:p w14:paraId="68FEB088" w14:textId="402A9DC8" w:rsidR="009D0BBD" w:rsidRPr="00903003" w:rsidRDefault="009D0BBD" w:rsidP="00765379">
      <w:pPr>
        <w:rPr>
          <w:rFonts w:cstheme="minorHAnsi"/>
          <w:sz w:val="32"/>
          <w:szCs w:val="32"/>
          <w:rtl/>
        </w:rPr>
      </w:pPr>
      <w:r w:rsidRPr="00903003">
        <w:rPr>
          <w:rFonts w:cstheme="minorHAnsi"/>
          <w:sz w:val="32"/>
          <w:szCs w:val="32"/>
          <w:rtl/>
        </w:rPr>
        <w:t>وقال: «ألم أعهد إليكم أن لا تلفوا المولود في خرقة صفراء؟»</w:t>
      </w:r>
    </w:p>
    <w:p w14:paraId="0DC74519" w14:textId="4EA00FAA" w:rsidR="009D0BBD" w:rsidRPr="00903003" w:rsidRDefault="009D0BBD" w:rsidP="00A227BF">
      <w:pPr>
        <w:rPr>
          <w:rFonts w:cstheme="minorHAnsi"/>
          <w:sz w:val="32"/>
          <w:szCs w:val="32"/>
          <w:rtl/>
        </w:rPr>
      </w:pPr>
      <w:r w:rsidRPr="00903003">
        <w:rPr>
          <w:rFonts w:cstheme="minorHAnsi"/>
          <w:sz w:val="32"/>
          <w:szCs w:val="32"/>
          <w:rtl/>
        </w:rPr>
        <w:t>وقام صلى الله عليه وآله فسرّه، وألباه بريقه</w:t>
      </w:r>
      <w:r w:rsidRPr="00903003">
        <w:rPr>
          <w:rStyle w:val="Slutkommentarsreferens"/>
          <w:rFonts w:cstheme="minorHAnsi"/>
          <w:sz w:val="32"/>
          <w:szCs w:val="32"/>
          <w:rtl/>
        </w:rPr>
        <w:endnoteReference w:id="70"/>
      </w:r>
      <w:r w:rsidRPr="00903003">
        <w:rPr>
          <w:rFonts w:cstheme="minorHAnsi"/>
          <w:sz w:val="32"/>
          <w:szCs w:val="32"/>
          <w:rtl/>
        </w:rPr>
        <w:t>وضمّه إلى صدره، ورفع يديه بالدعاء له: «اللهم: إني أعيذه بك، وذريّته من الشيطان الرجيم ..»</w:t>
      </w:r>
      <w:r w:rsidRPr="00903003">
        <w:rPr>
          <w:rStyle w:val="Slutkommentarsreferens"/>
          <w:rFonts w:cstheme="minorHAnsi"/>
          <w:sz w:val="32"/>
          <w:szCs w:val="32"/>
          <w:rtl/>
        </w:rPr>
        <w:endnoteReference w:id="71"/>
      </w:r>
      <w:r w:rsidRPr="00903003">
        <w:rPr>
          <w:rFonts w:cstheme="minorHAnsi"/>
          <w:sz w:val="32"/>
          <w:szCs w:val="32"/>
          <w:rtl/>
        </w:rPr>
        <w:t>، ثم أذّن في أذنه اليمنى، وأقام في اليسرى</w:t>
      </w:r>
      <w:r w:rsidRPr="00903003">
        <w:rPr>
          <w:rStyle w:val="Slutkommentarsreferens"/>
          <w:rFonts w:cstheme="minorHAnsi"/>
          <w:sz w:val="32"/>
          <w:szCs w:val="32"/>
          <w:rtl/>
        </w:rPr>
        <w:endnoteReference w:id="72"/>
      </w:r>
      <w:r w:rsidRPr="00903003">
        <w:rPr>
          <w:rFonts w:cstheme="minorHAnsi"/>
          <w:sz w:val="32"/>
          <w:szCs w:val="32"/>
          <w:rtl/>
        </w:rPr>
        <w:t>.</w:t>
      </w:r>
    </w:p>
    <w:p w14:paraId="30B294F1" w14:textId="6D85BA62" w:rsidR="009D0BBD" w:rsidRPr="00903003" w:rsidRDefault="009D0BBD" w:rsidP="00A227BF">
      <w:pPr>
        <w:rPr>
          <w:rFonts w:cstheme="minorHAnsi"/>
          <w:sz w:val="32"/>
          <w:szCs w:val="32"/>
          <w:rtl/>
        </w:rPr>
      </w:pPr>
      <w:r w:rsidRPr="00903003">
        <w:rPr>
          <w:rFonts w:cstheme="minorHAnsi"/>
          <w:sz w:val="32"/>
          <w:szCs w:val="32"/>
          <w:rtl/>
        </w:rPr>
        <w:t>والتفت صلى الله عليه وآله إلى أمير المؤمنين، وقد أترعت نفسه العظيمة بالغبطة والمسرات فقال له: «هل سمّيت الوليد المبارك؟»</w:t>
      </w:r>
    </w:p>
    <w:p w14:paraId="4E08B89E" w14:textId="77777777" w:rsidR="009D0BBD" w:rsidRPr="00903003" w:rsidRDefault="009D0BBD" w:rsidP="00A227BF">
      <w:pPr>
        <w:rPr>
          <w:rFonts w:cstheme="minorHAnsi"/>
          <w:sz w:val="32"/>
          <w:szCs w:val="32"/>
          <w:rtl/>
        </w:rPr>
      </w:pPr>
      <w:r w:rsidRPr="00903003">
        <w:rPr>
          <w:rFonts w:cstheme="minorHAnsi"/>
          <w:sz w:val="32"/>
          <w:szCs w:val="32"/>
          <w:rtl/>
        </w:rPr>
        <w:t>فأجابه الإمام: «ما كنت لأسبقك يا رسول الله».</w:t>
      </w:r>
    </w:p>
    <w:p w14:paraId="3F9F61C9" w14:textId="47E8C9E9" w:rsidR="009D0BBD" w:rsidRPr="00903003" w:rsidRDefault="009D0BBD" w:rsidP="00A227BF">
      <w:pPr>
        <w:rPr>
          <w:rFonts w:cstheme="minorHAnsi"/>
          <w:sz w:val="32"/>
          <w:szCs w:val="32"/>
          <w:rtl/>
        </w:rPr>
      </w:pPr>
      <w:r w:rsidRPr="00903003">
        <w:rPr>
          <w:rFonts w:cstheme="minorHAnsi"/>
          <w:sz w:val="32"/>
          <w:szCs w:val="32"/>
          <w:rtl/>
        </w:rPr>
        <w:t>وانطلق النبي (ص</w:t>
      </w:r>
      <w:r w:rsidR="00C25F57">
        <w:rPr>
          <w:rFonts w:cstheme="minorHAnsi" w:hint="cs"/>
          <w:sz w:val="32"/>
          <w:szCs w:val="32"/>
          <w:rtl/>
        </w:rPr>
        <w:t>لى الله عليه وآله</w:t>
      </w:r>
      <w:r w:rsidRPr="00903003">
        <w:rPr>
          <w:rFonts w:cstheme="minorHAnsi"/>
          <w:sz w:val="32"/>
          <w:szCs w:val="32"/>
          <w:rtl/>
        </w:rPr>
        <w:t>) فقال له: «ما كنت لأسبق ربّي ..»</w:t>
      </w:r>
      <w:r w:rsidR="00C34F20">
        <w:rPr>
          <w:rFonts w:cstheme="minorHAnsi" w:hint="cs"/>
          <w:sz w:val="32"/>
          <w:szCs w:val="32"/>
          <w:rtl/>
        </w:rPr>
        <w:t>.</w:t>
      </w:r>
    </w:p>
    <w:p w14:paraId="6077346F" w14:textId="77777777" w:rsidR="009D0BBD" w:rsidRPr="00903003" w:rsidRDefault="009D0BBD" w:rsidP="00A227BF">
      <w:pPr>
        <w:rPr>
          <w:rFonts w:cstheme="minorHAnsi"/>
          <w:sz w:val="32"/>
          <w:szCs w:val="32"/>
          <w:rtl/>
        </w:rPr>
      </w:pPr>
      <w:r w:rsidRPr="00903003">
        <w:rPr>
          <w:rFonts w:cstheme="minorHAnsi"/>
          <w:sz w:val="32"/>
          <w:szCs w:val="32"/>
          <w:rtl/>
        </w:rPr>
        <w:t>وما هي الّا لحظات وإذا بالوحي يناجى الرسول، ويحمل له «التسمية» من الحقّ تعالى يقول له جبرئيل: «سمّه حسنا».</w:t>
      </w:r>
      <w:r w:rsidRPr="00903003">
        <w:rPr>
          <w:rStyle w:val="Slutkommentarsreferens"/>
          <w:rFonts w:cstheme="minorHAnsi"/>
          <w:sz w:val="32"/>
          <w:szCs w:val="32"/>
          <w:rtl/>
        </w:rPr>
        <w:endnoteReference w:id="73"/>
      </w:r>
      <w:r w:rsidRPr="00903003">
        <w:rPr>
          <w:rFonts w:cstheme="minorHAnsi"/>
          <w:sz w:val="32"/>
          <w:szCs w:val="32"/>
          <w:rtl/>
        </w:rPr>
        <w:t>).</w:t>
      </w:r>
      <w:r w:rsidRPr="00903003">
        <w:rPr>
          <w:rStyle w:val="Slutkommentarsreferens"/>
          <w:rFonts w:cstheme="minorHAnsi"/>
          <w:sz w:val="32"/>
          <w:szCs w:val="32"/>
          <w:rtl/>
        </w:rPr>
        <w:endnoteReference w:id="74"/>
      </w:r>
    </w:p>
    <w:p w14:paraId="58236D0D" w14:textId="77777777" w:rsidR="009D0BBD" w:rsidRPr="00903003" w:rsidRDefault="009D0BBD" w:rsidP="000A6207">
      <w:pPr>
        <w:rPr>
          <w:rFonts w:cstheme="minorHAnsi"/>
          <w:sz w:val="32"/>
          <w:szCs w:val="32"/>
          <w:rtl/>
        </w:rPr>
      </w:pPr>
      <w:r w:rsidRPr="00903003">
        <w:rPr>
          <w:rFonts w:cstheme="minorHAnsi"/>
          <w:sz w:val="32"/>
          <w:szCs w:val="32"/>
          <w:rtl/>
        </w:rPr>
        <w:t>فَسَلَامُ اللَّهِ عَلَيْكَ يَا سَيِّدِي وَيَا مَوْلَايَ، يَا أَبَا مُحَمَّدٍ الْحَسَنُ بْنُ عَلِيٍّ، يَوْمَ وُلِدْتَ وَيَوْمَ مُتَّ وَيَوْمَ تُبْعَثُ حَيًّا</w:t>
      </w:r>
      <w:r w:rsidRPr="00903003">
        <w:rPr>
          <w:rFonts w:cstheme="minorHAnsi"/>
          <w:sz w:val="32"/>
          <w:szCs w:val="32"/>
        </w:rPr>
        <w:t>.</w:t>
      </w:r>
    </w:p>
    <w:p w14:paraId="621B66AF" w14:textId="77777777" w:rsidR="009D0BBD" w:rsidRPr="00903003" w:rsidRDefault="009D0BBD" w:rsidP="000A6207">
      <w:pPr>
        <w:rPr>
          <w:rFonts w:cstheme="minorHAnsi"/>
          <w:sz w:val="32"/>
          <w:szCs w:val="32"/>
          <w:rtl/>
        </w:rPr>
      </w:pPr>
    </w:p>
    <w:p w14:paraId="503F350B" w14:textId="5F55F346" w:rsidR="009D0BBD" w:rsidRPr="00903003" w:rsidRDefault="009D0BBD" w:rsidP="000A6207">
      <w:pPr>
        <w:rPr>
          <w:rFonts w:cstheme="minorHAnsi"/>
          <w:sz w:val="32"/>
          <w:szCs w:val="32"/>
          <w:rtl/>
        </w:rPr>
      </w:pPr>
      <w:r w:rsidRPr="00903003">
        <w:rPr>
          <w:rFonts w:cstheme="minorHAnsi"/>
          <w:sz w:val="32"/>
          <w:szCs w:val="32"/>
          <w:rtl/>
        </w:rPr>
        <w:t xml:space="preserve">قصيدة شعبية بمناسبة ولادة الإمام </w:t>
      </w:r>
      <w:r w:rsidR="00B95C78">
        <w:rPr>
          <w:rFonts w:cstheme="minorHAnsi" w:hint="cs"/>
          <w:sz w:val="32"/>
          <w:szCs w:val="32"/>
          <w:rtl/>
        </w:rPr>
        <w:t>ال</w:t>
      </w:r>
      <w:r w:rsidRPr="00903003">
        <w:rPr>
          <w:rFonts w:cstheme="minorHAnsi"/>
          <w:sz w:val="32"/>
          <w:szCs w:val="32"/>
          <w:rtl/>
        </w:rPr>
        <w:t>حسن المجتبى عليه السلام</w:t>
      </w:r>
      <w:r w:rsidRPr="00903003">
        <w:rPr>
          <w:rStyle w:val="Slutkommentarsreferens"/>
          <w:rFonts w:cstheme="minorHAnsi"/>
          <w:sz w:val="32"/>
          <w:szCs w:val="32"/>
          <w:rtl/>
        </w:rPr>
        <w:endnoteReference w:id="75"/>
      </w:r>
      <w:r w:rsidRPr="00903003">
        <w:rPr>
          <w:rFonts w:cstheme="minorHAnsi"/>
          <w:sz w:val="32"/>
          <w:szCs w:val="32"/>
          <w:rtl/>
        </w:rPr>
        <w:t>:</w:t>
      </w:r>
    </w:p>
    <w:tbl>
      <w:tblPr>
        <w:tblStyle w:val="Tabellrutnt2"/>
        <w:bidiVisual/>
        <w:tblW w:w="5297" w:type="pct"/>
        <w:tblInd w:w="-126" w:type="dxa"/>
        <w:tblLook w:val="04A0" w:firstRow="1" w:lastRow="0" w:firstColumn="1" w:lastColumn="0" w:noHBand="0" w:noVBand="1"/>
      </w:tblPr>
      <w:tblGrid>
        <w:gridCol w:w="4220"/>
        <w:gridCol w:w="275"/>
        <w:gridCol w:w="4294"/>
      </w:tblGrid>
      <w:tr w:rsidR="009D0BBD" w:rsidRPr="00903003" w14:paraId="252CA6EA" w14:textId="77777777" w:rsidTr="00D75001">
        <w:trPr>
          <w:trHeight w:val="350"/>
        </w:trPr>
        <w:tc>
          <w:tcPr>
            <w:tcW w:w="4220" w:type="dxa"/>
          </w:tcPr>
          <w:p w14:paraId="23E2CF4C" w14:textId="77777777" w:rsidR="009D0BBD" w:rsidRPr="00903003" w:rsidRDefault="009D0BBD" w:rsidP="00903003">
            <w:pPr>
              <w:bidi w:val="0"/>
              <w:jc w:val="center"/>
              <w:rPr>
                <w:rFonts w:ascii="Calibri" w:eastAsia="Calibri" w:hAnsi="Calibri" w:cs="Calibri"/>
                <w:sz w:val="32"/>
              </w:rPr>
            </w:pPr>
            <w:r w:rsidRPr="00903003">
              <w:rPr>
                <w:rFonts w:ascii="Calibri" w:eastAsia="Calibri" w:hAnsi="Calibri" w:cs="Calibri"/>
                <w:sz w:val="32"/>
                <w:szCs w:val="32"/>
                <w:rtl/>
              </w:rPr>
              <w:t xml:space="preserve">كتبت </w:t>
            </w:r>
            <w:r w:rsidRPr="00903003">
              <w:rPr>
                <w:rFonts w:ascii="Calibri" w:eastAsia="Calibri" w:hAnsi="Calibri" w:cs="Calibri" w:hint="cs"/>
                <w:sz w:val="32"/>
                <w:szCs w:val="32"/>
                <w:rtl/>
              </w:rPr>
              <w:t>باسم</w:t>
            </w:r>
            <w:r w:rsidRPr="00903003">
              <w:rPr>
                <w:rFonts w:ascii="Calibri" w:eastAsia="Calibri" w:hAnsi="Calibri" w:cs="Calibri"/>
                <w:sz w:val="32"/>
                <w:szCs w:val="32"/>
                <w:rtl/>
              </w:rPr>
              <w:t xml:space="preserve"> الحسن طور الغزل</w:t>
            </w:r>
          </w:p>
        </w:tc>
        <w:tc>
          <w:tcPr>
            <w:tcW w:w="275" w:type="dxa"/>
          </w:tcPr>
          <w:p w14:paraId="4F376A74"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1BFBC7CC"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وطارت أطيور الفرح واتبسمتْ</w:t>
            </w:r>
          </w:p>
        </w:tc>
      </w:tr>
      <w:tr w:rsidR="009D0BBD" w:rsidRPr="00903003" w14:paraId="0CDD671F" w14:textId="77777777" w:rsidTr="00D75001">
        <w:trPr>
          <w:trHeight w:val="350"/>
        </w:trPr>
        <w:tc>
          <w:tcPr>
            <w:tcW w:w="4220" w:type="dxa"/>
          </w:tcPr>
          <w:p w14:paraId="3D0C35A0" w14:textId="0680E1AE"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حمَلت اوياهه المشاعر والتهان</w:t>
            </w:r>
            <w:r w:rsidR="00B95C78">
              <w:rPr>
                <w:rFonts w:ascii="Calibri" w:eastAsia="Times New Roman" w:hAnsi="Calibri" w:cs="Calibri" w:hint="cs"/>
                <w:color w:val="000000"/>
                <w:sz w:val="32"/>
                <w:szCs w:val="32"/>
                <w:rtl/>
              </w:rPr>
              <w:t>ي</w:t>
            </w:r>
          </w:p>
        </w:tc>
        <w:tc>
          <w:tcPr>
            <w:tcW w:w="275" w:type="dxa"/>
          </w:tcPr>
          <w:p w14:paraId="18721411"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6B789AF4"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هامت ابحبك بعد وأتهيمتْ</w:t>
            </w:r>
          </w:p>
        </w:tc>
      </w:tr>
      <w:tr w:rsidR="009D0BBD" w:rsidRPr="00903003" w14:paraId="36A612CB" w14:textId="77777777" w:rsidTr="00D75001">
        <w:trPr>
          <w:trHeight w:val="350"/>
        </w:trPr>
        <w:tc>
          <w:tcPr>
            <w:tcW w:w="4220" w:type="dxa"/>
          </w:tcPr>
          <w:p w14:paraId="24C9DA11" w14:textId="5ABDBF4C"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من ربنا أسمك نزل وي</w:t>
            </w:r>
            <w:r w:rsidR="00B95C78">
              <w:rPr>
                <w:rFonts w:ascii="Calibri" w:eastAsia="Times New Roman" w:hAnsi="Calibri" w:cs="Calibri" w:hint="cs"/>
                <w:color w:val="000000"/>
                <w:sz w:val="32"/>
                <w:szCs w:val="32"/>
                <w:rtl/>
              </w:rPr>
              <w:t>ه</w:t>
            </w:r>
            <w:r w:rsidRPr="00903003">
              <w:rPr>
                <w:rFonts w:ascii="Calibri" w:eastAsia="Times New Roman" w:hAnsi="Calibri" w:cs="Calibri"/>
                <w:color w:val="000000"/>
                <w:sz w:val="32"/>
                <w:szCs w:val="32"/>
                <w:rtl/>
              </w:rPr>
              <w:t xml:space="preserve"> الولادة</w:t>
            </w:r>
          </w:p>
        </w:tc>
        <w:tc>
          <w:tcPr>
            <w:tcW w:w="275" w:type="dxa"/>
          </w:tcPr>
          <w:p w14:paraId="6EBF94CA"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46BC08B0"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وكل معاني الكرم والجود أنزلتْ</w:t>
            </w:r>
          </w:p>
        </w:tc>
      </w:tr>
      <w:tr w:rsidR="009D0BBD" w:rsidRPr="00903003" w14:paraId="2C44B15D" w14:textId="77777777" w:rsidTr="00D75001">
        <w:trPr>
          <w:trHeight w:val="350"/>
        </w:trPr>
        <w:tc>
          <w:tcPr>
            <w:tcW w:w="4220" w:type="dxa"/>
          </w:tcPr>
          <w:p w14:paraId="1C2BBAD5"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معصوم انته يبن حيدر علي</w:t>
            </w:r>
          </w:p>
        </w:tc>
        <w:tc>
          <w:tcPr>
            <w:tcW w:w="275" w:type="dxa"/>
          </w:tcPr>
          <w:p w14:paraId="54AB42FD"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4935B3EF"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وجبريل بارك والملائك أفرحتْ</w:t>
            </w:r>
          </w:p>
        </w:tc>
      </w:tr>
      <w:tr w:rsidR="009D0BBD" w:rsidRPr="00903003" w14:paraId="75AAE5C9" w14:textId="77777777" w:rsidTr="00D75001">
        <w:trPr>
          <w:trHeight w:val="350"/>
        </w:trPr>
        <w:tc>
          <w:tcPr>
            <w:tcW w:w="8789" w:type="dxa"/>
            <w:gridSpan w:val="3"/>
          </w:tcPr>
          <w:p w14:paraId="625518F2"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w:t>
            </w:r>
          </w:p>
        </w:tc>
      </w:tr>
      <w:tr w:rsidR="009D0BBD" w:rsidRPr="00903003" w14:paraId="27E1813B" w14:textId="77777777" w:rsidTr="00D75001">
        <w:trPr>
          <w:trHeight w:val="350"/>
        </w:trPr>
        <w:tc>
          <w:tcPr>
            <w:tcW w:w="4220" w:type="dxa"/>
          </w:tcPr>
          <w:p w14:paraId="383E431C"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وشحال فرحة الهادي النبي</w:t>
            </w:r>
          </w:p>
        </w:tc>
        <w:tc>
          <w:tcPr>
            <w:tcW w:w="275" w:type="dxa"/>
          </w:tcPr>
          <w:p w14:paraId="47A16303"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15603BC4"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فرحة في أول سبط أتكرمتْ</w:t>
            </w:r>
          </w:p>
        </w:tc>
      </w:tr>
      <w:tr w:rsidR="009D0BBD" w:rsidRPr="00903003" w14:paraId="1F97238A" w14:textId="77777777" w:rsidTr="00D75001">
        <w:trPr>
          <w:trHeight w:val="350"/>
        </w:trPr>
        <w:tc>
          <w:tcPr>
            <w:tcW w:w="4220" w:type="dxa"/>
          </w:tcPr>
          <w:p w14:paraId="112782A9"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والمرتضى يحمد الباري ابنعمته</w:t>
            </w:r>
          </w:p>
        </w:tc>
        <w:tc>
          <w:tcPr>
            <w:tcW w:w="275" w:type="dxa"/>
          </w:tcPr>
          <w:p w14:paraId="33CC5926"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4184D2C8"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ولولت الزهرة الحسنهه اوكبَرتْ</w:t>
            </w:r>
          </w:p>
        </w:tc>
      </w:tr>
      <w:tr w:rsidR="009D0BBD" w:rsidRPr="00903003" w14:paraId="5D98C037" w14:textId="77777777" w:rsidTr="00D75001">
        <w:trPr>
          <w:trHeight w:val="350"/>
        </w:trPr>
        <w:tc>
          <w:tcPr>
            <w:tcW w:w="4220" w:type="dxa"/>
          </w:tcPr>
          <w:p w14:paraId="043B39A8"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المولود من ظهرك علي</w:t>
            </w:r>
            <w:r w:rsidRPr="00903003">
              <w:rPr>
                <w:rFonts w:ascii="Calibri" w:eastAsia="Times New Roman" w:hAnsi="Calibri" w:cs="Calibri" w:hint="cs"/>
                <w:color w:val="000000"/>
                <w:sz w:val="32"/>
                <w:szCs w:val="32"/>
                <w:rtl/>
              </w:rPr>
              <w:t>ّ</w:t>
            </w:r>
            <w:r w:rsidRPr="00903003">
              <w:rPr>
                <w:rFonts w:ascii="Calibri" w:eastAsia="Times New Roman" w:hAnsi="Calibri" w:cs="Calibri"/>
                <w:color w:val="000000"/>
                <w:sz w:val="32"/>
                <w:szCs w:val="32"/>
                <w:rtl/>
              </w:rPr>
              <w:t xml:space="preserve"> هذا الحسن</w:t>
            </w:r>
          </w:p>
        </w:tc>
        <w:tc>
          <w:tcPr>
            <w:tcW w:w="275" w:type="dxa"/>
          </w:tcPr>
          <w:p w14:paraId="6F1F914F"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29167524"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hint="cs"/>
                <w:sz w:val="32"/>
                <w:szCs w:val="32"/>
                <w:rtl/>
              </w:rPr>
              <w:t>اختارته</w:t>
            </w:r>
            <w:r w:rsidRPr="00903003">
              <w:rPr>
                <w:rFonts w:ascii="Calibri" w:eastAsia="Calibri" w:hAnsi="Calibri" w:cs="Calibri"/>
                <w:sz w:val="32"/>
                <w:szCs w:val="32"/>
                <w:rtl/>
              </w:rPr>
              <w:t xml:space="preserve"> العصمة اوبيه اتنصبتْ</w:t>
            </w:r>
          </w:p>
        </w:tc>
      </w:tr>
      <w:tr w:rsidR="009D0BBD" w:rsidRPr="00903003" w14:paraId="14A3E808" w14:textId="77777777" w:rsidTr="00D75001">
        <w:trPr>
          <w:trHeight w:val="350"/>
        </w:trPr>
        <w:tc>
          <w:tcPr>
            <w:tcW w:w="4220" w:type="dxa"/>
          </w:tcPr>
          <w:p w14:paraId="4812EB87"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انتظرنه يوم ميلادك يجي</w:t>
            </w:r>
          </w:p>
        </w:tc>
        <w:tc>
          <w:tcPr>
            <w:tcW w:w="275" w:type="dxa"/>
          </w:tcPr>
          <w:p w14:paraId="18E262F3"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3FFAD400"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كالعادة أحبابك وفت وأتهيأتْ</w:t>
            </w:r>
          </w:p>
        </w:tc>
      </w:tr>
      <w:tr w:rsidR="009D0BBD" w:rsidRPr="00903003" w14:paraId="3C333648" w14:textId="77777777" w:rsidTr="00D75001">
        <w:trPr>
          <w:trHeight w:val="350"/>
        </w:trPr>
        <w:tc>
          <w:tcPr>
            <w:tcW w:w="4220" w:type="dxa"/>
          </w:tcPr>
          <w:p w14:paraId="6F094130"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الليلة نحييلك فرح ياسيدي</w:t>
            </w:r>
          </w:p>
        </w:tc>
        <w:tc>
          <w:tcPr>
            <w:tcW w:w="275" w:type="dxa"/>
          </w:tcPr>
          <w:p w14:paraId="5116B6D0"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6F702473" w14:textId="3952EF8E"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الهوسات ب</w:t>
            </w:r>
            <w:r w:rsidR="00B95C78">
              <w:rPr>
                <w:rFonts w:ascii="Calibri" w:eastAsia="Calibri" w:hAnsi="Calibri" w:cs="Calibri" w:hint="cs"/>
                <w:sz w:val="32"/>
                <w:szCs w:val="32"/>
                <w:rtl/>
              </w:rPr>
              <w:t>ا</w:t>
            </w:r>
            <w:r w:rsidRPr="00903003">
              <w:rPr>
                <w:rFonts w:ascii="Calibri" w:eastAsia="Calibri" w:hAnsi="Calibri" w:cs="Calibri"/>
                <w:sz w:val="32"/>
                <w:szCs w:val="32"/>
                <w:rtl/>
              </w:rPr>
              <w:t>سمك يا</w:t>
            </w:r>
            <w:r w:rsidR="00B95C78">
              <w:rPr>
                <w:rFonts w:ascii="Calibri" w:eastAsia="Calibri" w:hAnsi="Calibri" w:cs="Calibri" w:hint="cs"/>
                <w:sz w:val="32"/>
                <w:szCs w:val="32"/>
                <w:rtl/>
              </w:rPr>
              <w:t xml:space="preserve"> إ</w:t>
            </w:r>
            <w:r w:rsidRPr="00903003">
              <w:rPr>
                <w:rFonts w:ascii="Calibri" w:eastAsia="Calibri" w:hAnsi="Calibri" w:cs="Calibri"/>
                <w:sz w:val="32"/>
                <w:szCs w:val="32"/>
                <w:rtl/>
              </w:rPr>
              <w:t>مام الهلهلتْ</w:t>
            </w:r>
          </w:p>
        </w:tc>
      </w:tr>
      <w:tr w:rsidR="009D0BBD" w:rsidRPr="00903003" w14:paraId="4F17C773" w14:textId="77777777" w:rsidTr="00D75001">
        <w:trPr>
          <w:trHeight w:val="350"/>
        </w:trPr>
        <w:tc>
          <w:tcPr>
            <w:tcW w:w="8789" w:type="dxa"/>
            <w:gridSpan w:val="3"/>
          </w:tcPr>
          <w:p w14:paraId="13B62E38"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w:t>
            </w:r>
          </w:p>
        </w:tc>
      </w:tr>
      <w:tr w:rsidR="009D0BBD" w:rsidRPr="00903003" w14:paraId="666B52C7" w14:textId="77777777" w:rsidTr="00D75001">
        <w:trPr>
          <w:trHeight w:val="350"/>
        </w:trPr>
        <w:tc>
          <w:tcPr>
            <w:tcW w:w="4220" w:type="dxa"/>
          </w:tcPr>
          <w:p w14:paraId="5E4B6DF4"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 xml:space="preserve">رابع كمر من نعد </w:t>
            </w:r>
            <w:r w:rsidRPr="00903003">
              <w:rPr>
                <w:rFonts w:ascii="Times New Roman" w:eastAsia="Times New Roman" w:hAnsi="Times New Roman" w:cs="Calibri" w:hint="cs"/>
                <w:color w:val="000000"/>
                <w:sz w:val="32"/>
                <w:szCs w:val="32"/>
                <w:rtl/>
              </w:rPr>
              <w:t>باسم</w:t>
            </w:r>
            <w:r w:rsidRPr="00903003">
              <w:rPr>
                <w:rFonts w:ascii="Calibri" w:eastAsia="Times New Roman" w:hAnsi="Calibri" w:cs="Calibri"/>
                <w:color w:val="000000"/>
                <w:sz w:val="32"/>
                <w:szCs w:val="32"/>
                <w:rtl/>
              </w:rPr>
              <w:t xml:space="preserve"> الحسن</w:t>
            </w:r>
          </w:p>
        </w:tc>
        <w:tc>
          <w:tcPr>
            <w:tcW w:w="275" w:type="dxa"/>
          </w:tcPr>
          <w:p w14:paraId="0EC6080E"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5E2FAF77"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وأقمارنه أربع عشر أتنورتْ</w:t>
            </w:r>
          </w:p>
        </w:tc>
      </w:tr>
      <w:tr w:rsidR="009D0BBD" w:rsidRPr="00903003" w14:paraId="26D618AE" w14:textId="77777777" w:rsidTr="00D75001">
        <w:trPr>
          <w:trHeight w:val="350"/>
        </w:trPr>
        <w:tc>
          <w:tcPr>
            <w:tcW w:w="4220" w:type="dxa"/>
          </w:tcPr>
          <w:p w14:paraId="3E53815F"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اليوم أسخَر كل قوافي الفرح</w:t>
            </w:r>
          </w:p>
        </w:tc>
        <w:tc>
          <w:tcPr>
            <w:tcW w:w="275" w:type="dxa"/>
          </w:tcPr>
          <w:p w14:paraId="2496F4A0"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4E33732B" w14:textId="13E8B78F"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وكل مفردة خشعت ال</w:t>
            </w:r>
            <w:r w:rsidR="00B95C78">
              <w:rPr>
                <w:rFonts w:ascii="Calibri" w:eastAsia="Calibri" w:hAnsi="Calibri" w:cs="Calibri" w:hint="cs"/>
                <w:sz w:val="32"/>
                <w:szCs w:val="32"/>
                <w:rtl/>
              </w:rPr>
              <w:t>إ</w:t>
            </w:r>
            <w:r w:rsidRPr="00903003">
              <w:rPr>
                <w:rFonts w:ascii="Calibri" w:eastAsia="Calibri" w:hAnsi="Calibri" w:cs="Calibri"/>
                <w:sz w:val="32"/>
                <w:szCs w:val="32"/>
                <w:rtl/>
              </w:rPr>
              <w:t>سمك وانحنتْ</w:t>
            </w:r>
          </w:p>
        </w:tc>
      </w:tr>
      <w:tr w:rsidR="009D0BBD" w:rsidRPr="00903003" w14:paraId="366CAEA9" w14:textId="77777777" w:rsidTr="00D75001">
        <w:trPr>
          <w:trHeight w:val="350"/>
        </w:trPr>
        <w:tc>
          <w:tcPr>
            <w:tcW w:w="4220" w:type="dxa"/>
          </w:tcPr>
          <w:p w14:paraId="7E7D9FCD"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بعد ما</w:t>
            </w:r>
            <w:r w:rsidRPr="00903003">
              <w:rPr>
                <w:rFonts w:ascii="Times New Roman" w:eastAsia="Times New Roman" w:hAnsi="Times New Roman" w:cs="Calibri" w:hint="cs"/>
                <w:color w:val="000000"/>
                <w:sz w:val="32"/>
                <w:szCs w:val="32"/>
                <w:rtl/>
              </w:rPr>
              <w:t xml:space="preserve"> </w:t>
            </w:r>
            <w:r w:rsidRPr="00903003">
              <w:rPr>
                <w:rFonts w:ascii="Calibri" w:eastAsia="Times New Roman" w:hAnsi="Calibri" w:cs="Calibri"/>
                <w:color w:val="000000"/>
                <w:sz w:val="32"/>
                <w:szCs w:val="32"/>
                <w:rtl/>
              </w:rPr>
              <w:t>اكتب قصيدة وأبتعد عن الشعر</w:t>
            </w:r>
          </w:p>
        </w:tc>
        <w:tc>
          <w:tcPr>
            <w:tcW w:w="275" w:type="dxa"/>
          </w:tcPr>
          <w:p w14:paraId="34687E73"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27C7C8BC" w14:textId="02586678"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 xml:space="preserve">بس لو أحس </w:t>
            </w:r>
            <w:r w:rsidR="00B95C78">
              <w:rPr>
                <w:rFonts w:ascii="Calibri" w:eastAsia="Calibri" w:hAnsi="Calibri" w:cs="Calibri" w:hint="cs"/>
                <w:sz w:val="32"/>
                <w:szCs w:val="32"/>
                <w:rtl/>
              </w:rPr>
              <w:t>أ</w:t>
            </w:r>
            <w:r w:rsidRPr="00903003">
              <w:rPr>
                <w:rFonts w:ascii="Calibri" w:eastAsia="Calibri" w:hAnsi="Calibri" w:cs="Calibri"/>
                <w:sz w:val="32"/>
                <w:szCs w:val="32"/>
                <w:rtl/>
              </w:rPr>
              <w:t>بياتي عنك قصرتْ</w:t>
            </w:r>
          </w:p>
        </w:tc>
      </w:tr>
      <w:tr w:rsidR="009D0BBD" w:rsidRPr="00903003" w14:paraId="156488DC" w14:textId="77777777" w:rsidTr="00D75001">
        <w:trPr>
          <w:trHeight w:val="350"/>
        </w:trPr>
        <w:tc>
          <w:tcPr>
            <w:tcW w:w="4220" w:type="dxa"/>
          </w:tcPr>
          <w:p w14:paraId="0275657C"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أنته فرحة للي يؤمن بالمبادئ</w:t>
            </w:r>
          </w:p>
        </w:tc>
        <w:tc>
          <w:tcPr>
            <w:tcW w:w="275" w:type="dxa"/>
          </w:tcPr>
          <w:p w14:paraId="6CC30296"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10472BB5"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والكرم والجود بيك أتعنونتْ</w:t>
            </w:r>
          </w:p>
        </w:tc>
      </w:tr>
      <w:tr w:rsidR="009D0BBD" w:rsidRPr="00903003" w14:paraId="3FE95F4E" w14:textId="77777777" w:rsidTr="00D75001">
        <w:trPr>
          <w:trHeight w:val="350"/>
        </w:trPr>
        <w:tc>
          <w:tcPr>
            <w:tcW w:w="4220" w:type="dxa"/>
          </w:tcPr>
          <w:p w14:paraId="4CE32C0C" w14:textId="0DFF29F4"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 xml:space="preserve">واللي كال </w:t>
            </w:r>
            <w:r w:rsidR="00B95C78">
              <w:rPr>
                <w:rFonts w:ascii="Calibri" w:eastAsia="Times New Roman" w:hAnsi="Calibri" w:cs="Calibri" w:hint="cs"/>
                <w:color w:val="000000"/>
                <w:sz w:val="32"/>
                <w:szCs w:val="32"/>
                <w:rtl/>
              </w:rPr>
              <w:t>ا</w:t>
            </w:r>
            <w:r w:rsidRPr="00903003">
              <w:rPr>
                <w:rFonts w:ascii="Calibri" w:eastAsia="Times New Roman" w:hAnsi="Calibri" w:cs="Calibri"/>
                <w:color w:val="000000"/>
                <w:sz w:val="32"/>
                <w:szCs w:val="32"/>
                <w:rtl/>
              </w:rPr>
              <w:t>ختلفت وياك المحبة</w:t>
            </w:r>
          </w:p>
        </w:tc>
        <w:tc>
          <w:tcPr>
            <w:tcW w:w="275" w:type="dxa"/>
          </w:tcPr>
          <w:p w14:paraId="421DB72E"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09092BFE" w14:textId="39ED75CE"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كل ال</w:t>
            </w:r>
            <w:r w:rsidR="00B95C78">
              <w:rPr>
                <w:rFonts w:ascii="Calibri" w:eastAsia="Calibri" w:hAnsi="Calibri" w:cs="Calibri" w:hint="cs"/>
                <w:sz w:val="32"/>
                <w:szCs w:val="32"/>
                <w:rtl/>
              </w:rPr>
              <w:t>ظ</w:t>
            </w:r>
            <w:r w:rsidRPr="00903003">
              <w:rPr>
                <w:rFonts w:ascii="Calibri" w:eastAsia="Calibri" w:hAnsi="Calibri" w:cs="Calibri"/>
                <w:sz w:val="32"/>
                <w:szCs w:val="32"/>
                <w:rtl/>
              </w:rPr>
              <w:t>نون البيه والله اتوهمتْ</w:t>
            </w:r>
          </w:p>
        </w:tc>
      </w:tr>
      <w:tr w:rsidR="009D0BBD" w:rsidRPr="00903003" w14:paraId="6E93CEA7" w14:textId="77777777" w:rsidTr="00D75001">
        <w:trPr>
          <w:trHeight w:val="350"/>
        </w:trPr>
        <w:tc>
          <w:tcPr>
            <w:tcW w:w="8789" w:type="dxa"/>
            <w:gridSpan w:val="3"/>
          </w:tcPr>
          <w:p w14:paraId="76F9F75E"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w:t>
            </w:r>
          </w:p>
        </w:tc>
      </w:tr>
      <w:tr w:rsidR="009D0BBD" w:rsidRPr="00903003" w14:paraId="2B71DFFC" w14:textId="77777777" w:rsidTr="00D75001">
        <w:trPr>
          <w:trHeight w:val="350"/>
        </w:trPr>
        <w:tc>
          <w:tcPr>
            <w:tcW w:w="4220" w:type="dxa"/>
          </w:tcPr>
          <w:p w14:paraId="376BC019" w14:textId="41E4B2FC"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حُبنه معروف ال</w:t>
            </w:r>
            <w:r w:rsidR="00B95C78">
              <w:rPr>
                <w:rFonts w:ascii="Calibri" w:eastAsia="Times New Roman" w:hAnsi="Calibri" w:cs="Calibri" w:hint="cs"/>
                <w:color w:val="000000"/>
                <w:sz w:val="32"/>
                <w:szCs w:val="32"/>
                <w:rtl/>
              </w:rPr>
              <w:t>أ</w:t>
            </w:r>
            <w:r w:rsidRPr="00903003">
              <w:rPr>
                <w:rFonts w:ascii="Calibri" w:eastAsia="Times New Roman" w:hAnsi="Calibri" w:cs="Calibri"/>
                <w:color w:val="000000"/>
                <w:sz w:val="32"/>
                <w:szCs w:val="32"/>
                <w:rtl/>
              </w:rPr>
              <w:t>هل بيت النبي</w:t>
            </w:r>
          </w:p>
        </w:tc>
        <w:tc>
          <w:tcPr>
            <w:tcW w:w="275" w:type="dxa"/>
          </w:tcPr>
          <w:p w14:paraId="3BB55A6C"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375AA4D2"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وما</w:t>
            </w:r>
            <w:r w:rsidRPr="00903003">
              <w:rPr>
                <w:rFonts w:ascii="Calibri" w:eastAsia="Calibri" w:hAnsi="Calibri" w:cs="Calibri" w:hint="cs"/>
                <w:sz w:val="32"/>
                <w:szCs w:val="32"/>
                <w:rtl/>
              </w:rPr>
              <w:t xml:space="preserve"> </w:t>
            </w:r>
            <w:r w:rsidRPr="00903003">
              <w:rPr>
                <w:rFonts w:ascii="Calibri" w:eastAsia="Calibri" w:hAnsi="Calibri" w:cs="Calibri"/>
                <w:sz w:val="32"/>
                <w:szCs w:val="32"/>
                <w:rtl/>
              </w:rPr>
              <w:t>نغير حتى لو دنيتنه كلهه اتغيرتْ</w:t>
            </w:r>
          </w:p>
        </w:tc>
      </w:tr>
      <w:tr w:rsidR="009D0BBD" w:rsidRPr="00903003" w14:paraId="39037A62" w14:textId="77777777" w:rsidTr="00D75001">
        <w:trPr>
          <w:trHeight w:val="350"/>
        </w:trPr>
        <w:tc>
          <w:tcPr>
            <w:tcW w:w="4220" w:type="dxa"/>
          </w:tcPr>
          <w:p w14:paraId="4AAA9C44"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ابمولدك فرحة يوازيها حزن</w:t>
            </w:r>
          </w:p>
        </w:tc>
        <w:tc>
          <w:tcPr>
            <w:tcW w:w="275" w:type="dxa"/>
          </w:tcPr>
          <w:p w14:paraId="0E39AEC1"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55F1D19E"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مسرورة صح لكن ابحيره اتحيرتْ</w:t>
            </w:r>
          </w:p>
        </w:tc>
      </w:tr>
      <w:tr w:rsidR="009D0BBD" w:rsidRPr="00903003" w14:paraId="0D8FBBC2" w14:textId="77777777" w:rsidTr="00D75001">
        <w:trPr>
          <w:trHeight w:val="350"/>
        </w:trPr>
        <w:tc>
          <w:tcPr>
            <w:tcW w:w="4220" w:type="dxa"/>
          </w:tcPr>
          <w:p w14:paraId="557ACF3A"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لو ذكرنه مرقدك بأرض البقيع</w:t>
            </w:r>
          </w:p>
        </w:tc>
        <w:tc>
          <w:tcPr>
            <w:tcW w:w="275" w:type="dxa"/>
          </w:tcPr>
          <w:p w14:paraId="636CC4CD"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5EC6D96B" w14:textId="60DABD3D"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وال</w:t>
            </w:r>
            <w:r w:rsidR="00B95C78">
              <w:rPr>
                <w:rFonts w:ascii="Calibri" w:eastAsia="Calibri" w:hAnsi="Calibri" w:cs="Calibri" w:hint="cs"/>
                <w:sz w:val="32"/>
                <w:szCs w:val="32"/>
                <w:rtl/>
              </w:rPr>
              <w:t>أ</w:t>
            </w:r>
            <w:r w:rsidRPr="00903003">
              <w:rPr>
                <w:rFonts w:ascii="Calibri" w:eastAsia="Calibri" w:hAnsi="Calibri" w:cs="Calibri"/>
                <w:sz w:val="32"/>
                <w:szCs w:val="32"/>
                <w:rtl/>
              </w:rPr>
              <w:t>ئمة وياك باحزان أشتكتْ</w:t>
            </w:r>
          </w:p>
        </w:tc>
      </w:tr>
      <w:tr w:rsidR="009D0BBD" w:rsidRPr="00903003" w14:paraId="4D40F25C" w14:textId="77777777" w:rsidTr="00D75001">
        <w:trPr>
          <w:trHeight w:val="350"/>
        </w:trPr>
        <w:tc>
          <w:tcPr>
            <w:tcW w:w="4220" w:type="dxa"/>
          </w:tcPr>
          <w:p w14:paraId="5E22CBCE" w14:textId="77777777" w:rsidR="009D0BBD" w:rsidRPr="00903003" w:rsidRDefault="009D0BBD" w:rsidP="00903003">
            <w:pPr>
              <w:jc w:val="center"/>
              <w:rPr>
                <w:rFonts w:ascii="Times New Roman" w:eastAsia="Times New Roman" w:hAnsi="Times New Roman" w:cs="Calibri"/>
                <w:color w:val="000000"/>
                <w:sz w:val="32"/>
                <w:szCs w:val="32"/>
                <w:rtl/>
              </w:rPr>
            </w:pPr>
            <w:r w:rsidRPr="00903003">
              <w:rPr>
                <w:rFonts w:ascii="Calibri" w:eastAsia="Times New Roman" w:hAnsi="Calibri" w:cs="Calibri"/>
                <w:color w:val="000000"/>
                <w:sz w:val="32"/>
                <w:szCs w:val="32"/>
                <w:rtl/>
              </w:rPr>
              <w:t>لكن تحدينا الحزن في مولدك</w:t>
            </w:r>
          </w:p>
        </w:tc>
        <w:tc>
          <w:tcPr>
            <w:tcW w:w="275" w:type="dxa"/>
          </w:tcPr>
          <w:p w14:paraId="77F17EDD" w14:textId="77777777" w:rsidR="009D0BBD" w:rsidRPr="00903003" w:rsidRDefault="009D0BBD" w:rsidP="00903003">
            <w:pPr>
              <w:jc w:val="center"/>
              <w:rPr>
                <w:rFonts w:ascii="Calibri" w:eastAsia="Times New Roman" w:hAnsi="Calibri" w:cs="Calibri"/>
                <w:color w:val="000000"/>
                <w:sz w:val="24"/>
                <w:szCs w:val="32"/>
                <w:rtl/>
              </w:rPr>
            </w:pPr>
          </w:p>
        </w:tc>
        <w:tc>
          <w:tcPr>
            <w:tcW w:w="4294" w:type="dxa"/>
          </w:tcPr>
          <w:p w14:paraId="069CED1C" w14:textId="469A47E8"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وكلوبنا قُبة الك و</w:t>
            </w:r>
            <w:r w:rsidR="00B95C78">
              <w:rPr>
                <w:rFonts w:ascii="Calibri" w:eastAsia="Calibri" w:hAnsi="Calibri" w:cs="Calibri" w:hint="cs"/>
                <w:sz w:val="32"/>
                <w:szCs w:val="32"/>
                <w:rtl/>
              </w:rPr>
              <w:t>ا</w:t>
            </w:r>
            <w:r w:rsidRPr="00903003">
              <w:rPr>
                <w:rFonts w:ascii="Calibri" w:eastAsia="Calibri" w:hAnsi="Calibri" w:cs="Calibri"/>
                <w:sz w:val="32"/>
                <w:szCs w:val="32"/>
                <w:rtl/>
              </w:rPr>
              <w:t>تذهبتْ</w:t>
            </w:r>
          </w:p>
        </w:tc>
      </w:tr>
      <w:tr w:rsidR="009D0BBD" w:rsidRPr="00903003" w14:paraId="109B3525" w14:textId="77777777" w:rsidTr="00D75001">
        <w:trPr>
          <w:trHeight w:val="350"/>
        </w:trPr>
        <w:tc>
          <w:tcPr>
            <w:tcW w:w="8789" w:type="dxa"/>
            <w:gridSpan w:val="3"/>
          </w:tcPr>
          <w:p w14:paraId="4F9E8D2F" w14:textId="77777777" w:rsidR="009D0BBD" w:rsidRPr="00903003" w:rsidRDefault="009D0BBD" w:rsidP="00903003">
            <w:pPr>
              <w:jc w:val="center"/>
              <w:rPr>
                <w:rFonts w:ascii="Calibri" w:eastAsia="Calibri" w:hAnsi="Calibri" w:cs="Calibri"/>
                <w:sz w:val="32"/>
                <w:szCs w:val="32"/>
                <w:rtl/>
              </w:rPr>
            </w:pPr>
            <w:r w:rsidRPr="00903003">
              <w:rPr>
                <w:rFonts w:ascii="Calibri" w:eastAsia="Calibri" w:hAnsi="Calibri" w:cs="Calibri"/>
                <w:sz w:val="32"/>
                <w:szCs w:val="32"/>
                <w:rtl/>
              </w:rPr>
              <w:t>****</w:t>
            </w:r>
          </w:p>
        </w:tc>
      </w:tr>
    </w:tbl>
    <w:p w14:paraId="2D528397" w14:textId="77777777" w:rsidR="009D0BBD" w:rsidRPr="00903003" w:rsidRDefault="009D0BBD" w:rsidP="00903003">
      <w:pPr>
        <w:rPr>
          <w:rFonts w:cstheme="minorHAnsi"/>
          <w:sz w:val="32"/>
          <w:szCs w:val="32"/>
          <w:rtl/>
        </w:rPr>
      </w:pPr>
    </w:p>
    <w:p w14:paraId="518F05B5" w14:textId="77777777" w:rsidR="00903003" w:rsidRPr="00903003" w:rsidRDefault="009D0BBD" w:rsidP="00903003">
      <w:pPr>
        <w:rPr>
          <w:rFonts w:cstheme="minorHAnsi"/>
          <w:sz w:val="32"/>
          <w:szCs w:val="32"/>
          <w:rtl/>
        </w:rPr>
      </w:pPr>
      <w:r w:rsidRPr="00903003">
        <w:rPr>
          <w:rFonts w:cstheme="minorHAnsi"/>
          <w:sz w:val="32"/>
          <w:szCs w:val="32"/>
          <w:rtl/>
        </w:rPr>
        <w:t xml:space="preserve">هوسات </w:t>
      </w:r>
      <w:r>
        <w:rPr>
          <w:rFonts w:cstheme="minorHAnsi"/>
          <w:sz w:val="32"/>
          <w:szCs w:val="32"/>
          <w:rtl/>
        </w:rPr>
        <w:t>لمولد ا</w:t>
      </w:r>
      <w:r>
        <w:rPr>
          <w:rFonts w:cstheme="minorHAnsi" w:hint="cs"/>
          <w:sz w:val="32"/>
          <w:szCs w:val="32"/>
          <w:rtl/>
        </w:rPr>
        <w:t>لإ</w:t>
      </w:r>
      <w:r w:rsidRPr="00903003">
        <w:rPr>
          <w:rFonts w:cstheme="minorHAnsi"/>
          <w:sz w:val="32"/>
          <w:szCs w:val="32"/>
          <w:rtl/>
        </w:rPr>
        <w:t xml:space="preserve">مام الحسن المجتبى </w:t>
      </w:r>
      <w:r w:rsidRPr="00903003">
        <w:rPr>
          <w:rFonts w:cstheme="minorHAnsi" w:hint="cs"/>
          <w:sz w:val="32"/>
          <w:szCs w:val="32"/>
          <w:rtl/>
        </w:rPr>
        <w:t>عليه السلام</w:t>
      </w:r>
      <w:r w:rsidRPr="00903003">
        <w:rPr>
          <w:rStyle w:val="Slutkommentarsreferens"/>
          <w:rFonts w:cstheme="minorHAnsi"/>
          <w:sz w:val="32"/>
          <w:szCs w:val="32"/>
          <w:rtl/>
        </w:rPr>
        <w:endnoteReference w:id="76"/>
      </w:r>
      <w:r w:rsidRPr="00903003">
        <w:rPr>
          <w:rFonts w:cstheme="minorHAnsi" w:hint="cs"/>
          <w:sz w:val="32"/>
          <w:szCs w:val="32"/>
          <w:rtl/>
        </w:rPr>
        <w:t>:</w:t>
      </w:r>
    </w:p>
    <w:tbl>
      <w:tblPr>
        <w:tblStyle w:val="Tabellrutnt3"/>
        <w:bidiVisual/>
        <w:tblW w:w="5297" w:type="pct"/>
        <w:tblInd w:w="-126" w:type="dxa"/>
        <w:tblLook w:val="04A0" w:firstRow="1" w:lastRow="0" w:firstColumn="1" w:lastColumn="0" w:noHBand="0" w:noVBand="1"/>
      </w:tblPr>
      <w:tblGrid>
        <w:gridCol w:w="4220"/>
        <w:gridCol w:w="275"/>
        <w:gridCol w:w="4294"/>
      </w:tblGrid>
      <w:tr w:rsidR="00443643" w:rsidRPr="00443643" w14:paraId="60FCA3D9" w14:textId="77777777" w:rsidTr="00D75001">
        <w:trPr>
          <w:trHeight w:val="350"/>
        </w:trPr>
        <w:tc>
          <w:tcPr>
            <w:tcW w:w="4220" w:type="dxa"/>
          </w:tcPr>
          <w:p w14:paraId="76DAC006" w14:textId="77777777" w:rsidR="00443643" w:rsidRPr="00443643" w:rsidRDefault="00443643" w:rsidP="00443643">
            <w:pPr>
              <w:jc w:val="center"/>
              <w:rPr>
                <w:rFonts w:ascii="Times New Roman" w:eastAsia="Times New Roman" w:hAnsi="Times New Roman" w:cs="Calibri"/>
                <w:color w:val="000000"/>
                <w:sz w:val="32"/>
                <w:szCs w:val="32"/>
                <w:rtl/>
              </w:rPr>
            </w:pPr>
            <w:r w:rsidRPr="00443643">
              <w:rPr>
                <w:rFonts w:ascii="Calibri" w:eastAsia="Times New Roman" w:hAnsi="Calibri" w:cs="Calibri"/>
                <w:color w:val="000000"/>
                <w:sz w:val="32"/>
                <w:szCs w:val="32"/>
                <w:rtl/>
              </w:rPr>
              <w:t>كريم آل النبي يا مفخرة عدنان</w:t>
            </w:r>
          </w:p>
        </w:tc>
        <w:tc>
          <w:tcPr>
            <w:tcW w:w="275" w:type="dxa"/>
          </w:tcPr>
          <w:p w14:paraId="4105AD20" w14:textId="77777777" w:rsidR="00443643" w:rsidRPr="00443643" w:rsidRDefault="00443643" w:rsidP="00443643">
            <w:pPr>
              <w:jc w:val="center"/>
              <w:rPr>
                <w:rFonts w:ascii="Calibri" w:eastAsia="Times New Roman" w:hAnsi="Calibri" w:cs="Calibri"/>
                <w:color w:val="000000"/>
                <w:sz w:val="24"/>
                <w:szCs w:val="32"/>
                <w:rtl/>
              </w:rPr>
            </w:pPr>
          </w:p>
        </w:tc>
        <w:tc>
          <w:tcPr>
            <w:tcW w:w="4294" w:type="dxa"/>
          </w:tcPr>
          <w:p w14:paraId="11CF83B6"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وريث المصطفى خير الانِس والجان</w:t>
            </w:r>
          </w:p>
        </w:tc>
      </w:tr>
      <w:tr w:rsidR="00443643" w:rsidRPr="00443643" w14:paraId="332BB8A0" w14:textId="77777777" w:rsidTr="00D75001">
        <w:trPr>
          <w:trHeight w:val="350"/>
        </w:trPr>
        <w:tc>
          <w:tcPr>
            <w:tcW w:w="4220" w:type="dxa"/>
          </w:tcPr>
          <w:p w14:paraId="5726A7A7" w14:textId="77777777" w:rsidR="00443643" w:rsidRPr="00443643" w:rsidRDefault="00443643" w:rsidP="00443643">
            <w:pPr>
              <w:jc w:val="center"/>
              <w:rPr>
                <w:rFonts w:ascii="Times New Roman" w:eastAsia="Times New Roman" w:hAnsi="Times New Roman" w:cs="Calibri"/>
                <w:color w:val="000000"/>
                <w:sz w:val="32"/>
                <w:szCs w:val="32"/>
                <w:rtl/>
              </w:rPr>
            </w:pPr>
            <w:r w:rsidRPr="00443643">
              <w:rPr>
                <w:rFonts w:ascii="Calibri" w:eastAsia="Times New Roman" w:hAnsi="Calibri" w:cs="Calibri"/>
                <w:color w:val="000000"/>
                <w:sz w:val="32"/>
                <w:szCs w:val="32"/>
                <w:rtl/>
              </w:rPr>
              <w:t>وَلينه المجتبى يا درّة الاكوان</w:t>
            </w:r>
          </w:p>
        </w:tc>
        <w:tc>
          <w:tcPr>
            <w:tcW w:w="275" w:type="dxa"/>
          </w:tcPr>
          <w:p w14:paraId="00FA9A1F" w14:textId="77777777" w:rsidR="00443643" w:rsidRPr="00443643" w:rsidRDefault="00443643" w:rsidP="00443643">
            <w:pPr>
              <w:jc w:val="center"/>
              <w:rPr>
                <w:rFonts w:ascii="Calibri" w:eastAsia="Times New Roman" w:hAnsi="Calibri" w:cs="Calibri"/>
                <w:color w:val="000000"/>
                <w:sz w:val="24"/>
                <w:szCs w:val="32"/>
                <w:rtl/>
              </w:rPr>
            </w:pPr>
          </w:p>
        </w:tc>
        <w:tc>
          <w:tcPr>
            <w:tcW w:w="4294" w:type="dxa"/>
          </w:tcPr>
          <w:p w14:paraId="28F752AE"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مهجة حيدر ... سبط الهادي وْرفعة راس</w:t>
            </w:r>
          </w:p>
        </w:tc>
      </w:tr>
      <w:tr w:rsidR="00443643" w:rsidRPr="00443643" w14:paraId="2A7ECAEF" w14:textId="77777777" w:rsidTr="00D75001">
        <w:trPr>
          <w:trHeight w:val="350"/>
        </w:trPr>
        <w:tc>
          <w:tcPr>
            <w:tcW w:w="8789" w:type="dxa"/>
            <w:gridSpan w:val="3"/>
          </w:tcPr>
          <w:p w14:paraId="2F56A82E"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w:t>
            </w:r>
          </w:p>
        </w:tc>
      </w:tr>
      <w:tr w:rsidR="00443643" w:rsidRPr="00443643" w14:paraId="2796E9F7" w14:textId="77777777" w:rsidTr="00D75001">
        <w:trPr>
          <w:trHeight w:val="350"/>
        </w:trPr>
        <w:tc>
          <w:tcPr>
            <w:tcW w:w="4220" w:type="dxa"/>
          </w:tcPr>
          <w:p w14:paraId="5D3C0954" w14:textId="77777777" w:rsidR="00443643" w:rsidRPr="00443643" w:rsidRDefault="00443643" w:rsidP="00443643">
            <w:pPr>
              <w:jc w:val="center"/>
              <w:rPr>
                <w:rFonts w:ascii="Times New Roman" w:eastAsia="Times New Roman" w:hAnsi="Times New Roman" w:cs="Calibri"/>
                <w:color w:val="000000"/>
                <w:sz w:val="32"/>
                <w:szCs w:val="32"/>
                <w:rtl/>
              </w:rPr>
            </w:pPr>
            <w:r w:rsidRPr="00443643">
              <w:rPr>
                <w:rFonts w:ascii="Calibri" w:eastAsia="Times New Roman" w:hAnsi="Calibri" w:cs="Calibri"/>
                <w:color w:val="000000"/>
                <w:sz w:val="32"/>
                <w:szCs w:val="32"/>
                <w:rtl/>
              </w:rPr>
              <w:t>سبط خير البشر وابن الزچيه</w:t>
            </w:r>
          </w:p>
        </w:tc>
        <w:tc>
          <w:tcPr>
            <w:tcW w:w="275" w:type="dxa"/>
          </w:tcPr>
          <w:p w14:paraId="633EBD2F" w14:textId="77777777" w:rsidR="00443643" w:rsidRPr="00443643" w:rsidRDefault="00443643" w:rsidP="00443643">
            <w:pPr>
              <w:jc w:val="center"/>
              <w:rPr>
                <w:rFonts w:ascii="Calibri" w:eastAsia="Times New Roman" w:hAnsi="Calibri" w:cs="Calibri"/>
                <w:color w:val="000000"/>
                <w:sz w:val="24"/>
                <w:szCs w:val="32"/>
                <w:rtl/>
              </w:rPr>
            </w:pPr>
          </w:p>
        </w:tc>
        <w:tc>
          <w:tcPr>
            <w:tcW w:w="4294" w:type="dxa"/>
          </w:tcPr>
          <w:p w14:paraId="78EC982D"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وْيبن حيدر علي حامي الحميه</w:t>
            </w:r>
          </w:p>
        </w:tc>
      </w:tr>
      <w:tr w:rsidR="00443643" w:rsidRPr="00443643" w14:paraId="29A54D06" w14:textId="77777777" w:rsidTr="00D75001">
        <w:trPr>
          <w:trHeight w:val="350"/>
        </w:trPr>
        <w:tc>
          <w:tcPr>
            <w:tcW w:w="4220" w:type="dxa"/>
          </w:tcPr>
          <w:p w14:paraId="639A66B2" w14:textId="77777777" w:rsidR="00443643" w:rsidRPr="00443643" w:rsidRDefault="00443643" w:rsidP="00443643">
            <w:pPr>
              <w:jc w:val="center"/>
              <w:rPr>
                <w:rFonts w:ascii="Times New Roman" w:eastAsia="Times New Roman" w:hAnsi="Times New Roman" w:cs="Calibri"/>
                <w:color w:val="000000"/>
                <w:sz w:val="32"/>
                <w:szCs w:val="32"/>
                <w:rtl/>
              </w:rPr>
            </w:pPr>
            <w:r w:rsidRPr="00443643">
              <w:rPr>
                <w:rFonts w:ascii="Calibri" w:eastAsia="Times New Roman" w:hAnsi="Calibri" w:cs="Calibri"/>
                <w:color w:val="000000"/>
                <w:sz w:val="32"/>
                <w:szCs w:val="32"/>
                <w:rtl/>
              </w:rPr>
              <w:t>يهل ميلادك بْهاي المسيه</w:t>
            </w:r>
          </w:p>
        </w:tc>
        <w:tc>
          <w:tcPr>
            <w:tcW w:w="275" w:type="dxa"/>
          </w:tcPr>
          <w:p w14:paraId="35629CD2" w14:textId="77777777" w:rsidR="00443643" w:rsidRPr="00443643" w:rsidRDefault="00443643" w:rsidP="00443643">
            <w:pPr>
              <w:jc w:val="center"/>
              <w:rPr>
                <w:rFonts w:ascii="Calibri" w:eastAsia="Times New Roman" w:hAnsi="Calibri" w:cs="Calibri"/>
                <w:color w:val="000000"/>
                <w:sz w:val="24"/>
                <w:szCs w:val="32"/>
                <w:rtl/>
              </w:rPr>
            </w:pPr>
          </w:p>
        </w:tc>
        <w:tc>
          <w:tcPr>
            <w:tcW w:w="4294" w:type="dxa"/>
          </w:tcPr>
          <w:p w14:paraId="2326FC2F"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هالليله بْاسمك نحييها</w:t>
            </w:r>
          </w:p>
        </w:tc>
      </w:tr>
      <w:tr w:rsidR="00443643" w:rsidRPr="00443643" w14:paraId="27ECD4F9" w14:textId="77777777" w:rsidTr="00D75001">
        <w:trPr>
          <w:trHeight w:val="350"/>
        </w:trPr>
        <w:tc>
          <w:tcPr>
            <w:tcW w:w="8789" w:type="dxa"/>
            <w:gridSpan w:val="3"/>
          </w:tcPr>
          <w:p w14:paraId="4588B0A0"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w:t>
            </w:r>
          </w:p>
        </w:tc>
      </w:tr>
      <w:tr w:rsidR="00443643" w:rsidRPr="00443643" w14:paraId="7E77A51C" w14:textId="77777777" w:rsidTr="00D75001">
        <w:trPr>
          <w:trHeight w:val="350"/>
        </w:trPr>
        <w:tc>
          <w:tcPr>
            <w:tcW w:w="4220" w:type="dxa"/>
          </w:tcPr>
          <w:p w14:paraId="43B32F0C" w14:textId="77777777" w:rsidR="00443643" w:rsidRPr="00443643" w:rsidRDefault="00443643" w:rsidP="00443643">
            <w:pPr>
              <w:jc w:val="center"/>
              <w:rPr>
                <w:rFonts w:ascii="Times New Roman" w:eastAsia="Times New Roman" w:hAnsi="Times New Roman" w:cs="Calibri"/>
                <w:color w:val="000000"/>
                <w:sz w:val="32"/>
                <w:szCs w:val="32"/>
                <w:rtl/>
              </w:rPr>
            </w:pPr>
            <w:r w:rsidRPr="00443643">
              <w:rPr>
                <w:rFonts w:ascii="Calibri" w:eastAsia="Times New Roman" w:hAnsi="Calibri" w:cs="Calibri"/>
                <w:color w:val="000000"/>
                <w:sz w:val="32"/>
                <w:szCs w:val="32"/>
                <w:rtl/>
              </w:rPr>
              <w:t>كريم آل النبي يا مفخرة عدنان</w:t>
            </w:r>
          </w:p>
        </w:tc>
        <w:tc>
          <w:tcPr>
            <w:tcW w:w="275" w:type="dxa"/>
          </w:tcPr>
          <w:p w14:paraId="4C20A9FD" w14:textId="77777777" w:rsidR="00443643" w:rsidRPr="00443643" w:rsidRDefault="00443643" w:rsidP="00443643">
            <w:pPr>
              <w:jc w:val="center"/>
              <w:rPr>
                <w:rFonts w:ascii="Calibri" w:eastAsia="Times New Roman" w:hAnsi="Calibri" w:cs="Calibri"/>
                <w:color w:val="000000"/>
                <w:sz w:val="24"/>
                <w:szCs w:val="32"/>
                <w:rtl/>
              </w:rPr>
            </w:pPr>
          </w:p>
        </w:tc>
        <w:tc>
          <w:tcPr>
            <w:tcW w:w="4294" w:type="dxa"/>
          </w:tcPr>
          <w:p w14:paraId="1C262574"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وريث المصطفى خير الانِس والجان</w:t>
            </w:r>
          </w:p>
        </w:tc>
      </w:tr>
      <w:tr w:rsidR="00443643" w:rsidRPr="00443643" w14:paraId="61CF98C3" w14:textId="77777777" w:rsidTr="00D75001">
        <w:trPr>
          <w:trHeight w:val="350"/>
        </w:trPr>
        <w:tc>
          <w:tcPr>
            <w:tcW w:w="4220" w:type="dxa"/>
          </w:tcPr>
          <w:p w14:paraId="4F06186F" w14:textId="77777777" w:rsidR="00443643" w:rsidRPr="00443643" w:rsidRDefault="00443643" w:rsidP="00443643">
            <w:pPr>
              <w:jc w:val="center"/>
              <w:rPr>
                <w:rFonts w:ascii="Times New Roman" w:eastAsia="Times New Roman" w:hAnsi="Times New Roman" w:cs="Calibri"/>
                <w:color w:val="000000"/>
                <w:sz w:val="32"/>
                <w:szCs w:val="32"/>
                <w:rtl/>
              </w:rPr>
            </w:pPr>
            <w:r w:rsidRPr="00443643">
              <w:rPr>
                <w:rFonts w:ascii="Calibri" w:eastAsia="Times New Roman" w:hAnsi="Calibri" w:cs="Calibri"/>
                <w:color w:val="000000"/>
                <w:sz w:val="32"/>
                <w:szCs w:val="32"/>
                <w:rtl/>
              </w:rPr>
              <w:t>وَلينه المجتبى يا درّة الاكوا</w:t>
            </w:r>
            <w:r w:rsidRPr="00443643">
              <w:rPr>
                <w:rFonts w:ascii="Times New Roman" w:eastAsia="Times New Roman" w:hAnsi="Times New Roman" w:cs="Calibri"/>
                <w:color w:val="000000"/>
                <w:sz w:val="32"/>
                <w:szCs w:val="32"/>
                <w:rtl/>
              </w:rPr>
              <w:t>ن</w:t>
            </w:r>
          </w:p>
        </w:tc>
        <w:tc>
          <w:tcPr>
            <w:tcW w:w="275" w:type="dxa"/>
          </w:tcPr>
          <w:p w14:paraId="37E43E81" w14:textId="77777777" w:rsidR="00443643" w:rsidRPr="00443643" w:rsidRDefault="00443643" w:rsidP="00443643">
            <w:pPr>
              <w:jc w:val="center"/>
              <w:rPr>
                <w:rFonts w:ascii="Calibri" w:eastAsia="Times New Roman" w:hAnsi="Calibri" w:cs="Calibri"/>
                <w:color w:val="000000"/>
                <w:sz w:val="24"/>
                <w:szCs w:val="32"/>
                <w:rtl/>
              </w:rPr>
            </w:pPr>
          </w:p>
        </w:tc>
        <w:tc>
          <w:tcPr>
            <w:tcW w:w="4294" w:type="dxa"/>
          </w:tcPr>
          <w:p w14:paraId="4A3EAF15"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مهجة حيدر ... سبط الهادي وْرفعة راس</w:t>
            </w:r>
          </w:p>
        </w:tc>
      </w:tr>
      <w:tr w:rsidR="00443643" w:rsidRPr="00443643" w14:paraId="2F93E3E9" w14:textId="77777777" w:rsidTr="00D75001">
        <w:trPr>
          <w:trHeight w:val="350"/>
        </w:trPr>
        <w:tc>
          <w:tcPr>
            <w:tcW w:w="8789" w:type="dxa"/>
            <w:gridSpan w:val="3"/>
          </w:tcPr>
          <w:p w14:paraId="74244C66"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w:t>
            </w:r>
          </w:p>
        </w:tc>
      </w:tr>
      <w:tr w:rsidR="00443643" w:rsidRPr="00443643" w14:paraId="7E8D3337" w14:textId="77777777" w:rsidTr="00D75001">
        <w:trPr>
          <w:trHeight w:val="350"/>
        </w:trPr>
        <w:tc>
          <w:tcPr>
            <w:tcW w:w="4220" w:type="dxa"/>
          </w:tcPr>
          <w:p w14:paraId="579B290D" w14:textId="77777777" w:rsidR="00443643" w:rsidRPr="00443643" w:rsidRDefault="00443643" w:rsidP="00443643">
            <w:pPr>
              <w:jc w:val="center"/>
              <w:rPr>
                <w:rFonts w:ascii="Times New Roman" w:eastAsia="Times New Roman" w:hAnsi="Times New Roman" w:cs="Calibri"/>
                <w:color w:val="000000"/>
                <w:sz w:val="32"/>
                <w:szCs w:val="32"/>
                <w:rtl/>
              </w:rPr>
            </w:pPr>
            <w:r w:rsidRPr="00443643">
              <w:rPr>
                <w:rFonts w:ascii="Times New Roman" w:eastAsia="Times New Roman" w:hAnsi="Times New Roman" w:cs="Calibri"/>
                <w:color w:val="000000"/>
                <w:sz w:val="32"/>
                <w:szCs w:val="32"/>
                <w:rtl/>
              </w:rPr>
              <w:t>الشباب الجنّه سيدهه وْ</w:t>
            </w:r>
            <w:r w:rsidRPr="00443643">
              <w:rPr>
                <w:rFonts w:ascii="Calibri" w:eastAsia="Times New Roman" w:hAnsi="Calibri" w:cs="Calibri"/>
                <w:color w:val="000000"/>
                <w:sz w:val="32"/>
                <w:szCs w:val="32"/>
                <w:rtl/>
              </w:rPr>
              <w:t>ع</w:t>
            </w:r>
            <w:r w:rsidRPr="00443643">
              <w:rPr>
                <w:rFonts w:ascii="Times New Roman" w:eastAsia="Times New Roman" w:hAnsi="Times New Roman" w:cs="Calibri"/>
                <w:color w:val="000000"/>
                <w:sz w:val="32"/>
                <w:szCs w:val="32"/>
                <w:rtl/>
              </w:rPr>
              <w:t>لمها</w:t>
            </w:r>
          </w:p>
        </w:tc>
        <w:tc>
          <w:tcPr>
            <w:tcW w:w="275" w:type="dxa"/>
          </w:tcPr>
          <w:p w14:paraId="7682B588" w14:textId="77777777" w:rsidR="00443643" w:rsidRPr="00443643" w:rsidRDefault="00443643" w:rsidP="00443643">
            <w:pPr>
              <w:jc w:val="center"/>
              <w:rPr>
                <w:rFonts w:ascii="Calibri" w:eastAsia="Times New Roman" w:hAnsi="Calibri" w:cs="Calibri"/>
                <w:color w:val="000000"/>
                <w:sz w:val="24"/>
                <w:szCs w:val="32"/>
                <w:rtl/>
              </w:rPr>
            </w:pPr>
          </w:p>
        </w:tc>
        <w:tc>
          <w:tcPr>
            <w:tcW w:w="4294" w:type="dxa"/>
          </w:tcPr>
          <w:p w14:paraId="0F7B0C22"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الحسن يا</w:t>
            </w:r>
            <w:r w:rsidRPr="00443643">
              <w:rPr>
                <w:rFonts w:ascii="Calibri" w:eastAsia="Calibri" w:hAnsi="Calibri" w:cs="Calibri" w:hint="cs"/>
                <w:sz w:val="32"/>
                <w:szCs w:val="32"/>
                <w:rtl/>
              </w:rPr>
              <w:t xml:space="preserve"> </w:t>
            </w:r>
            <w:r w:rsidRPr="00443643">
              <w:rPr>
                <w:rFonts w:ascii="Calibri" w:eastAsia="Calibri" w:hAnsi="Calibri" w:cs="Calibri"/>
                <w:sz w:val="32"/>
                <w:szCs w:val="32"/>
                <w:rtl/>
              </w:rPr>
              <w:t>نور هالدنيه وْعطرها</w:t>
            </w:r>
          </w:p>
        </w:tc>
      </w:tr>
      <w:tr w:rsidR="00443643" w:rsidRPr="00443643" w14:paraId="4D24D2A5" w14:textId="77777777" w:rsidTr="00D75001">
        <w:trPr>
          <w:trHeight w:val="350"/>
        </w:trPr>
        <w:tc>
          <w:tcPr>
            <w:tcW w:w="4220" w:type="dxa"/>
          </w:tcPr>
          <w:p w14:paraId="09F2AE09" w14:textId="7E2731D4" w:rsidR="00443643" w:rsidRPr="00443643" w:rsidRDefault="00B95C78" w:rsidP="00443643">
            <w:pPr>
              <w:jc w:val="center"/>
              <w:rPr>
                <w:rFonts w:ascii="Times New Roman" w:eastAsia="Times New Roman" w:hAnsi="Times New Roman" w:cs="Calibri"/>
                <w:color w:val="000000"/>
                <w:sz w:val="32"/>
                <w:szCs w:val="32"/>
                <w:rtl/>
              </w:rPr>
            </w:pPr>
            <w:r>
              <w:rPr>
                <w:rFonts w:ascii="Times New Roman" w:eastAsia="Times New Roman" w:hAnsi="Times New Roman" w:cs="Calibri" w:hint="cs"/>
                <w:color w:val="000000"/>
                <w:sz w:val="32"/>
                <w:szCs w:val="32"/>
                <w:rtl/>
              </w:rPr>
              <w:t>إ</w:t>
            </w:r>
            <w:r w:rsidR="00443643" w:rsidRPr="00443643">
              <w:rPr>
                <w:rFonts w:ascii="Times New Roman" w:eastAsia="Times New Roman" w:hAnsi="Times New Roman" w:cs="Calibri"/>
                <w:color w:val="000000"/>
                <w:sz w:val="32"/>
                <w:szCs w:val="32"/>
                <w:rtl/>
              </w:rPr>
              <w:t>مام الشيع</w:t>
            </w:r>
            <w:r>
              <w:rPr>
                <w:rFonts w:ascii="Times New Roman" w:eastAsia="Times New Roman" w:hAnsi="Times New Roman" w:cs="Calibri" w:hint="cs"/>
                <w:color w:val="000000"/>
                <w:sz w:val="32"/>
                <w:szCs w:val="32"/>
                <w:rtl/>
              </w:rPr>
              <w:t>ة</w:t>
            </w:r>
            <w:r w:rsidR="00443643" w:rsidRPr="00443643">
              <w:rPr>
                <w:rFonts w:ascii="Times New Roman" w:eastAsia="Times New Roman" w:hAnsi="Times New Roman" w:cs="Calibri"/>
                <w:color w:val="000000"/>
                <w:sz w:val="32"/>
                <w:szCs w:val="32"/>
                <w:rtl/>
              </w:rPr>
              <w:t xml:space="preserve"> واليها وْ</w:t>
            </w:r>
            <w:r w:rsidR="00443643" w:rsidRPr="00443643">
              <w:rPr>
                <w:rFonts w:ascii="Calibri" w:eastAsia="Times New Roman" w:hAnsi="Calibri" w:cs="Calibri"/>
                <w:color w:val="000000"/>
                <w:sz w:val="32"/>
                <w:szCs w:val="32"/>
                <w:rtl/>
              </w:rPr>
              <w:t>رمزها</w:t>
            </w:r>
          </w:p>
        </w:tc>
        <w:tc>
          <w:tcPr>
            <w:tcW w:w="275" w:type="dxa"/>
          </w:tcPr>
          <w:p w14:paraId="3E0B35DC" w14:textId="77777777" w:rsidR="00443643" w:rsidRPr="00443643" w:rsidRDefault="00443643" w:rsidP="00443643">
            <w:pPr>
              <w:jc w:val="center"/>
              <w:rPr>
                <w:rFonts w:ascii="Calibri" w:eastAsia="Times New Roman" w:hAnsi="Calibri" w:cs="Calibri"/>
                <w:color w:val="000000"/>
                <w:sz w:val="24"/>
                <w:szCs w:val="32"/>
                <w:rtl/>
              </w:rPr>
            </w:pPr>
          </w:p>
        </w:tc>
        <w:tc>
          <w:tcPr>
            <w:tcW w:w="4294" w:type="dxa"/>
          </w:tcPr>
          <w:p w14:paraId="4F1E014D"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روح الهادي يبن الكوثر والكرار</w:t>
            </w:r>
          </w:p>
        </w:tc>
      </w:tr>
      <w:tr w:rsidR="00443643" w:rsidRPr="00443643" w14:paraId="7AAFF229" w14:textId="77777777" w:rsidTr="00D75001">
        <w:trPr>
          <w:trHeight w:val="350"/>
        </w:trPr>
        <w:tc>
          <w:tcPr>
            <w:tcW w:w="8789" w:type="dxa"/>
            <w:gridSpan w:val="3"/>
          </w:tcPr>
          <w:p w14:paraId="18B1DE75"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w:t>
            </w:r>
          </w:p>
        </w:tc>
      </w:tr>
      <w:tr w:rsidR="00443643" w:rsidRPr="00443643" w14:paraId="46FA551A" w14:textId="77777777" w:rsidTr="00D75001">
        <w:trPr>
          <w:trHeight w:val="350"/>
        </w:trPr>
        <w:tc>
          <w:tcPr>
            <w:tcW w:w="4220" w:type="dxa"/>
          </w:tcPr>
          <w:p w14:paraId="4AEA0FEC" w14:textId="77777777" w:rsidR="00443643" w:rsidRPr="00443643" w:rsidRDefault="00443643" w:rsidP="00443643">
            <w:pPr>
              <w:jc w:val="center"/>
              <w:rPr>
                <w:rFonts w:ascii="Times New Roman" w:eastAsia="Times New Roman" w:hAnsi="Times New Roman" w:cs="Calibri"/>
                <w:color w:val="000000"/>
                <w:sz w:val="32"/>
                <w:szCs w:val="32"/>
                <w:rtl/>
              </w:rPr>
            </w:pPr>
            <w:r w:rsidRPr="00443643">
              <w:rPr>
                <w:rFonts w:ascii="Calibri" w:eastAsia="Times New Roman" w:hAnsi="Calibri" w:cs="Calibri"/>
                <w:color w:val="000000"/>
                <w:sz w:val="32"/>
                <w:szCs w:val="32"/>
                <w:rtl/>
              </w:rPr>
              <w:t>نِهنّي الطاهره الزهره بْحَسنهه</w:t>
            </w:r>
          </w:p>
        </w:tc>
        <w:tc>
          <w:tcPr>
            <w:tcW w:w="275" w:type="dxa"/>
          </w:tcPr>
          <w:p w14:paraId="1071A27C" w14:textId="77777777" w:rsidR="00443643" w:rsidRPr="00443643" w:rsidRDefault="00443643" w:rsidP="00443643">
            <w:pPr>
              <w:jc w:val="center"/>
              <w:rPr>
                <w:rFonts w:ascii="Calibri" w:eastAsia="Times New Roman" w:hAnsi="Calibri" w:cs="Calibri"/>
                <w:color w:val="000000"/>
                <w:sz w:val="24"/>
                <w:szCs w:val="32"/>
                <w:rtl/>
              </w:rPr>
            </w:pPr>
          </w:p>
        </w:tc>
        <w:tc>
          <w:tcPr>
            <w:tcW w:w="4294" w:type="dxa"/>
          </w:tcPr>
          <w:p w14:paraId="7273290A"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شبه جدّه النبي عِزهه وْ فخرهه</w:t>
            </w:r>
          </w:p>
        </w:tc>
      </w:tr>
      <w:tr w:rsidR="00443643" w:rsidRPr="00443643" w14:paraId="7A6E601F" w14:textId="77777777" w:rsidTr="00D75001">
        <w:trPr>
          <w:trHeight w:val="350"/>
        </w:trPr>
        <w:tc>
          <w:tcPr>
            <w:tcW w:w="4220" w:type="dxa"/>
          </w:tcPr>
          <w:p w14:paraId="0C9F92A7" w14:textId="3146E8CF" w:rsidR="00443643" w:rsidRPr="00443643" w:rsidRDefault="00443643" w:rsidP="00443643">
            <w:pPr>
              <w:jc w:val="center"/>
              <w:rPr>
                <w:rFonts w:ascii="Times New Roman" w:eastAsia="Times New Roman" w:hAnsi="Times New Roman" w:cs="Calibri"/>
                <w:color w:val="000000"/>
                <w:sz w:val="32"/>
                <w:szCs w:val="32"/>
                <w:rtl/>
              </w:rPr>
            </w:pPr>
            <w:r w:rsidRPr="00443643">
              <w:rPr>
                <w:rFonts w:ascii="Calibri" w:eastAsia="Times New Roman" w:hAnsi="Calibri" w:cs="Calibri"/>
                <w:color w:val="000000"/>
                <w:sz w:val="32"/>
                <w:szCs w:val="32"/>
                <w:rtl/>
              </w:rPr>
              <w:t>شبل حيدر علي وْ</w:t>
            </w:r>
            <w:r w:rsidR="00B95C78">
              <w:rPr>
                <w:rFonts w:ascii="Calibri" w:eastAsia="Times New Roman" w:hAnsi="Calibri" w:cs="Calibri" w:hint="cs"/>
                <w:color w:val="000000"/>
                <w:sz w:val="32"/>
                <w:szCs w:val="32"/>
                <w:rtl/>
              </w:rPr>
              <w:t>أ</w:t>
            </w:r>
            <w:r w:rsidRPr="00443643">
              <w:rPr>
                <w:rFonts w:ascii="Calibri" w:eastAsia="Times New Roman" w:hAnsi="Calibri" w:cs="Calibri"/>
                <w:color w:val="000000"/>
                <w:sz w:val="32"/>
                <w:szCs w:val="32"/>
                <w:rtl/>
              </w:rPr>
              <w:t>وّل ولدهه</w:t>
            </w:r>
          </w:p>
        </w:tc>
        <w:tc>
          <w:tcPr>
            <w:tcW w:w="275" w:type="dxa"/>
          </w:tcPr>
          <w:p w14:paraId="60C9B9BA" w14:textId="77777777" w:rsidR="00443643" w:rsidRPr="00443643" w:rsidRDefault="00443643" w:rsidP="00443643">
            <w:pPr>
              <w:jc w:val="center"/>
              <w:rPr>
                <w:rFonts w:ascii="Calibri" w:eastAsia="Times New Roman" w:hAnsi="Calibri" w:cs="Calibri"/>
                <w:color w:val="000000"/>
                <w:sz w:val="24"/>
                <w:szCs w:val="32"/>
                <w:rtl/>
              </w:rPr>
            </w:pPr>
          </w:p>
        </w:tc>
        <w:tc>
          <w:tcPr>
            <w:tcW w:w="4294" w:type="dxa"/>
          </w:tcPr>
          <w:p w14:paraId="35E70317"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hint="cs"/>
                <w:sz w:val="32"/>
                <w:szCs w:val="32"/>
                <w:rtl/>
              </w:rPr>
              <w:t>ميلاده</w:t>
            </w:r>
            <w:r w:rsidRPr="00443643">
              <w:rPr>
                <w:rFonts w:ascii="Calibri" w:eastAsia="Calibri" w:hAnsi="Calibri" w:cs="Calibri"/>
                <w:sz w:val="32"/>
                <w:szCs w:val="32"/>
                <w:rtl/>
              </w:rPr>
              <w:t xml:space="preserve"> مْنوّر دنيانه</w:t>
            </w:r>
          </w:p>
        </w:tc>
      </w:tr>
      <w:tr w:rsidR="00443643" w:rsidRPr="00443643" w14:paraId="48C363B0" w14:textId="77777777" w:rsidTr="00D75001">
        <w:trPr>
          <w:trHeight w:val="350"/>
        </w:trPr>
        <w:tc>
          <w:tcPr>
            <w:tcW w:w="8789" w:type="dxa"/>
            <w:gridSpan w:val="3"/>
          </w:tcPr>
          <w:p w14:paraId="776A6C23" w14:textId="77777777" w:rsidR="00443643" w:rsidRPr="00443643" w:rsidRDefault="00443643" w:rsidP="00443643">
            <w:pPr>
              <w:jc w:val="center"/>
              <w:rPr>
                <w:rFonts w:ascii="Calibri" w:eastAsia="Calibri" w:hAnsi="Calibri" w:cs="Calibri"/>
                <w:sz w:val="32"/>
                <w:szCs w:val="32"/>
                <w:rtl/>
              </w:rPr>
            </w:pPr>
            <w:r w:rsidRPr="00443643">
              <w:rPr>
                <w:rFonts w:ascii="Calibri" w:eastAsia="Calibri" w:hAnsi="Calibri" w:cs="Calibri"/>
                <w:sz w:val="32"/>
                <w:szCs w:val="32"/>
                <w:rtl/>
              </w:rPr>
              <w:t>****</w:t>
            </w:r>
          </w:p>
        </w:tc>
      </w:tr>
    </w:tbl>
    <w:p w14:paraId="0AD44336" w14:textId="77777777" w:rsidR="00903003" w:rsidRPr="00903003" w:rsidRDefault="00903003" w:rsidP="00903003">
      <w:pPr>
        <w:rPr>
          <w:rFonts w:cstheme="minorHAnsi"/>
          <w:sz w:val="32"/>
          <w:szCs w:val="32"/>
          <w:rtl/>
        </w:rPr>
      </w:pPr>
    </w:p>
    <w:sectPr w:rsidR="00903003" w:rsidRPr="00903003"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AF5C1" w14:textId="77777777" w:rsidR="00FE5E6F" w:rsidRDefault="00FE5E6F" w:rsidP="00CA757F">
      <w:pPr>
        <w:spacing w:after="0" w:line="240" w:lineRule="auto"/>
      </w:pPr>
      <w:r>
        <w:separator/>
      </w:r>
    </w:p>
  </w:endnote>
  <w:endnote w:type="continuationSeparator" w:id="0">
    <w:p w14:paraId="67208D69" w14:textId="77777777" w:rsidR="00FE5E6F" w:rsidRDefault="00FE5E6F" w:rsidP="00CA757F">
      <w:pPr>
        <w:spacing w:after="0" w:line="240" w:lineRule="auto"/>
      </w:pPr>
      <w:r>
        <w:continuationSeparator/>
      </w:r>
    </w:p>
  </w:endnote>
  <w:endnote w:id="1">
    <w:p w14:paraId="23A11931"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الكافي-الكليني-ج 3-ص 164.</w:t>
      </w:r>
    </w:p>
  </w:endnote>
  <w:endnote w:id="2">
    <w:p w14:paraId="765020B9" w14:textId="77777777" w:rsidR="009D0BBD" w:rsidRPr="009D0BBD" w:rsidRDefault="009D0BBD" w:rsidP="004F682C">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النساء/ 34.</w:t>
      </w:r>
    </w:p>
  </w:endnote>
  <w:endnote w:id="3">
    <w:p w14:paraId="7B0454B0"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منهاج الصالحين -السيد السيستاني -ج ٣ -ص ١٢٣-مسألة 413.</w:t>
      </w:r>
    </w:p>
  </w:endnote>
  <w:endnote w:id="4">
    <w:p w14:paraId="7031CAF6"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كشف اللثام-الفاضل الهندي-ج7 -ص 558.</w:t>
      </w:r>
    </w:p>
  </w:endnote>
  <w:endnote w:id="5">
    <w:p w14:paraId="41443647" w14:textId="3CA86881" w:rsidR="009D0BBD" w:rsidRPr="009D0BBD" w:rsidRDefault="009D0BBD" w:rsidP="004F0390">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مشاكل ال</w:t>
      </w:r>
      <w:r w:rsidR="00D94BF4">
        <w:rPr>
          <w:rFonts w:cstheme="minorHAnsi" w:hint="cs"/>
          <w:sz w:val="28"/>
          <w:szCs w:val="28"/>
          <w:rtl/>
        </w:rPr>
        <w:t>أ</w:t>
      </w:r>
      <w:r w:rsidRPr="009D0BBD">
        <w:rPr>
          <w:rFonts w:cstheme="minorHAnsi"/>
          <w:sz w:val="28"/>
          <w:szCs w:val="28"/>
          <w:rtl/>
        </w:rPr>
        <w:t>سرة بين الشرع والعرف-الشيخ حسان محمود عبد الله-ص160-171.</w:t>
      </w:r>
    </w:p>
  </w:endnote>
  <w:endnote w:id="6">
    <w:p w14:paraId="70E325D2" w14:textId="77777777" w:rsidR="009D0BBD" w:rsidRPr="009D0BBD" w:rsidRDefault="009D0BBD" w:rsidP="0060135B">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منهاج الصالحين </w:t>
      </w:r>
      <w:r w:rsidRPr="009D0BBD">
        <w:rPr>
          <w:rFonts w:cstheme="minorHAnsi" w:hint="cs"/>
          <w:sz w:val="28"/>
          <w:szCs w:val="28"/>
          <w:rtl/>
        </w:rPr>
        <w:t>-السيد</w:t>
      </w:r>
      <w:r w:rsidRPr="009D0BBD">
        <w:rPr>
          <w:rFonts w:cstheme="minorHAnsi"/>
          <w:sz w:val="28"/>
          <w:szCs w:val="28"/>
          <w:rtl/>
        </w:rPr>
        <w:t xml:space="preserve"> السيستاني </w:t>
      </w:r>
      <w:r w:rsidRPr="009D0BBD">
        <w:rPr>
          <w:rFonts w:cstheme="minorHAnsi" w:hint="cs"/>
          <w:sz w:val="28"/>
          <w:szCs w:val="28"/>
          <w:rtl/>
        </w:rPr>
        <w:t>-ج</w:t>
      </w:r>
      <w:r w:rsidRPr="009D0BBD">
        <w:rPr>
          <w:rFonts w:cstheme="minorHAnsi"/>
          <w:sz w:val="28"/>
          <w:szCs w:val="28"/>
          <w:rtl/>
        </w:rPr>
        <w:t xml:space="preserve"> ٣ </w:t>
      </w:r>
      <w:r w:rsidRPr="009D0BBD">
        <w:rPr>
          <w:rFonts w:cstheme="minorHAnsi" w:hint="cs"/>
          <w:sz w:val="28"/>
          <w:szCs w:val="28"/>
          <w:rtl/>
        </w:rPr>
        <w:t>-ص</w:t>
      </w:r>
      <w:r w:rsidRPr="009D0BBD">
        <w:rPr>
          <w:rFonts w:cstheme="minorHAnsi"/>
          <w:sz w:val="28"/>
          <w:szCs w:val="28"/>
          <w:rtl/>
        </w:rPr>
        <w:t>١٢٩-مسألة 433.</w:t>
      </w:r>
    </w:p>
  </w:endnote>
  <w:endnote w:id="7">
    <w:p w14:paraId="552ED5EF" w14:textId="77777777" w:rsidR="009D0BBD" w:rsidRPr="009D0BBD" w:rsidRDefault="009D0BBD" w:rsidP="0060135B">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منهاج الصالحين -السيد السيستاني -ج ٣ -ص ١٢٨-مسألة 429.</w:t>
      </w:r>
    </w:p>
  </w:endnote>
  <w:endnote w:id="8">
    <w:p w14:paraId="00D21A5A" w14:textId="77777777" w:rsidR="009D0BBD" w:rsidRPr="009D0BBD" w:rsidRDefault="009D0BBD" w:rsidP="0060135B">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منهاج الصالحين -السيد السيستاني -ج ٣ -ص ١٢٩-مسألة 430.</w:t>
      </w:r>
    </w:p>
  </w:endnote>
  <w:endnote w:id="9">
    <w:p w14:paraId="1749B116"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الاستبصار –الشيخ الطوسي-ج 3 -ص 43.</w:t>
      </w:r>
    </w:p>
  </w:endnote>
  <w:endnote w:id="10">
    <w:p w14:paraId="011B49ED" w14:textId="48581874" w:rsidR="009D0BBD" w:rsidRPr="009D0BBD" w:rsidRDefault="009D0BBD" w:rsidP="00A902A1">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مشاكل ال</w:t>
      </w:r>
      <w:r w:rsidR="00D94BF4">
        <w:rPr>
          <w:rFonts w:cstheme="minorHAnsi" w:hint="cs"/>
          <w:sz w:val="28"/>
          <w:szCs w:val="28"/>
          <w:rtl/>
        </w:rPr>
        <w:t>أ</w:t>
      </w:r>
      <w:r w:rsidRPr="009D0BBD">
        <w:rPr>
          <w:rFonts w:cstheme="minorHAnsi"/>
          <w:sz w:val="28"/>
          <w:szCs w:val="28"/>
          <w:rtl/>
        </w:rPr>
        <w:t>سرة بين الشرع والعرف-الشيخ حسان محمود عبد الله-ص160-171-بتصرف.</w:t>
      </w:r>
    </w:p>
  </w:endnote>
  <w:endnote w:id="11">
    <w:p w14:paraId="0EEFB92B"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الموقع الرسمي لسماحة الشيخ عبد الله اليوسف حفظه الله/ </w:t>
      </w:r>
      <w:r w:rsidRPr="009D0BBD">
        <w:rPr>
          <w:rFonts w:cstheme="minorHAnsi"/>
          <w:sz w:val="28"/>
          <w:szCs w:val="28"/>
        </w:rPr>
        <w:t>alyousif.org</w:t>
      </w:r>
      <w:r w:rsidRPr="009D0BBD">
        <w:rPr>
          <w:rFonts w:cstheme="minorHAnsi"/>
          <w:sz w:val="28"/>
          <w:szCs w:val="28"/>
          <w:rtl/>
        </w:rPr>
        <w:t>/ مقالات ودراسات/ نفقة الزوجة.. قراءة في الأدلة والمفاهيم والآراء.</w:t>
      </w:r>
    </w:p>
  </w:endnote>
  <w:endnote w:id="12">
    <w:p w14:paraId="1D9F5AF6"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والمقصود بها ملابس الزوجة التي تستتر وتتجمل بها.</w:t>
      </w:r>
    </w:p>
  </w:endnote>
  <w:endnote w:id="13">
    <w:p w14:paraId="05715CC6" w14:textId="77777777" w:rsidR="009D0BBD" w:rsidRPr="009D0BBD" w:rsidRDefault="009D0BBD" w:rsidP="0060135B">
      <w:pPr>
        <w:pStyle w:val="Slutkommentar"/>
        <w:rPr>
          <w:rFonts w:cstheme="minorHAnsi"/>
          <w:sz w:val="28"/>
          <w:szCs w:val="28"/>
          <w:rtl/>
        </w:rPr>
      </w:pPr>
      <w:r w:rsidRPr="009D0BBD">
        <w:rPr>
          <w:rStyle w:val="Slutkommentarsreferens"/>
          <w:rFonts w:cstheme="minorHAnsi"/>
          <w:sz w:val="28"/>
          <w:szCs w:val="28"/>
        </w:rPr>
        <w:endnoteRef/>
      </w:r>
      <w:r w:rsidRPr="009D0BBD">
        <w:rPr>
          <w:rStyle w:val="Slutkommentarsreferens"/>
          <w:rFonts w:cstheme="minorHAnsi"/>
          <w:sz w:val="28"/>
          <w:szCs w:val="28"/>
        </w:rPr>
        <w:endnoteRef/>
      </w:r>
      <w:r w:rsidRPr="009D0BBD">
        <w:rPr>
          <w:rFonts w:cstheme="minorHAnsi"/>
          <w:sz w:val="28"/>
          <w:szCs w:val="28"/>
          <w:rtl/>
        </w:rPr>
        <w:t xml:space="preserve"> منهاج الصالحين -السيد السيستاني -ج ٣ -ص ١٢٥-مسألة 420.</w:t>
      </w:r>
    </w:p>
  </w:endnote>
  <w:endnote w:id="14">
    <w:p w14:paraId="6900BD64" w14:textId="77777777" w:rsidR="009D0BBD" w:rsidRPr="009D0BBD" w:rsidRDefault="009D0BBD" w:rsidP="009D2688">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منهاج الصالحين -السيد السيستاني -ج ٣ -ص 126-مسألة 420.</w:t>
      </w:r>
    </w:p>
  </w:endnote>
  <w:endnote w:id="15">
    <w:p w14:paraId="5C6E9EA3" w14:textId="77777777" w:rsidR="009D0BBD" w:rsidRPr="009D0BBD" w:rsidRDefault="009D0BBD" w:rsidP="009F2D5A">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موقع السراج/ </w:t>
      </w:r>
      <w:r w:rsidRPr="009D0BBD">
        <w:rPr>
          <w:rFonts w:cstheme="minorHAnsi"/>
          <w:sz w:val="28"/>
          <w:szCs w:val="28"/>
        </w:rPr>
        <w:t>alseraj.net</w:t>
      </w:r>
      <w:r w:rsidRPr="009D0BBD">
        <w:rPr>
          <w:rFonts w:cstheme="minorHAnsi"/>
          <w:sz w:val="28"/>
          <w:szCs w:val="28"/>
          <w:rtl/>
        </w:rPr>
        <w:t>/ فتاوى سماحة السيد السيستاني/ أحكام الزواج الدائم/ أحكام النفقة.</w:t>
      </w:r>
    </w:p>
  </w:endnote>
  <w:endnote w:id="16">
    <w:p w14:paraId="1AC8AFFB" w14:textId="77777777" w:rsidR="009D0BBD" w:rsidRPr="009D0BBD" w:rsidRDefault="009D0BBD" w:rsidP="00226926">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الزواج الموفق-الشيخ محمد جواد الطبسي-ص111-116.</w:t>
      </w:r>
    </w:p>
  </w:endnote>
  <w:endnote w:id="17">
    <w:p w14:paraId="2013DEB7" w14:textId="77777777" w:rsidR="009D0BBD" w:rsidRPr="009D0BBD" w:rsidRDefault="009D0BBD" w:rsidP="0063303C">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منهاج الصالحين -السيد السيستاني -ج ٣ -ص١٢٨-مسألة 428.</w:t>
      </w:r>
    </w:p>
  </w:endnote>
  <w:endnote w:id="18">
    <w:p w14:paraId="3553E49A"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الكافي-الكليني-ج 3-ص 164.</w:t>
      </w:r>
    </w:p>
  </w:endnote>
  <w:endnote w:id="19">
    <w:p w14:paraId="6E75C4C7" w14:textId="77777777" w:rsidR="009D0BBD" w:rsidRPr="009D0BBD" w:rsidRDefault="009D0BBD" w:rsidP="00DD0EA9">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الكافي-الكليني-ج 3-ص 164.</w:t>
      </w:r>
    </w:p>
  </w:endnote>
  <w:endnote w:id="20">
    <w:p w14:paraId="370B0885" w14:textId="77777777" w:rsidR="009D0BBD" w:rsidRPr="009D0BBD" w:rsidRDefault="009D0BBD" w:rsidP="00DD0EA9">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من لا يحضره الفقيه، ج 2، ص 183.</w:t>
      </w:r>
    </w:p>
  </w:endnote>
  <w:endnote w:id="21">
    <w:p w14:paraId="3D52A478" w14:textId="77777777" w:rsidR="009D0BBD" w:rsidRPr="009D0BBD" w:rsidRDefault="009D0BBD" w:rsidP="00A26530">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دعائم الإسلام-القاضي النعمان-ج 2-ص14/7.</w:t>
      </w:r>
    </w:p>
  </w:endnote>
  <w:endnote w:id="22">
    <w:p w14:paraId="267C5461"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أمالي الصدوق-ص 238.</w:t>
      </w:r>
    </w:p>
  </w:endnote>
  <w:endnote w:id="23">
    <w:p w14:paraId="0ABDDD57"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جامع أحاديث الشيعة -السيد البروجردي -ج ٢١ -ص ٣٠٣.</w:t>
      </w:r>
    </w:p>
  </w:endnote>
  <w:endnote w:id="24">
    <w:p w14:paraId="30E10CC0"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كنز العمال-المتقي الهندي-ج 6-ص 427/16390.</w:t>
      </w:r>
    </w:p>
  </w:endnote>
  <w:endnote w:id="25">
    <w:p w14:paraId="44B2F9CA"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الكافي -الشيخ الكليني -ج ٤ -ص ١٢.</w:t>
      </w:r>
    </w:p>
  </w:endnote>
  <w:endnote w:id="26">
    <w:p w14:paraId="2125A4A2"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وسائل الشيعة -الحر العاملي -ج ٢٠ -ص ١٧١.</w:t>
      </w:r>
    </w:p>
  </w:endnote>
  <w:endnote w:id="27">
    <w:p w14:paraId="3C29A40F"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الإنسان/8.</w:t>
      </w:r>
    </w:p>
  </w:endnote>
  <w:endnote w:id="28">
    <w:p w14:paraId="248798AF"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الكافي-الكليني-ج 3-ص 165.</w:t>
      </w:r>
    </w:p>
  </w:endnote>
  <w:endnote w:id="29">
    <w:p w14:paraId="00F94520"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من لا يحضره الفقيه-الشيخ الصدوق-ج 2-ص 352.</w:t>
      </w:r>
    </w:p>
  </w:endnote>
  <w:endnote w:id="30">
    <w:p w14:paraId="75DD7E0A"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المائدة/27.</w:t>
      </w:r>
    </w:p>
  </w:endnote>
  <w:endnote w:id="31">
    <w:p w14:paraId="4D394649"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موقع السراج/ </w:t>
      </w:r>
      <w:r w:rsidRPr="009D0BBD">
        <w:rPr>
          <w:rFonts w:cstheme="minorHAnsi"/>
          <w:sz w:val="28"/>
          <w:szCs w:val="28"/>
        </w:rPr>
        <w:t>alseraj.net</w:t>
      </w:r>
      <w:r w:rsidRPr="009D0BBD">
        <w:rPr>
          <w:rFonts w:cstheme="minorHAnsi"/>
          <w:sz w:val="28"/>
          <w:szCs w:val="28"/>
          <w:rtl/>
        </w:rPr>
        <w:t>/ فتاوى سماحة السيد السيستاني/ أحكام الزواج الدائم/ أحكام النفقة.</w:t>
      </w:r>
    </w:p>
  </w:endnote>
  <w:endnote w:id="32">
    <w:p w14:paraId="294A3F41" w14:textId="269AC6CB" w:rsidR="009D0BBD" w:rsidRPr="009D0BBD" w:rsidRDefault="009D0BBD" w:rsidP="005A5025">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كلمة "قرموا" تعني</w:t>
      </w:r>
      <w:r w:rsidR="00D94BF4">
        <w:rPr>
          <w:rFonts w:cstheme="minorHAnsi" w:hint="cs"/>
          <w:sz w:val="28"/>
          <w:szCs w:val="28"/>
          <w:rtl/>
        </w:rPr>
        <w:t>:</w:t>
      </w:r>
      <w:r w:rsidRPr="009D0BBD">
        <w:rPr>
          <w:rFonts w:cstheme="minorHAnsi"/>
          <w:sz w:val="28"/>
          <w:szCs w:val="28"/>
          <w:rtl/>
        </w:rPr>
        <w:t xml:space="preserve"> اشتهوا بشدة وتاقت أنفسهم إليه</w:t>
      </w:r>
      <w:r w:rsidR="00D94BF4">
        <w:rPr>
          <w:rFonts w:cstheme="minorHAnsi" w:hint="cs"/>
          <w:sz w:val="28"/>
          <w:szCs w:val="28"/>
          <w:rtl/>
        </w:rPr>
        <w:t>.</w:t>
      </w:r>
    </w:p>
  </w:endnote>
  <w:endnote w:id="33">
    <w:p w14:paraId="20696733"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الكافي -الشيخ الكليني -ج ٤ -ص ١٢.</w:t>
      </w:r>
    </w:p>
  </w:endnote>
  <w:endnote w:id="34">
    <w:p w14:paraId="06A8C70E" w14:textId="77777777" w:rsidR="009D0BBD" w:rsidRPr="009D0BBD" w:rsidRDefault="009D0BBD" w:rsidP="002156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الكافي-الكليني-ج 1-ص 164.</w:t>
      </w:r>
    </w:p>
  </w:endnote>
  <w:endnote w:id="35">
    <w:p w14:paraId="13E9080E" w14:textId="77777777" w:rsidR="009D0BBD" w:rsidRPr="009D0BBD" w:rsidRDefault="009D0BBD" w:rsidP="002156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الزواج الموفّق-الشيخ محمد جواد الطبسي-ص 111 ــ 116.</w:t>
      </w:r>
    </w:p>
  </w:endnote>
  <w:endnote w:id="36">
    <w:p w14:paraId="6DE6BBC1"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جامع السعادات -محمد مهدي النراقي -ج ٢ -ص ١٠٩.</w:t>
      </w:r>
    </w:p>
  </w:endnote>
  <w:endnote w:id="37">
    <w:p w14:paraId="47BDBD92"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جامع السعادات -محمد مهدي النراقي -ج ٢ -ص١٠٨.</w:t>
      </w:r>
    </w:p>
  </w:endnote>
  <w:endnote w:id="38">
    <w:p w14:paraId="551E5797"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القواعد الفقهية-مكارم الشيرازي -ج2 ص17 – 43.</w:t>
      </w:r>
    </w:p>
  </w:endnote>
  <w:endnote w:id="39">
    <w:p w14:paraId="081315A0"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مسند الإمام أحمد بن حنبل-ج6-ص603-حديث20971.</w:t>
      </w:r>
    </w:p>
  </w:endnote>
  <w:endnote w:id="40">
    <w:p w14:paraId="5F313F77" w14:textId="77777777" w:rsidR="009D0BBD" w:rsidRPr="009D0BBD" w:rsidRDefault="009D0BBD" w:rsidP="005F5688">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الشيخ حسن الصفار/ </w:t>
      </w:r>
      <w:r w:rsidRPr="009D0BBD">
        <w:rPr>
          <w:rFonts w:cstheme="minorHAnsi"/>
          <w:sz w:val="28"/>
          <w:szCs w:val="28"/>
        </w:rPr>
        <w:t>saffar.me</w:t>
      </w:r>
      <w:r w:rsidRPr="009D0BBD">
        <w:rPr>
          <w:rFonts w:cstheme="minorHAnsi"/>
          <w:sz w:val="28"/>
          <w:szCs w:val="28"/>
          <w:rtl/>
        </w:rPr>
        <w:t>/ خطب الجمعة النصيّة/ استضعاف المرأة وانتهاك سلطتها المالية.</w:t>
      </w:r>
    </w:p>
  </w:endnote>
  <w:endnote w:id="41">
    <w:p w14:paraId="7F5C95BD"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معنى هذا الكلام المأخوذ بدون الرضا الواقعي للمالك غصب وإن أظهر الرضا استحياءً لأن الشيء الذي يحلّل للشخص التصرّف في مال غيره إحراز طيب النفس لصاحب المال. المصدر: موقع المجيب/ </w:t>
      </w:r>
      <w:r w:rsidRPr="009D0BBD">
        <w:rPr>
          <w:rFonts w:cstheme="minorHAnsi"/>
          <w:sz w:val="28"/>
          <w:szCs w:val="28"/>
        </w:rPr>
        <w:t>almojib.com</w:t>
      </w:r>
      <w:r w:rsidRPr="009D0BBD">
        <w:rPr>
          <w:rFonts w:cstheme="minorHAnsi"/>
          <w:sz w:val="28"/>
          <w:szCs w:val="28"/>
          <w:rtl/>
        </w:rPr>
        <w:t>/مؤسسة المصطفى للإرشاد/ وفق فتاوى السيد السيستاني دام ظله-متفرقات الغصب.</w:t>
      </w:r>
    </w:p>
  </w:endnote>
  <w:endnote w:id="42">
    <w:p w14:paraId="1DE967E0" w14:textId="4E88E215" w:rsidR="009D0BBD" w:rsidRPr="009D0BBD" w:rsidRDefault="009D0BBD" w:rsidP="00AF2415">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الفجر/</w:t>
      </w:r>
      <w:r w:rsidR="00D94BF4">
        <w:rPr>
          <w:rFonts w:cstheme="minorHAnsi" w:hint="cs"/>
          <w:sz w:val="28"/>
          <w:szCs w:val="28"/>
          <w:rtl/>
        </w:rPr>
        <w:t>20</w:t>
      </w:r>
      <w:r w:rsidRPr="009D0BBD">
        <w:rPr>
          <w:rFonts w:cstheme="minorHAnsi"/>
          <w:sz w:val="28"/>
          <w:szCs w:val="28"/>
          <w:rtl/>
        </w:rPr>
        <w:t>.</w:t>
      </w:r>
    </w:p>
  </w:endnote>
  <w:endnote w:id="43">
    <w:p w14:paraId="1E42CBBA" w14:textId="77777777" w:rsidR="009D0BBD" w:rsidRPr="009D0BBD" w:rsidRDefault="009D0BBD" w:rsidP="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ميزان الحكمة </w:t>
      </w:r>
      <w:r w:rsidRPr="009D0BBD">
        <w:rPr>
          <w:rFonts w:cstheme="minorHAnsi" w:hint="cs"/>
          <w:sz w:val="28"/>
          <w:szCs w:val="28"/>
          <w:rtl/>
        </w:rPr>
        <w:t>-محمد</w:t>
      </w:r>
      <w:r w:rsidRPr="009D0BBD">
        <w:rPr>
          <w:rFonts w:cstheme="minorHAnsi"/>
          <w:sz w:val="28"/>
          <w:szCs w:val="28"/>
          <w:rtl/>
        </w:rPr>
        <w:t xml:space="preserve"> الريشهري </w:t>
      </w:r>
      <w:r w:rsidRPr="009D0BBD">
        <w:rPr>
          <w:rFonts w:cstheme="minorHAnsi" w:hint="cs"/>
          <w:sz w:val="28"/>
          <w:szCs w:val="28"/>
          <w:rtl/>
        </w:rPr>
        <w:t>-ج</w:t>
      </w:r>
      <w:r w:rsidRPr="009D0BBD">
        <w:rPr>
          <w:rFonts w:cstheme="minorHAnsi"/>
          <w:sz w:val="28"/>
          <w:szCs w:val="28"/>
          <w:rtl/>
        </w:rPr>
        <w:t xml:space="preserve"> ٢ </w:t>
      </w:r>
      <w:r w:rsidRPr="009D0BBD">
        <w:rPr>
          <w:rFonts w:cstheme="minorHAnsi" w:hint="cs"/>
          <w:sz w:val="28"/>
          <w:szCs w:val="28"/>
          <w:rtl/>
        </w:rPr>
        <w:t>-ص</w:t>
      </w:r>
      <w:r w:rsidRPr="009D0BBD">
        <w:rPr>
          <w:rFonts w:cstheme="minorHAnsi"/>
          <w:sz w:val="28"/>
          <w:szCs w:val="28"/>
          <w:rtl/>
        </w:rPr>
        <w:t xml:space="preserve"> ١١٨١.</w:t>
      </w:r>
    </w:p>
  </w:endnote>
  <w:endnote w:id="44">
    <w:p w14:paraId="038E5FC3"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النساء/32.</w:t>
      </w:r>
    </w:p>
  </w:endnote>
  <w:endnote w:id="45">
    <w:p w14:paraId="07FC705E" w14:textId="77777777" w:rsidR="009D0BBD" w:rsidRPr="009D0BBD" w:rsidRDefault="009D0BBD" w:rsidP="001D7C34">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موقع المجيب/ </w:t>
      </w:r>
      <w:r w:rsidRPr="009D0BBD">
        <w:rPr>
          <w:rFonts w:cstheme="minorHAnsi"/>
          <w:sz w:val="28"/>
          <w:szCs w:val="28"/>
        </w:rPr>
        <w:t>almojib.com</w:t>
      </w:r>
      <w:r w:rsidRPr="009D0BBD">
        <w:rPr>
          <w:rFonts w:cstheme="minorHAnsi"/>
          <w:sz w:val="28"/>
          <w:szCs w:val="28"/>
          <w:rtl/>
        </w:rPr>
        <w:t xml:space="preserve"> / مؤسسة المصطفى للإرشاد-حسب رأي السيد السيستاني/ (استفتاءات) التصرف في اموال الزوجة أموال الزوجة راتب الموظف.</w:t>
      </w:r>
    </w:p>
    <w:p w14:paraId="7A6F8649" w14:textId="77777777" w:rsidR="009D0BBD" w:rsidRPr="009D0BBD" w:rsidRDefault="009D0BBD" w:rsidP="001D7C34">
      <w:pPr>
        <w:pStyle w:val="Slutkommentar"/>
        <w:rPr>
          <w:rFonts w:cstheme="minorHAnsi"/>
          <w:sz w:val="28"/>
          <w:szCs w:val="28"/>
          <w:rtl/>
        </w:rPr>
      </w:pPr>
      <w:r w:rsidRPr="009D0BBD">
        <w:rPr>
          <w:rFonts w:cstheme="minorHAnsi"/>
          <w:sz w:val="28"/>
          <w:szCs w:val="28"/>
          <w:rtl/>
        </w:rPr>
        <w:t>ملاحظة: الحكم نفسه حتى لو لم يكن للزوج راتب.</w:t>
      </w:r>
    </w:p>
  </w:endnote>
  <w:endnote w:id="46">
    <w:p w14:paraId="237F8AF1" w14:textId="77777777" w:rsidR="009D0BBD" w:rsidRPr="009D0BBD" w:rsidRDefault="009D0BBD" w:rsidP="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ميزان الحكمة </w:t>
      </w:r>
      <w:r w:rsidRPr="009D0BBD">
        <w:rPr>
          <w:rFonts w:cstheme="minorHAnsi" w:hint="cs"/>
          <w:sz w:val="28"/>
          <w:szCs w:val="28"/>
          <w:rtl/>
        </w:rPr>
        <w:t>-محمد</w:t>
      </w:r>
      <w:r w:rsidRPr="009D0BBD">
        <w:rPr>
          <w:rFonts w:cstheme="minorHAnsi"/>
          <w:sz w:val="28"/>
          <w:szCs w:val="28"/>
          <w:rtl/>
        </w:rPr>
        <w:t xml:space="preserve"> الريشهري </w:t>
      </w:r>
      <w:r w:rsidRPr="009D0BBD">
        <w:rPr>
          <w:rFonts w:cstheme="minorHAnsi" w:hint="cs"/>
          <w:sz w:val="28"/>
          <w:szCs w:val="28"/>
          <w:rtl/>
        </w:rPr>
        <w:t>-ج</w:t>
      </w:r>
      <w:r w:rsidRPr="009D0BBD">
        <w:rPr>
          <w:rFonts w:cstheme="minorHAnsi"/>
          <w:sz w:val="28"/>
          <w:szCs w:val="28"/>
          <w:rtl/>
        </w:rPr>
        <w:t xml:space="preserve"> ٢ </w:t>
      </w:r>
      <w:r w:rsidRPr="009D0BBD">
        <w:rPr>
          <w:rFonts w:cstheme="minorHAnsi" w:hint="cs"/>
          <w:sz w:val="28"/>
          <w:szCs w:val="28"/>
          <w:rtl/>
        </w:rPr>
        <w:t>-ص</w:t>
      </w:r>
      <w:r w:rsidRPr="009D0BBD">
        <w:rPr>
          <w:rFonts w:cstheme="minorHAnsi"/>
          <w:sz w:val="28"/>
          <w:szCs w:val="28"/>
          <w:rtl/>
        </w:rPr>
        <w:t xml:space="preserve"> ١٢١٢.</w:t>
      </w:r>
    </w:p>
  </w:endnote>
  <w:endnote w:id="47">
    <w:p w14:paraId="6F021318" w14:textId="77777777" w:rsidR="009D0BBD" w:rsidRPr="009D0BBD" w:rsidRDefault="009D0BBD" w:rsidP="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ميزان الحكمة -محمد الريشهري -ج ٢ -</w:t>
      </w:r>
      <w:r w:rsidRPr="009D0BBD">
        <w:rPr>
          <w:rFonts w:cstheme="minorHAnsi" w:hint="cs"/>
          <w:sz w:val="28"/>
          <w:szCs w:val="28"/>
          <w:rtl/>
        </w:rPr>
        <w:t>ص</w:t>
      </w:r>
      <w:r w:rsidRPr="009D0BBD">
        <w:rPr>
          <w:rFonts w:cstheme="minorHAnsi"/>
          <w:sz w:val="28"/>
          <w:szCs w:val="28"/>
          <w:rtl/>
        </w:rPr>
        <w:t xml:space="preserve"> ٩٩٩.</w:t>
      </w:r>
    </w:p>
  </w:endnote>
  <w:endnote w:id="48">
    <w:p w14:paraId="3DA36DDD"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وسائل الشيعة-الحر العاملي -ج ١٧ -ص ٥٩.</w:t>
      </w:r>
    </w:p>
  </w:endnote>
  <w:endnote w:id="49">
    <w:p w14:paraId="41BA91B9" w14:textId="77777777" w:rsidR="009D0BBD" w:rsidRPr="009D0BBD" w:rsidRDefault="009D0BBD" w:rsidP="001D7C34">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راجع: مكتب سماحة السيد السيستاني/ </w:t>
      </w:r>
      <w:r w:rsidRPr="009D0BBD">
        <w:rPr>
          <w:rFonts w:cstheme="minorHAnsi"/>
          <w:sz w:val="28"/>
          <w:szCs w:val="28"/>
        </w:rPr>
        <w:t>sistani.org</w:t>
      </w:r>
      <w:r w:rsidRPr="009D0BBD">
        <w:rPr>
          <w:rFonts w:cstheme="minorHAnsi"/>
          <w:sz w:val="28"/>
          <w:szCs w:val="28"/>
          <w:rtl/>
        </w:rPr>
        <w:t xml:space="preserve"> / الاستفتاءات/ المرأة -العمل خارج البيت.</w:t>
      </w:r>
    </w:p>
  </w:endnote>
  <w:endnote w:id="50">
    <w:p w14:paraId="2D754944"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آل عمران/ 195.</w:t>
      </w:r>
    </w:p>
  </w:endnote>
  <w:endnote w:id="51">
    <w:p w14:paraId="07886E21" w14:textId="77777777" w:rsidR="009D0BBD" w:rsidRPr="009D0BBD" w:rsidRDefault="009D0BBD" w:rsidP="005E320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جامع السعادات -محمد مهدي النراقي -ج ٢ -ص١٠٨.</w:t>
      </w:r>
    </w:p>
  </w:endnote>
  <w:endnote w:id="52">
    <w:p w14:paraId="17F592DA"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دليل الإرشاد الأسري-نخبة من العلماء-ج2-ص60-78-بتصرف.</w:t>
      </w:r>
    </w:p>
  </w:endnote>
  <w:endnote w:id="53">
    <w:p w14:paraId="430F64C6"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بحار الأنوار-المجلسي-ج33-ص490.</w:t>
      </w:r>
    </w:p>
  </w:endnote>
  <w:endnote w:id="54">
    <w:p w14:paraId="4099E6E2"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تهذيب الأحكام -الشيخ الطوسي -ج 7 -ص 236.</w:t>
      </w:r>
    </w:p>
  </w:endnote>
  <w:endnote w:id="55">
    <w:p w14:paraId="6B3B359B"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يُعرَّف القوام بأنه المنهج الوسطي في الإنفاق، الذي يتجنب الإفراط (الإسراف) والتبذير، كما يتجنب التفريط (الإقتار والبخل)، مما يجعله السبيل الأمثل لتحقيق الاستقرار المالي والاجتماعي.</w:t>
      </w:r>
    </w:p>
  </w:endnote>
  <w:endnote w:id="56">
    <w:p w14:paraId="59845C6A"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الكافي -الشيخ الكليني -ج 4 ص 55.</w:t>
      </w:r>
    </w:p>
  </w:endnote>
  <w:endnote w:id="57">
    <w:p w14:paraId="45DA37EF"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كنز العمال-المتقي الهندي-ج 16/284/44489 نقلا عن الطبراني عن ابن عمرو.</w:t>
      </w:r>
    </w:p>
  </w:endnote>
  <w:endnote w:id="58">
    <w:p w14:paraId="5FA0951A"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الكافي-الكليني-ج3، ص164.</w:t>
      </w:r>
    </w:p>
  </w:endnote>
  <w:endnote w:id="59">
    <w:p w14:paraId="2E84F903" w14:textId="77777777" w:rsidR="009D0BBD" w:rsidRPr="009D0BBD" w:rsidRDefault="009D0BBD" w:rsidP="001C4C7A">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مشاكل الاسرة بين الشرع والعرف-الشيخ حسان محمود عبد الله-ص160-171.</w:t>
      </w:r>
    </w:p>
  </w:endnote>
  <w:endnote w:id="60">
    <w:p w14:paraId="3E51B784"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موقع السراج/ </w:t>
      </w:r>
      <w:r w:rsidRPr="009D0BBD">
        <w:rPr>
          <w:rFonts w:cstheme="minorHAnsi"/>
          <w:sz w:val="28"/>
          <w:szCs w:val="28"/>
        </w:rPr>
        <w:t>alseraj.net</w:t>
      </w:r>
      <w:r w:rsidRPr="009D0BBD">
        <w:rPr>
          <w:rFonts w:cstheme="minorHAnsi"/>
          <w:sz w:val="28"/>
          <w:szCs w:val="28"/>
          <w:rtl/>
        </w:rPr>
        <w:t>/ فتاوى سماحة السيد السيستاني/ أحكام الزواج الدائم/ أحكام النفقة.</w:t>
      </w:r>
    </w:p>
  </w:endnote>
  <w:endnote w:id="61">
    <w:p w14:paraId="5FFA0B1C" w14:textId="77777777" w:rsidR="009D0BBD" w:rsidRPr="009D0BBD" w:rsidRDefault="009D0BBD" w:rsidP="00BD2D5B">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صحيح البخاري-حديث رقم 5364.</w:t>
      </w:r>
    </w:p>
  </w:endnote>
  <w:endnote w:id="62">
    <w:p w14:paraId="168907F1"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دليل الإرشاد الأسري-نخبة من العلماء-ج1-ص-119-129-بتصرف.</w:t>
      </w:r>
    </w:p>
  </w:endnote>
  <w:endnote w:id="63">
    <w:p w14:paraId="22026911"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البحار-المجلسي-ج 73 -ص 308 / 37.</w:t>
      </w:r>
    </w:p>
  </w:endnote>
  <w:endnote w:id="64">
    <w:p w14:paraId="518573B6"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نهج البلاغة: الحكمة 3.</w:t>
      </w:r>
    </w:p>
  </w:endnote>
  <w:endnote w:id="65">
    <w:p w14:paraId="07B4F259"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تزكية النفس-السيد الحائري-ص37.</w:t>
      </w:r>
    </w:p>
  </w:endnote>
  <w:endnote w:id="66">
    <w:p w14:paraId="43C20305" w14:textId="77777777" w:rsidR="009D0BBD" w:rsidRPr="009D0BBD" w:rsidRDefault="009D0BBD" w:rsidP="00070BF6">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تاريخ دمشق-ابن عساكر-ج 13-ص258.</w:t>
      </w:r>
    </w:p>
  </w:endnote>
  <w:endnote w:id="67">
    <w:p w14:paraId="04FAA39F"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الإنسان/ 8-9.</w:t>
      </w:r>
    </w:p>
  </w:endnote>
  <w:endnote w:id="68">
    <w:p w14:paraId="1E63C535"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الحشر/ 9.</w:t>
      </w:r>
    </w:p>
  </w:endnote>
  <w:endnote w:id="69">
    <w:p w14:paraId="74914FCD"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تأريخ الخلفاء-السيوطي-ص ٧٣. ودائرة المعارف-البستاني-ج7-ص38.</w:t>
      </w:r>
    </w:p>
  </w:endnote>
  <w:endnote w:id="70">
    <w:p w14:paraId="05AF6B9B" w14:textId="26891D5A"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سرأه: قطع سرته، ألباه بريقه، مأخوذ من اللباء، وهو </w:t>
      </w:r>
      <w:r w:rsidR="00D94BF4">
        <w:rPr>
          <w:rFonts w:cstheme="minorHAnsi" w:hint="cs"/>
          <w:sz w:val="28"/>
          <w:szCs w:val="28"/>
          <w:rtl/>
        </w:rPr>
        <w:t>أ</w:t>
      </w:r>
      <w:r w:rsidRPr="009D0BBD">
        <w:rPr>
          <w:rFonts w:cstheme="minorHAnsi"/>
          <w:sz w:val="28"/>
          <w:szCs w:val="28"/>
          <w:rtl/>
        </w:rPr>
        <w:t>وّل اللبن عند الولادة، والمراد انّه «ص» أطعمه بريقه كما يطعم الصبي اللباء.</w:t>
      </w:r>
    </w:p>
  </w:endnote>
  <w:endnote w:id="71">
    <w:p w14:paraId="35BFBDCD" w14:textId="77777777" w:rsidR="009D0BBD" w:rsidRPr="009D0BBD" w:rsidRDefault="009D0BBD" w:rsidP="0092025B">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دائرة المعارف-البستاني-ج ٧ -ص ٣٨.</w:t>
      </w:r>
    </w:p>
  </w:endnote>
  <w:endnote w:id="72">
    <w:p w14:paraId="17E1268F" w14:textId="77777777" w:rsidR="009D0BBD" w:rsidRPr="009D0BBD" w:rsidRDefault="009D0BBD" w:rsidP="00A227BF">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مسند الإمام أحمد بن حنبل-ج ٦ -ص ٣٩١.</w:t>
      </w:r>
    </w:p>
  </w:endnote>
  <w:endnote w:id="73">
    <w:p w14:paraId="3391018F"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تاريخ الخميس-حسين بكري-ج ١ ص ٤٧٠</w:t>
      </w:r>
      <w:r w:rsidRPr="009D0BBD">
        <w:rPr>
          <w:rFonts w:cstheme="minorHAnsi" w:hint="cs"/>
          <w:sz w:val="28"/>
          <w:szCs w:val="28"/>
          <w:rtl/>
        </w:rPr>
        <w:t>.</w:t>
      </w:r>
    </w:p>
  </w:endnote>
  <w:endnote w:id="74">
    <w:p w14:paraId="5CF59AF9" w14:textId="77777777" w:rsidR="009D0BBD" w:rsidRPr="009D0BBD" w:rsidRDefault="009D0BBD">
      <w:pPr>
        <w:pStyle w:val="Slutkommentar"/>
        <w:rPr>
          <w:rFonts w:cstheme="minorHAnsi"/>
          <w:sz w:val="28"/>
          <w:szCs w:val="28"/>
        </w:rPr>
      </w:pPr>
      <w:r w:rsidRPr="009D0BBD">
        <w:rPr>
          <w:rStyle w:val="Slutkommentarsreferens"/>
          <w:rFonts w:cstheme="minorHAnsi"/>
          <w:sz w:val="28"/>
          <w:szCs w:val="28"/>
        </w:rPr>
        <w:endnoteRef/>
      </w:r>
      <w:r w:rsidRPr="009D0BBD">
        <w:rPr>
          <w:rFonts w:cstheme="minorHAnsi"/>
          <w:sz w:val="28"/>
          <w:szCs w:val="28"/>
          <w:rtl/>
        </w:rPr>
        <w:t xml:space="preserve"> شبكة رافد/ </w:t>
      </w:r>
      <w:r w:rsidRPr="009D0BBD">
        <w:rPr>
          <w:rFonts w:cstheme="minorHAnsi"/>
          <w:sz w:val="28"/>
          <w:szCs w:val="28"/>
        </w:rPr>
        <w:t>research.rafed.net</w:t>
      </w:r>
      <w:r w:rsidRPr="009D0BBD">
        <w:rPr>
          <w:rFonts w:cstheme="minorHAnsi"/>
          <w:sz w:val="28"/>
          <w:szCs w:val="28"/>
          <w:rtl/>
        </w:rPr>
        <w:t>/ الإمام الحسن بن علي المجتبى عليهما السلام/ ولادة الامام الحسن عليه السلام-بقلم الشيخ باقر شريف القرشي</w:t>
      </w:r>
      <w:r w:rsidRPr="009D0BBD">
        <w:rPr>
          <w:rFonts w:cstheme="minorHAnsi" w:hint="cs"/>
          <w:sz w:val="28"/>
          <w:szCs w:val="28"/>
          <w:rtl/>
        </w:rPr>
        <w:t>.</w:t>
      </w:r>
    </w:p>
  </w:endnote>
  <w:endnote w:id="75">
    <w:p w14:paraId="55471BFF" w14:textId="77777777" w:rsidR="009D0BBD" w:rsidRPr="009D0BBD" w:rsidRDefault="009D0BBD">
      <w:pPr>
        <w:pStyle w:val="Slutkommentar"/>
        <w:rPr>
          <w:rFonts w:cstheme="minorHAnsi"/>
          <w:sz w:val="28"/>
          <w:szCs w:val="28"/>
          <w:rtl/>
        </w:rPr>
      </w:pPr>
      <w:r w:rsidRPr="009D0BBD">
        <w:rPr>
          <w:rStyle w:val="Slutkommentarsreferens"/>
          <w:rFonts w:cstheme="minorHAnsi"/>
          <w:sz w:val="28"/>
          <w:szCs w:val="28"/>
        </w:rPr>
        <w:endnoteRef/>
      </w:r>
      <w:r w:rsidRPr="009D0BBD">
        <w:rPr>
          <w:rFonts w:cstheme="minorHAnsi"/>
          <w:sz w:val="28"/>
          <w:szCs w:val="28"/>
          <w:rtl/>
        </w:rPr>
        <w:t xml:space="preserve"> لخادم أهل البيت ع: زاهر المعموري الحلي.</w:t>
      </w:r>
    </w:p>
  </w:endnote>
  <w:endnote w:id="76">
    <w:p w14:paraId="2409E1CD" w14:textId="77777777" w:rsidR="009D0BBD" w:rsidRPr="009D0BBD" w:rsidRDefault="009D0BBD">
      <w:pPr>
        <w:pStyle w:val="Slutkommentar"/>
        <w:rPr>
          <w:rFonts w:cstheme="minorHAnsi"/>
          <w:sz w:val="32"/>
          <w:szCs w:val="32"/>
        </w:rPr>
      </w:pPr>
      <w:r w:rsidRPr="009D0BBD">
        <w:rPr>
          <w:rStyle w:val="Slutkommentarsreferens"/>
          <w:rFonts w:cstheme="minorHAnsi"/>
          <w:sz w:val="28"/>
          <w:szCs w:val="28"/>
        </w:rPr>
        <w:endnoteRef/>
      </w:r>
      <w:r w:rsidRPr="009D0BBD">
        <w:rPr>
          <w:rFonts w:cstheme="minorHAnsi"/>
          <w:sz w:val="28"/>
          <w:szCs w:val="28"/>
          <w:rtl/>
        </w:rPr>
        <w:t xml:space="preserve"> الشاعر سعيد الفتلاوي الطويرجاوي.</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F72556" w14:textId="77777777" w:rsidR="00FE5E6F" w:rsidRDefault="00FE5E6F" w:rsidP="00CA757F">
      <w:pPr>
        <w:spacing w:after="0" w:line="240" w:lineRule="auto"/>
      </w:pPr>
      <w:r>
        <w:separator/>
      </w:r>
    </w:p>
  </w:footnote>
  <w:footnote w:type="continuationSeparator" w:id="0">
    <w:p w14:paraId="5C985004" w14:textId="77777777" w:rsidR="00FE5E6F" w:rsidRDefault="00FE5E6F" w:rsidP="00CA75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213"/>
    <w:rsid w:val="00025606"/>
    <w:rsid w:val="00037209"/>
    <w:rsid w:val="0004315C"/>
    <w:rsid w:val="000444E8"/>
    <w:rsid w:val="00044BA3"/>
    <w:rsid w:val="00052ABF"/>
    <w:rsid w:val="00070BF6"/>
    <w:rsid w:val="00094213"/>
    <w:rsid w:val="000A0B00"/>
    <w:rsid w:val="000A6207"/>
    <w:rsid w:val="000F4653"/>
    <w:rsid w:val="00130A94"/>
    <w:rsid w:val="001432B5"/>
    <w:rsid w:val="0016228F"/>
    <w:rsid w:val="00166937"/>
    <w:rsid w:val="001B446C"/>
    <w:rsid w:val="001C4C7A"/>
    <w:rsid w:val="001D7C34"/>
    <w:rsid w:val="001E296C"/>
    <w:rsid w:val="001E6718"/>
    <w:rsid w:val="001F55D9"/>
    <w:rsid w:val="002006EA"/>
    <w:rsid w:val="002156BD"/>
    <w:rsid w:val="00217D56"/>
    <w:rsid w:val="00226926"/>
    <w:rsid w:val="0024162D"/>
    <w:rsid w:val="002430E8"/>
    <w:rsid w:val="002737E7"/>
    <w:rsid w:val="002748AF"/>
    <w:rsid w:val="002944FD"/>
    <w:rsid w:val="002D3645"/>
    <w:rsid w:val="002D5CCA"/>
    <w:rsid w:val="002F6E94"/>
    <w:rsid w:val="0032270A"/>
    <w:rsid w:val="0037356A"/>
    <w:rsid w:val="003802D7"/>
    <w:rsid w:val="00396440"/>
    <w:rsid w:val="003B4AC3"/>
    <w:rsid w:val="00405A20"/>
    <w:rsid w:val="00440524"/>
    <w:rsid w:val="00443643"/>
    <w:rsid w:val="00446517"/>
    <w:rsid w:val="004672AB"/>
    <w:rsid w:val="004A63C3"/>
    <w:rsid w:val="004C77D0"/>
    <w:rsid w:val="004F0390"/>
    <w:rsid w:val="004F682C"/>
    <w:rsid w:val="00510EA5"/>
    <w:rsid w:val="00547735"/>
    <w:rsid w:val="0056262D"/>
    <w:rsid w:val="005674B7"/>
    <w:rsid w:val="00570E27"/>
    <w:rsid w:val="00571FF4"/>
    <w:rsid w:val="00573FC3"/>
    <w:rsid w:val="00587A49"/>
    <w:rsid w:val="00594090"/>
    <w:rsid w:val="0059430E"/>
    <w:rsid w:val="005A5025"/>
    <w:rsid w:val="005D2AE6"/>
    <w:rsid w:val="005D2B15"/>
    <w:rsid w:val="005E320D"/>
    <w:rsid w:val="005E7311"/>
    <w:rsid w:val="005F28BD"/>
    <w:rsid w:val="005F5688"/>
    <w:rsid w:val="0060135B"/>
    <w:rsid w:val="0060739B"/>
    <w:rsid w:val="0062100B"/>
    <w:rsid w:val="0063303C"/>
    <w:rsid w:val="00640BE4"/>
    <w:rsid w:val="0064790A"/>
    <w:rsid w:val="00666CFD"/>
    <w:rsid w:val="00712D57"/>
    <w:rsid w:val="0071409A"/>
    <w:rsid w:val="007143FB"/>
    <w:rsid w:val="0072046A"/>
    <w:rsid w:val="00733970"/>
    <w:rsid w:val="0073468B"/>
    <w:rsid w:val="00765379"/>
    <w:rsid w:val="00783012"/>
    <w:rsid w:val="007A77FF"/>
    <w:rsid w:val="007B04DB"/>
    <w:rsid w:val="007C0B17"/>
    <w:rsid w:val="007C6770"/>
    <w:rsid w:val="007D321E"/>
    <w:rsid w:val="0080468C"/>
    <w:rsid w:val="0080605E"/>
    <w:rsid w:val="00813C3B"/>
    <w:rsid w:val="00827549"/>
    <w:rsid w:val="0084359E"/>
    <w:rsid w:val="0085143C"/>
    <w:rsid w:val="00866F0E"/>
    <w:rsid w:val="00873B23"/>
    <w:rsid w:val="008848EB"/>
    <w:rsid w:val="008B669E"/>
    <w:rsid w:val="008D5A4B"/>
    <w:rsid w:val="008E6910"/>
    <w:rsid w:val="00900FB1"/>
    <w:rsid w:val="00903003"/>
    <w:rsid w:val="0092025B"/>
    <w:rsid w:val="00974009"/>
    <w:rsid w:val="00974DAF"/>
    <w:rsid w:val="00991467"/>
    <w:rsid w:val="009B73D4"/>
    <w:rsid w:val="009C75C9"/>
    <w:rsid w:val="009D0BBD"/>
    <w:rsid w:val="009D2688"/>
    <w:rsid w:val="009F2D5A"/>
    <w:rsid w:val="00A1355A"/>
    <w:rsid w:val="00A227BF"/>
    <w:rsid w:val="00A22D21"/>
    <w:rsid w:val="00A26530"/>
    <w:rsid w:val="00A27EC9"/>
    <w:rsid w:val="00A42D94"/>
    <w:rsid w:val="00A70348"/>
    <w:rsid w:val="00A747F2"/>
    <w:rsid w:val="00A7706A"/>
    <w:rsid w:val="00A842A8"/>
    <w:rsid w:val="00A902A1"/>
    <w:rsid w:val="00A966C7"/>
    <w:rsid w:val="00AB138F"/>
    <w:rsid w:val="00AB644C"/>
    <w:rsid w:val="00AC1710"/>
    <w:rsid w:val="00AC5F97"/>
    <w:rsid w:val="00AE3B73"/>
    <w:rsid w:val="00AF2415"/>
    <w:rsid w:val="00B63BEC"/>
    <w:rsid w:val="00B673EC"/>
    <w:rsid w:val="00B95C78"/>
    <w:rsid w:val="00BD2D5B"/>
    <w:rsid w:val="00BE72EB"/>
    <w:rsid w:val="00BF3A9D"/>
    <w:rsid w:val="00C02EE0"/>
    <w:rsid w:val="00C206CC"/>
    <w:rsid w:val="00C25F57"/>
    <w:rsid w:val="00C34F20"/>
    <w:rsid w:val="00C423D0"/>
    <w:rsid w:val="00C469B4"/>
    <w:rsid w:val="00C720F3"/>
    <w:rsid w:val="00C96189"/>
    <w:rsid w:val="00CA2F4D"/>
    <w:rsid w:val="00CA757F"/>
    <w:rsid w:val="00CC4CF5"/>
    <w:rsid w:val="00CC68E9"/>
    <w:rsid w:val="00CE033E"/>
    <w:rsid w:val="00CF5ECD"/>
    <w:rsid w:val="00D02D49"/>
    <w:rsid w:val="00D22CBC"/>
    <w:rsid w:val="00D73262"/>
    <w:rsid w:val="00D8695B"/>
    <w:rsid w:val="00D94BF4"/>
    <w:rsid w:val="00D9688E"/>
    <w:rsid w:val="00DC0052"/>
    <w:rsid w:val="00DD0EA9"/>
    <w:rsid w:val="00DE552C"/>
    <w:rsid w:val="00DE7A7D"/>
    <w:rsid w:val="00E2712D"/>
    <w:rsid w:val="00E63104"/>
    <w:rsid w:val="00E711DF"/>
    <w:rsid w:val="00E8040E"/>
    <w:rsid w:val="00E83E9E"/>
    <w:rsid w:val="00E94E4F"/>
    <w:rsid w:val="00EC442A"/>
    <w:rsid w:val="00EC5EE1"/>
    <w:rsid w:val="00ED4341"/>
    <w:rsid w:val="00EE3A7E"/>
    <w:rsid w:val="00EF613E"/>
    <w:rsid w:val="00F03376"/>
    <w:rsid w:val="00F07433"/>
    <w:rsid w:val="00F12E28"/>
    <w:rsid w:val="00F249EF"/>
    <w:rsid w:val="00F64EC8"/>
    <w:rsid w:val="00F72042"/>
    <w:rsid w:val="00F971E4"/>
    <w:rsid w:val="00FB0424"/>
    <w:rsid w:val="00FB74B1"/>
    <w:rsid w:val="00FD387E"/>
    <w:rsid w:val="00FE5E6F"/>
    <w:rsid w:val="00FF2611"/>
    <w:rsid w:val="00FF39BA"/>
    <w:rsid w:val="00FF3E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19F46"/>
  <w15:chartTrackingRefBased/>
  <w15:docId w15:val="{3039AD68-0B96-418A-915D-522F45B21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C3B"/>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Fotnotstext">
    <w:name w:val="footnote text"/>
    <w:basedOn w:val="Normal"/>
    <w:link w:val="FotnotstextChar"/>
    <w:uiPriority w:val="99"/>
    <w:semiHidden/>
    <w:unhideWhenUsed/>
    <w:rsid w:val="00CA757F"/>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CA757F"/>
    <w:rPr>
      <w:sz w:val="20"/>
      <w:szCs w:val="20"/>
    </w:rPr>
  </w:style>
  <w:style w:type="character" w:styleId="Fotnotsreferens">
    <w:name w:val="footnote reference"/>
    <w:basedOn w:val="Standardstycketeckensnitt"/>
    <w:uiPriority w:val="99"/>
    <w:semiHidden/>
    <w:unhideWhenUsed/>
    <w:rsid w:val="00CA757F"/>
    <w:rPr>
      <w:vertAlign w:val="superscript"/>
    </w:rPr>
  </w:style>
  <w:style w:type="paragraph" w:styleId="Liststycke">
    <w:name w:val="List Paragraph"/>
    <w:basedOn w:val="Normal"/>
    <w:uiPriority w:val="34"/>
    <w:qFormat/>
    <w:rsid w:val="007D321E"/>
    <w:pPr>
      <w:ind w:left="720"/>
      <w:contextualSpacing/>
    </w:pPr>
  </w:style>
  <w:style w:type="character" w:styleId="Hyperlnk">
    <w:name w:val="Hyperlink"/>
    <w:basedOn w:val="Standardstycketeckensnitt"/>
    <w:uiPriority w:val="99"/>
    <w:unhideWhenUsed/>
    <w:rsid w:val="00BE72EB"/>
    <w:rPr>
      <w:color w:val="0563C1" w:themeColor="hyperlink"/>
      <w:u w:val="single"/>
    </w:rPr>
  </w:style>
  <w:style w:type="table" w:customStyle="1" w:styleId="Tabellrutnt1">
    <w:name w:val="Tabellrutnät1"/>
    <w:basedOn w:val="Normaltabell"/>
    <w:next w:val="Tabellrutnt"/>
    <w:qFormat/>
    <w:rsid w:val="00EF613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rutnt">
    <w:name w:val="Table Grid"/>
    <w:basedOn w:val="Normaltabell"/>
    <w:uiPriority w:val="39"/>
    <w:rsid w:val="00EF61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2">
    <w:name w:val="Tabellrutnät2"/>
    <w:basedOn w:val="Normaltabell"/>
    <w:next w:val="Tabellrutnt"/>
    <w:qFormat/>
    <w:rsid w:val="00903003"/>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3">
    <w:name w:val="Tabellrutnät3"/>
    <w:basedOn w:val="Normaltabell"/>
    <w:next w:val="Tabellrutnt"/>
    <w:qFormat/>
    <w:rsid w:val="00443643"/>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4">
    <w:name w:val="Tabellrutnät4"/>
    <w:basedOn w:val="Normaltabell"/>
    <w:next w:val="Tabellrutnt"/>
    <w:qFormat/>
    <w:rsid w:val="00443643"/>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lutkommentar">
    <w:name w:val="endnote text"/>
    <w:basedOn w:val="Normal"/>
    <w:link w:val="SlutkommentarChar"/>
    <w:uiPriority w:val="99"/>
    <w:semiHidden/>
    <w:unhideWhenUsed/>
    <w:rsid w:val="009D0BBD"/>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9D0BBD"/>
    <w:rPr>
      <w:sz w:val="20"/>
      <w:szCs w:val="20"/>
    </w:rPr>
  </w:style>
  <w:style w:type="character" w:styleId="Slutkommentarsreferens">
    <w:name w:val="endnote reference"/>
    <w:basedOn w:val="Standardstycketeckensnitt"/>
    <w:uiPriority w:val="99"/>
    <w:semiHidden/>
    <w:unhideWhenUsed/>
    <w:rsid w:val="009D0B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499510">
      <w:bodyDiv w:val="1"/>
      <w:marLeft w:val="0"/>
      <w:marRight w:val="0"/>
      <w:marTop w:val="0"/>
      <w:marBottom w:val="0"/>
      <w:divBdr>
        <w:top w:val="none" w:sz="0" w:space="0" w:color="auto"/>
        <w:left w:val="none" w:sz="0" w:space="0" w:color="auto"/>
        <w:bottom w:val="none" w:sz="0" w:space="0" w:color="auto"/>
        <w:right w:val="none" w:sz="0" w:space="0" w:color="auto"/>
      </w:divBdr>
    </w:div>
    <w:div w:id="719131651">
      <w:bodyDiv w:val="1"/>
      <w:marLeft w:val="0"/>
      <w:marRight w:val="0"/>
      <w:marTop w:val="0"/>
      <w:marBottom w:val="0"/>
      <w:divBdr>
        <w:top w:val="none" w:sz="0" w:space="0" w:color="auto"/>
        <w:left w:val="none" w:sz="0" w:space="0" w:color="auto"/>
        <w:bottom w:val="none" w:sz="0" w:space="0" w:color="auto"/>
        <w:right w:val="none" w:sz="0" w:space="0" w:color="auto"/>
      </w:divBdr>
    </w:div>
    <w:div w:id="735280911">
      <w:bodyDiv w:val="1"/>
      <w:marLeft w:val="0"/>
      <w:marRight w:val="0"/>
      <w:marTop w:val="0"/>
      <w:marBottom w:val="0"/>
      <w:divBdr>
        <w:top w:val="none" w:sz="0" w:space="0" w:color="auto"/>
        <w:left w:val="none" w:sz="0" w:space="0" w:color="auto"/>
        <w:bottom w:val="none" w:sz="0" w:space="0" w:color="auto"/>
        <w:right w:val="none" w:sz="0" w:space="0" w:color="auto"/>
      </w:divBdr>
    </w:div>
    <w:div w:id="798691037">
      <w:bodyDiv w:val="1"/>
      <w:marLeft w:val="0"/>
      <w:marRight w:val="0"/>
      <w:marTop w:val="0"/>
      <w:marBottom w:val="0"/>
      <w:divBdr>
        <w:top w:val="none" w:sz="0" w:space="0" w:color="auto"/>
        <w:left w:val="none" w:sz="0" w:space="0" w:color="auto"/>
        <w:bottom w:val="none" w:sz="0" w:space="0" w:color="auto"/>
        <w:right w:val="none" w:sz="0" w:space="0" w:color="auto"/>
      </w:divBdr>
    </w:div>
    <w:div w:id="961888014">
      <w:bodyDiv w:val="1"/>
      <w:marLeft w:val="0"/>
      <w:marRight w:val="0"/>
      <w:marTop w:val="0"/>
      <w:marBottom w:val="0"/>
      <w:divBdr>
        <w:top w:val="none" w:sz="0" w:space="0" w:color="auto"/>
        <w:left w:val="none" w:sz="0" w:space="0" w:color="auto"/>
        <w:bottom w:val="none" w:sz="0" w:space="0" w:color="auto"/>
        <w:right w:val="none" w:sz="0" w:space="0" w:color="auto"/>
      </w:divBdr>
    </w:div>
    <w:div w:id="1161508226">
      <w:bodyDiv w:val="1"/>
      <w:marLeft w:val="0"/>
      <w:marRight w:val="0"/>
      <w:marTop w:val="0"/>
      <w:marBottom w:val="0"/>
      <w:divBdr>
        <w:top w:val="none" w:sz="0" w:space="0" w:color="auto"/>
        <w:left w:val="none" w:sz="0" w:space="0" w:color="auto"/>
        <w:bottom w:val="none" w:sz="0" w:space="0" w:color="auto"/>
        <w:right w:val="none" w:sz="0" w:space="0" w:color="auto"/>
      </w:divBdr>
    </w:div>
    <w:div w:id="1219903457">
      <w:bodyDiv w:val="1"/>
      <w:marLeft w:val="0"/>
      <w:marRight w:val="0"/>
      <w:marTop w:val="0"/>
      <w:marBottom w:val="0"/>
      <w:divBdr>
        <w:top w:val="none" w:sz="0" w:space="0" w:color="auto"/>
        <w:left w:val="none" w:sz="0" w:space="0" w:color="auto"/>
        <w:bottom w:val="none" w:sz="0" w:space="0" w:color="auto"/>
        <w:right w:val="none" w:sz="0" w:space="0" w:color="auto"/>
      </w:divBdr>
    </w:div>
    <w:div w:id="1361394723">
      <w:bodyDiv w:val="1"/>
      <w:marLeft w:val="0"/>
      <w:marRight w:val="0"/>
      <w:marTop w:val="0"/>
      <w:marBottom w:val="0"/>
      <w:divBdr>
        <w:top w:val="none" w:sz="0" w:space="0" w:color="auto"/>
        <w:left w:val="none" w:sz="0" w:space="0" w:color="auto"/>
        <w:bottom w:val="none" w:sz="0" w:space="0" w:color="auto"/>
        <w:right w:val="none" w:sz="0" w:space="0" w:color="auto"/>
      </w:divBdr>
    </w:div>
    <w:div w:id="1483153180">
      <w:bodyDiv w:val="1"/>
      <w:marLeft w:val="0"/>
      <w:marRight w:val="0"/>
      <w:marTop w:val="0"/>
      <w:marBottom w:val="0"/>
      <w:divBdr>
        <w:top w:val="none" w:sz="0" w:space="0" w:color="auto"/>
        <w:left w:val="none" w:sz="0" w:space="0" w:color="auto"/>
        <w:bottom w:val="none" w:sz="0" w:space="0" w:color="auto"/>
        <w:right w:val="none" w:sz="0" w:space="0" w:color="auto"/>
      </w:divBdr>
    </w:div>
    <w:div w:id="1647123428">
      <w:bodyDiv w:val="1"/>
      <w:marLeft w:val="0"/>
      <w:marRight w:val="0"/>
      <w:marTop w:val="0"/>
      <w:marBottom w:val="0"/>
      <w:divBdr>
        <w:top w:val="none" w:sz="0" w:space="0" w:color="auto"/>
        <w:left w:val="none" w:sz="0" w:space="0" w:color="auto"/>
        <w:bottom w:val="none" w:sz="0" w:space="0" w:color="auto"/>
        <w:right w:val="none" w:sz="0" w:space="0" w:color="auto"/>
      </w:divBdr>
    </w:div>
    <w:div w:id="1747729884">
      <w:bodyDiv w:val="1"/>
      <w:marLeft w:val="0"/>
      <w:marRight w:val="0"/>
      <w:marTop w:val="0"/>
      <w:marBottom w:val="0"/>
      <w:divBdr>
        <w:top w:val="none" w:sz="0" w:space="0" w:color="auto"/>
        <w:left w:val="none" w:sz="0" w:space="0" w:color="auto"/>
        <w:bottom w:val="none" w:sz="0" w:space="0" w:color="auto"/>
        <w:right w:val="none" w:sz="0" w:space="0" w:color="auto"/>
      </w:divBdr>
      <w:divsChild>
        <w:div w:id="720981387">
          <w:marLeft w:val="0"/>
          <w:marRight w:val="0"/>
          <w:marTop w:val="30"/>
          <w:marBottom w:val="150"/>
          <w:divBdr>
            <w:top w:val="none" w:sz="0" w:space="0" w:color="auto"/>
            <w:left w:val="none" w:sz="0" w:space="0" w:color="auto"/>
            <w:bottom w:val="none" w:sz="0" w:space="0" w:color="auto"/>
            <w:right w:val="none" w:sz="0" w:space="0" w:color="auto"/>
          </w:divBdr>
          <w:divsChild>
            <w:div w:id="162428931">
              <w:marLeft w:val="0"/>
              <w:marRight w:val="0"/>
              <w:marTop w:val="0"/>
              <w:marBottom w:val="0"/>
              <w:divBdr>
                <w:top w:val="none" w:sz="0" w:space="0" w:color="auto"/>
                <w:left w:val="none" w:sz="0" w:space="0" w:color="auto"/>
                <w:bottom w:val="none" w:sz="0" w:space="0" w:color="auto"/>
                <w:right w:val="none" w:sz="0" w:space="0" w:color="auto"/>
              </w:divBdr>
              <w:divsChild>
                <w:div w:id="502623757">
                  <w:marLeft w:val="0"/>
                  <w:marRight w:val="120"/>
                  <w:marTop w:val="0"/>
                  <w:marBottom w:val="0"/>
                  <w:divBdr>
                    <w:top w:val="none" w:sz="0" w:space="0" w:color="auto"/>
                    <w:left w:val="none" w:sz="0" w:space="0" w:color="auto"/>
                    <w:bottom w:val="none" w:sz="0" w:space="0" w:color="auto"/>
                    <w:right w:val="none" w:sz="0" w:space="0" w:color="auto"/>
                  </w:divBdr>
                </w:div>
                <w:div w:id="275797599">
                  <w:marLeft w:val="0"/>
                  <w:marRight w:val="120"/>
                  <w:marTop w:val="0"/>
                  <w:marBottom w:val="0"/>
                  <w:divBdr>
                    <w:top w:val="none" w:sz="0" w:space="0" w:color="auto"/>
                    <w:left w:val="none" w:sz="0" w:space="0" w:color="auto"/>
                    <w:bottom w:val="none" w:sz="0" w:space="0" w:color="auto"/>
                    <w:right w:val="none" w:sz="0" w:space="0" w:color="auto"/>
                  </w:divBdr>
                </w:div>
                <w:div w:id="283384725">
                  <w:marLeft w:val="0"/>
                  <w:marRight w:val="120"/>
                  <w:marTop w:val="0"/>
                  <w:marBottom w:val="0"/>
                  <w:divBdr>
                    <w:top w:val="none" w:sz="0" w:space="0" w:color="auto"/>
                    <w:left w:val="none" w:sz="0" w:space="0" w:color="auto"/>
                    <w:bottom w:val="none" w:sz="0" w:space="0" w:color="auto"/>
                    <w:right w:val="none" w:sz="0" w:space="0" w:color="auto"/>
                  </w:divBdr>
                </w:div>
                <w:div w:id="574511397">
                  <w:marLeft w:val="0"/>
                  <w:marRight w:val="120"/>
                  <w:marTop w:val="0"/>
                  <w:marBottom w:val="0"/>
                  <w:divBdr>
                    <w:top w:val="none" w:sz="0" w:space="0" w:color="auto"/>
                    <w:left w:val="none" w:sz="0" w:space="0" w:color="auto"/>
                    <w:bottom w:val="none" w:sz="0" w:space="0" w:color="auto"/>
                    <w:right w:val="none" w:sz="0" w:space="0" w:color="auto"/>
                  </w:divBdr>
                </w:div>
                <w:div w:id="24718429">
                  <w:marLeft w:val="0"/>
                  <w:marRight w:val="120"/>
                  <w:marTop w:val="0"/>
                  <w:marBottom w:val="0"/>
                  <w:divBdr>
                    <w:top w:val="none" w:sz="0" w:space="0" w:color="auto"/>
                    <w:left w:val="none" w:sz="0" w:space="0" w:color="auto"/>
                    <w:bottom w:val="none" w:sz="0" w:space="0" w:color="auto"/>
                    <w:right w:val="none" w:sz="0" w:space="0" w:color="auto"/>
                  </w:divBdr>
                </w:div>
                <w:div w:id="1884516816">
                  <w:marLeft w:val="0"/>
                  <w:marRight w:val="120"/>
                  <w:marTop w:val="0"/>
                  <w:marBottom w:val="0"/>
                  <w:divBdr>
                    <w:top w:val="none" w:sz="0" w:space="0" w:color="auto"/>
                    <w:left w:val="none" w:sz="0" w:space="0" w:color="auto"/>
                    <w:bottom w:val="none" w:sz="0" w:space="0" w:color="auto"/>
                    <w:right w:val="none" w:sz="0" w:space="0" w:color="auto"/>
                  </w:divBdr>
                </w:div>
                <w:div w:id="139428062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90280955">
      <w:bodyDiv w:val="1"/>
      <w:marLeft w:val="0"/>
      <w:marRight w:val="0"/>
      <w:marTop w:val="0"/>
      <w:marBottom w:val="0"/>
      <w:divBdr>
        <w:top w:val="none" w:sz="0" w:space="0" w:color="auto"/>
        <w:left w:val="none" w:sz="0" w:space="0" w:color="auto"/>
        <w:bottom w:val="none" w:sz="0" w:space="0" w:color="auto"/>
        <w:right w:val="none" w:sz="0" w:space="0" w:color="auto"/>
      </w:divBdr>
      <w:divsChild>
        <w:div w:id="1609116611">
          <w:marLeft w:val="0"/>
          <w:marRight w:val="0"/>
          <w:marTop w:val="0"/>
          <w:marBottom w:val="150"/>
          <w:divBdr>
            <w:top w:val="none" w:sz="0" w:space="0" w:color="auto"/>
            <w:left w:val="none" w:sz="0" w:space="0" w:color="auto"/>
            <w:bottom w:val="none" w:sz="0" w:space="0" w:color="auto"/>
            <w:right w:val="none" w:sz="0" w:space="0" w:color="auto"/>
          </w:divBdr>
          <w:divsChild>
            <w:div w:id="1663505261">
              <w:marLeft w:val="0"/>
              <w:marRight w:val="0"/>
              <w:marTop w:val="0"/>
              <w:marBottom w:val="0"/>
              <w:divBdr>
                <w:top w:val="none" w:sz="0" w:space="0" w:color="auto"/>
                <w:left w:val="none" w:sz="0" w:space="0" w:color="auto"/>
                <w:bottom w:val="none" w:sz="0" w:space="0" w:color="auto"/>
                <w:right w:val="none" w:sz="0" w:space="0" w:color="auto"/>
              </w:divBdr>
            </w:div>
            <w:div w:id="12883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18A9D-F47D-4794-B8A4-965E5F583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5628</Words>
  <Characters>32086</Characters>
  <Application>Microsoft Office Word</Application>
  <DocSecurity>0</DocSecurity>
  <Lines>267</Lines>
  <Paragraphs>75</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37639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3</cp:revision>
  <dcterms:created xsi:type="dcterms:W3CDTF">2025-02-25T18:03:00Z</dcterms:created>
  <dcterms:modified xsi:type="dcterms:W3CDTF">2025-03-25T15:08:00Z</dcterms:modified>
</cp:coreProperties>
</file>