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9089D1" w14:textId="34589744" w:rsidR="00564016" w:rsidRDefault="00564016" w:rsidP="00C97B43">
      <w:pPr>
        <w:spacing w:line="240" w:lineRule="auto"/>
        <w:rPr>
          <w:rFonts w:cs="Calibri"/>
          <w:b/>
          <w:bCs/>
          <w:sz w:val="32"/>
          <w:szCs w:val="32"/>
          <w:rtl/>
        </w:rPr>
      </w:pPr>
      <w:r w:rsidRPr="00564016">
        <w:rPr>
          <w:rFonts w:cs="Calibri"/>
          <w:b/>
          <w:bCs/>
          <w:noProof/>
          <w:sz w:val="32"/>
          <w:szCs w:val="32"/>
          <w:rtl/>
        </w:rPr>
        <w:drawing>
          <wp:anchor distT="0" distB="0" distL="114300" distR="114300" simplePos="0" relativeHeight="251658240" behindDoc="0" locked="0" layoutInCell="1" allowOverlap="1" wp14:anchorId="03504635" wp14:editId="4E2FF28B">
            <wp:simplePos x="0" y="0"/>
            <wp:positionH relativeFrom="column">
              <wp:posOffset>-1021080</wp:posOffset>
            </wp:positionH>
            <wp:positionV relativeFrom="paragraph">
              <wp:posOffset>-929640</wp:posOffset>
            </wp:positionV>
            <wp:extent cx="7293483" cy="10706030"/>
            <wp:effectExtent l="0" t="0" r="3175" b="635"/>
            <wp:wrapNone/>
            <wp:docPr id="1" name="Bildobjekt 1" descr="C:\Users\umali\Desktop\بحوث ومحاضرات\ج8 المدقق\12 رمض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ali\Desktop\بحوث ومحاضرات\ج8 المدقق\12 رمضان.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06707" cy="107254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03DC16" w14:textId="77777777" w:rsidR="00564016" w:rsidRDefault="00564016" w:rsidP="00C97B43">
      <w:pPr>
        <w:spacing w:line="240" w:lineRule="auto"/>
        <w:rPr>
          <w:rFonts w:cs="Calibri"/>
          <w:b/>
          <w:bCs/>
          <w:sz w:val="32"/>
          <w:szCs w:val="32"/>
          <w:rtl/>
        </w:rPr>
      </w:pPr>
    </w:p>
    <w:p w14:paraId="151F0492" w14:textId="77777777" w:rsidR="00564016" w:rsidRDefault="00564016" w:rsidP="00C97B43">
      <w:pPr>
        <w:spacing w:line="240" w:lineRule="auto"/>
        <w:rPr>
          <w:rFonts w:cs="Calibri"/>
          <w:b/>
          <w:bCs/>
          <w:sz w:val="32"/>
          <w:szCs w:val="32"/>
          <w:rtl/>
        </w:rPr>
      </w:pPr>
    </w:p>
    <w:p w14:paraId="61FF20F1" w14:textId="77777777" w:rsidR="00564016" w:rsidRDefault="00564016" w:rsidP="00C97B43">
      <w:pPr>
        <w:spacing w:line="240" w:lineRule="auto"/>
        <w:rPr>
          <w:rFonts w:cs="Calibri"/>
          <w:b/>
          <w:bCs/>
          <w:sz w:val="32"/>
          <w:szCs w:val="32"/>
          <w:rtl/>
        </w:rPr>
      </w:pPr>
    </w:p>
    <w:p w14:paraId="139F9778" w14:textId="77777777" w:rsidR="00564016" w:rsidRDefault="00564016" w:rsidP="00C97B43">
      <w:pPr>
        <w:spacing w:line="240" w:lineRule="auto"/>
        <w:rPr>
          <w:rFonts w:cs="Calibri"/>
          <w:b/>
          <w:bCs/>
          <w:sz w:val="32"/>
          <w:szCs w:val="32"/>
          <w:rtl/>
        </w:rPr>
      </w:pPr>
    </w:p>
    <w:p w14:paraId="6C8288DE" w14:textId="77777777" w:rsidR="00564016" w:rsidRDefault="00564016" w:rsidP="00C97B43">
      <w:pPr>
        <w:spacing w:line="240" w:lineRule="auto"/>
        <w:rPr>
          <w:rFonts w:cs="Calibri"/>
          <w:b/>
          <w:bCs/>
          <w:sz w:val="32"/>
          <w:szCs w:val="32"/>
          <w:rtl/>
        </w:rPr>
      </w:pPr>
    </w:p>
    <w:p w14:paraId="66C9A847" w14:textId="4F84CA7A" w:rsidR="00564016" w:rsidRDefault="00564016" w:rsidP="00C97B43">
      <w:pPr>
        <w:spacing w:line="240" w:lineRule="auto"/>
        <w:rPr>
          <w:rFonts w:cs="Calibri"/>
          <w:b/>
          <w:bCs/>
          <w:sz w:val="32"/>
          <w:szCs w:val="32"/>
          <w:rtl/>
        </w:rPr>
      </w:pPr>
    </w:p>
    <w:p w14:paraId="6149A0E7" w14:textId="77777777" w:rsidR="00564016" w:rsidRDefault="00564016" w:rsidP="00C97B43">
      <w:pPr>
        <w:spacing w:line="240" w:lineRule="auto"/>
        <w:rPr>
          <w:rFonts w:cs="Calibri"/>
          <w:b/>
          <w:bCs/>
          <w:sz w:val="32"/>
          <w:szCs w:val="32"/>
          <w:rtl/>
        </w:rPr>
      </w:pPr>
    </w:p>
    <w:p w14:paraId="60AEBA72" w14:textId="77777777" w:rsidR="00564016" w:rsidRDefault="00564016" w:rsidP="00C97B43">
      <w:pPr>
        <w:spacing w:line="240" w:lineRule="auto"/>
        <w:rPr>
          <w:rFonts w:cs="Calibri"/>
          <w:b/>
          <w:bCs/>
          <w:sz w:val="32"/>
          <w:szCs w:val="32"/>
          <w:rtl/>
        </w:rPr>
      </w:pPr>
    </w:p>
    <w:p w14:paraId="2A33A346" w14:textId="77777777" w:rsidR="00564016" w:rsidRDefault="00564016" w:rsidP="00C97B43">
      <w:pPr>
        <w:spacing w:line="240" w:lineRule="auto"/>
        <w:rPr>
          <w:rFonts w:cs="Calibri"/>
          <w:b/>
          <w:bCs/>
          <w:sz w:val="32"/>
          <w:szCs w:val="32"/>
          <w:rtl/>
        </w:rPr>
      </w:pPr>
    </w:p>
    <w:p w14:paraId="1A0B7193" w14:textId="77777777" w:rsidR="00564016" w:rsidRDefault="00564016" w:rsidP="00C97B43">
      <w:pPr>
        <w:spacing w:line="240" w:lineRule="auto"/>
        <w:rPr>
          <w:rFonts w:cs="Calibri"/>
          <w:b/>
          <w:bCs/>
          <w:sz w:val="32"/>
          <w:szCs w:val="32"/>
          <w:rtl/>
        </w:rPr>
      </w:pPr>
    </w:p>
    <w:p w14:paraId="4410D045" w14:textId="77777777" w:rsidR="00564016" w:rsidRDefault="00564016" w:rsidP="00C97B43">
      <w:pPr>
        <w:spacing w:line="240" w:lineRule="auto"/>
        <w:rPr>
          <w:rFonts w:cs="Calibri"/>
          <w:b/>
          <w:bCs/>
          <w:sz w:val="32"/>
          <w:szCs w:val="32"/>
          <w:rtl/>
        </w:rPr>
      </w:pPr>
    </w:p>
    <w:p w14:paraId="5412C5ED" w14:textId="77777777" w:rsidR="00564016" w:rsidRDefault="00564016" w:rsidP="00C97B43">
      <w:pPr>
        <w:spacing w:line="240" w:lineRule="auto"/>
        <w:rPr>
          <w:rFonts w:cs="Calibri"/>
          <w:b/>
          <w:bCs/>
          <w:sz w:val="32"/>
          <w:szCs w:val="32"/>
          <w:rtl/>
        </w:rPr>
      </w:pPr>
    </w:p>
    <w:p w14:paraId="6F3FED49" w14:textId="77777777" w:rsidR="00564016" w:rsidRDefault="00564016" w:rsidP="00C97B43">
      <w:pPr>
        <w:spacing w:line="240" w:lineRule="auto"/>
        <w:rPr>
          <w:rFonts w:cs="Calibri"/>
          <w:b/>
          <w:bCs/>
          <w:sz w:val="32"/>
          <w:szCs w:val="32"/>
          <w:rtl/>
        </w:rPr>
      </w:pPr>
    </w:p>
    <w:p w14:paraId="027F01B5" w14:textId="77777777" w:rsidR="00564016" w:rsidRDefault="00564016" w:rsidP="00C97B43">
      <w:pPr>
        <w:spacing w:line="240" w:lineRule="auto"/>
        <w:rPr>
          <w:rFonts w:cs="Calibri"/>
          <w:b/>
          <w:bCs/>
          <w:sz w:val="32"/>
          <w:szCs w:val="32"/>
          <w:rtl/>
        </w:rPr>
      </w:pPr>
    </w:p>
    <w:p w14:paraId="5D713DB7" w14:textId="77777777" w:rsidR="00564016" w:rsidRDefault="00564016" w:rsidP="00C97B43">
      <w:pPr>
        <w:spacing w:line="240" w:lineRule="auto"/>
        <w:rPr>
          <w:rFonts w:cs="Calibri"/>
          <w:b/>
          <w:bCs/>
          <w:sz w:val="32"/>
          <w:szCs w:val="32"/>
          <w:rtl/>
        </w:rPr>
      </w:pPr>
    </w:p>
    <w:p w14:paraId="5C5981D4" w14:textId="77777777" w:rsidR="00564016" w:rsidRDefault="00564016" w:rsidP="00C97B43">
      <w:pPr>
        <w:spacing w:line="240" w:lineRule="auto"/>
        <w:rPr>
          <w:rFonts w:cs="Calibri"/>
          <w:b/>
          <w:bCs/>
          <w:sz w:val="32"/>
          <w:szCs w:val="32"/>
          <w:rtl/>
        </w:rPr>
      </w:pPr>
    </w:p>
    <w:p w14:paraId="70D68585" w14:textId="77777777" w:rsidR="00564016" w:rsidRDefault="00564016" w:rsidP="00C97B43">
      <w:pPr>
        <w:spacing w:line="240" w:lineRule="auto"/>
        <w:rPr>
          <w:rFonts w:cs="Calibri"/>
          <w:b/>
          <w:bCs/>
          <w:sz w:val="32"/>
          <w:szCs w:val="32"/>
          <w:rtl/>
        </w:rPr>
      </w:pPr>
    </w:p>
    <w:p w14:paraId="70CD218B" w14:textId="77777777" w:rsidR="00564016" w:rsidRDefault="00564016" w:rsidP="00C97B43">
      <w:pPr>
        <w:spacing w:line="240" w:lineRule="auto"/>
        <w:rPr>
          <w:rFonts w:cs="Calibri"/>
          <w:b/>
          <w:bCs/>
          <w:sz w:val="32"/>
          <w:szCs w:val="32"/>
          <w:rtl/>
        </w:rPr>
      </w:pPr>
    </w:p>
    <w:p w14:paraId="088CD6CC" w14:textId="77777777" w:rsidR="00564016" w:rsidRDefault="00564016" w:rsidP="00C97B43">
      <w:pPr>
        <w:spacing w:line="240" w:lineRule="auto"/>
        <w:rPr>
          <w:rFonts w:cs="Calibri"/>
          <w:b/>
          <w:bCs/>
          <w:sz w:val="32"/>
          <w:szCs w:val="32"/>
          <w:rtl/>
        </w:rPr>
      </w:pPr>
    </w:p>
    <w:p w14:paraId="1E1908FB" w14:textId="77777777" w:rsidR="00564016" w:rsidRDefault="00564016" w:rsidP="00C97B43">
      <w:pPr>
        <w:spacing w:line="240" w:lineRule="auto"/>
        <w:rPr>
          <w:rFonts w:cs="Calibri"/>
          <w:b/>
          <w:bCs/>
          <w:sz w:val="32"/>
          <w:szCs w:val="32"/>
          <w:rtl/>
        </w:rPr>
      </w:pPr>
    </w:p>
    <w:p w14:paraId="417A59DA" w14:textId="77777777" w:rsidR="00564016" w:rsidRDefault="00564016" w:rsidP="00C97B43">
      <w:pPr>
        <w:spacing w:line="240" w:lineRule="auto"/>
        <w:rPr>
          <w:rFonts w:cs="Calibri"/>
          <w:b/>
          <w:bCs/>
          <w:sz w:val="32"/>
          <w:szCs w:val="32"/>
          <w:rtl/>
        </w:rPr>
      </w:pPr>
    </w:p>
    <w:p w14:paraId="0DD5E3C7" w14:textId="77777777" w:rsidR="00564016" w:rsidRDefault="00564016" w:rsidP="00C97B43">
      <w:pPr>
        <w:spacing w:line="240" w:lineRule="auto"/>
        <w:rPr>
          <w:rFonts w:cs="Calibri"/>
          <w:b/>
          <w:bCs/>
          <w:sz w:val="32"/>
          <w:szCs w:val="32"/>
          <w:rtl/>
        </w:rPr>
      </w:pPr>
    </w:p>
    <w:p w14:paraId="61900C21" w14:textId="77777777" w:rsidR="00564016" w:rsidRDefault="00564016" w:rsidP="00C97B43">
      <w:pPr>
        <w:spacing w:line="240" w:lineRule="auto"/>
        <w:rPr>
          <w:rFonts w:cs="Calibri"/>
          <w:b/>
          <w:bCs/>
          <w:sz w:val="32"/>
          <w:szCs w:val="32"/>
          <w:rtl/>
        </w:rPr>
      </w:pPr>
    </w:p>
    <w:p w14:paraId="6E2E28B9" w14:textId="77777777" w:rsidR="00564016" w:rsidRDefault="00564016" w:rsidP="00C97B43">
      <w:pPr>
        <w:spacing w:line="240" w:lineRule="auto"/>
        <w:rPr>
          <w:rFonts w:cs="Calibri"/>
          <w:b/>
          <w:bCs/>
          <w:sz w:val="32"/>
          <w:szCs w:val="32"/>
          <w:rtl/>
        </w:rPr>
      </w:pPr>
    </w:p>
    <w:p w14:paraId="1274DD07" w14:textId="77777777" w:rsidR="00564016" w:rsidRPr="00564016" w:rsidRDefault="00564016" w:rsidP="00C97B43">
      <w:pPr>
        <w:spacing w:line="240" w:lineRule="auto"/>
        <w:jc w:val="center"/>
        <w:rPr>
          <w:rFonts w:cstheme="minorHAnsi"/>
          <w:b/>
          <w:bCs/>
          <w:sz w:val="32"/>
          <w:szCs w:val="32"/>
          <w:rtl/>
        </w:rPr>
      </w:pPr>
      <w:r w:rsidRPr="00564016">
        <w:rPr>
          <w:rFonts w:cs="Calibri"/>
          <w:b/>
          <w:bCs/>
          <w:sz w:val="32"/>
          <w:szCs w:val="32"/>
          <w:rtl/>
        </w:rPr>
        <w:lastRenderedPageBreak/>
        <w:t>يَوْمُ 12 رَمَضَانَ: المُؤَاخَاةُ بَيْنَ المُهَاجِرِينَ وَالأَنْصَارِ</w:t>
      </w:r>
    </w:p>
    <w:p w14:paraId="0FB9BA59" w14:textId="2850105D" w:rsidR="00CB2C72" w:rsidRPr="00B914BD" w:rsidRDefault="00190637" w:rsidP="00C97B43">
      <w:pPr>
        <w:spacing w:line="240" w:lineRule="auto"/>
        <w:jc w:val="center"/>
        <w:rPr>
          <w:rFonts w:cstheme="minorHAnsi"/>
          <w:sz w:val="32"/>
          <w:szCs w:val="32"/>
          <w:rtl/>
        </w:rPr>
      </w:pPr>
      <w:r>
        <w:rPr>
          <w:rFonts w:cstheme="minorHAnsi" w:hint="cs"/>
          <w:sz w:val="32"/>
          <w:szCs w:val="32"/>
          <w:rtl/>
        </w:rPr>
        <w:t>القصيدة للشاعرة: سحر الخفاجي</w:t>
      </w:r>
    </w:p>
    <w:p w14:paraId="6D4D77D6" w14:textId="77777777" w:rsidR="00A80C20" w:rsidRDefault="00A80C20" w:rsidP="00C97B43">
      <w:pPr>
        <w:spacing w:before="100" w:beforeAutospacing="1" w:after="100" w:afterAutospacing="1" w:line="240" w:lineRule="auto"/>
        <w:ind w:firstLine="707"/>
        <w:jc w:val="center"/>
        <w:rPr>
          <w:rFonts w:cs="Calibri"/>
          <w:sz w:val="32"/>
          <w:szCs w:val="32"/>
          <w:rtl/>
        </w:rPr>
      </w:pPr>
    </w:p>
    <w:tbl>
      <w:tblPr>
        <w:tblStyle w:val="Tabellrutnt"/>
        <w:bidiVisual/>
        <w:tblW w:w="5040" w:type="pct"/>
        <w:tblInd w:w="-58" w:type="dxa"/>
        <w:tblLook w:val="04A0" w:firstRow="1" w:lastRow="0" w:firstColumn="1" w:lastColumn="0" w:noHBand="0" w:noVBand="1"/>
      </w:tblPr>
      <w:tblGrid>
        <w:gridCol w:w="3968"/>
        <w:gridCol w:w="284"/>
        <w:gridCol w:w="4110"/>
      </w:tblGrid>
      <w:tr w:rsidR="00023790" w14:paraId="0032B4AB" w14:textId="77777777" w:rsidTr="00D55125">
        <w:trPr>
          <w:trHeight w:val="350"/>
        </w:trPr>
        <w:tc>
          <w:tcPr>
            <w:tcW w:w="3969" w:type="dxa"/>
          </w:tcPr>
          <w:p w14:paraId="7A7F8588"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جفا يراعي بحور الشعر والادب</w:t>
            </w:r>
          </w:p>
        </w:tc>
        <w:tc>
          <w:tcPr>
            <w:tcW w:w="284" w:type="dxa"/>
          </w:tcPr>
          <w:p w14:paraId="0932AD84" w14:textId="77777777" w:rsidR="00023790" w:rsidRDefault="00023790" w:rsidP="00C97B43">
            <w:pPr>
              <w:pStyle w:val="libPoem"/>
              <w:jc w:val="center"/>
              <w:rPr>
                <w:rFonts w:ascii="Calibri" w:hAnsi="Calibri" w:cs="Calibri"/>
                <w:rtl/>
              </w:rPr>
            </w:pPr>
          </w:p>
        </w:tc>
        <w:tc>
          <w:tcPr>
            <w:tcW w:w="4110" w:type="dxa"/>
          </w:tcPr>
          <w:p w14:paraId="78376536"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 xml:space="preserve">وما </w:t>
            </w:r>
            <w:r w:rsidRPr="00E009FB">
              <w:rPr>
                <w:rFonts w:cs="Calibri" w:hint="cs"/>
                <w:sz w:val="32"/>
                <w:szCs w:val="32"/>
                <w:rtl/>
              </w:rPr>
              <w:t>حوته من</w:t>
            </w:r>
            <w:r w:rsidRPr="00E009FB">
              <w:rPr>
                <w:rFonts w:cs="Calibri"/>
                <w:sz w:val="32"/>
                <w:szCs w:val="32"/>
                <w:rtl/>
              </w:rPr>
              <w:t xml:space="preserve"> </w:t>
            </w:r>
            <w:r w:rsidRPr="00E009FB">
              <w:rPr>
                <w:rFonts w:cs="Calibri" w:hint="cs"/>
                <w:sz w:val="32"/>
                <w:szCs w:val="32"/>
                <w:rtl/>
              </w:rPr>
              <w:t>الاخبار والكتب</w:t>
            </w:r>
          </w:p>
        </w:tc>
      </w:tr>
      <w:tr w:rsidR="00023790" w14:paraId="7D94F974" w14:textId="77777777" w:rsidTr="00D55125">
        <w:trPr>
          <w:trHeight w:val="350"/>
        </w:trPr>
        <w:tc>
          <w:tcPr>
            <w:tcW w:w="3969" w:type="dxa"/>
          </w:tcPr>
          <w:p w14:paraId="3449B4E7" w14:textId="77777777" w:rsidR="00023790" w:rsidRDefault="00023790" w:rsidP="00C97B43">
            <w:pPr>
              <w:spacing w:before="100" w:beforeAutospacing="1" w:after="100" w:afterAutospacing="1"/>
              <w:jc w:val="center"/>
              <w:rPr>
                <w:rFonts w:cstheme="minorHAnsi"/>
                <w:sz w:val="32"/>
                <w:rtl/>
              </w:rPr>
            </w:pPr>
            <w:r w:rsidRPr="00E009FB">
              <w:rPr>
                <w:rFonts w:cs="Calibri" w:hint="cs"/>
                <w:sz w:val="32"/>
                <w:szCs w:val="32"/>
                <w:rtl/>
              </w:rPr>
              <w:t>وسال دمعي</w:t>
            </w:r>
            <w:r w:rsidRPr="00E009FB">
              <w:rPr>
                <w:rFonts w:cs="Calibri"/>
                <w:sz w:val="32"/>
                <w:szCs w:val="32"/>
                <w:rtl/>
              </w:rPr>
              <w:t xml:space="preserve"> شوقا للذي ولدت</w:t>
            </w:r>
          </w:p>
        </w:tc>
        <w:tc>
          <w:tcPr>
            <w:tcW w:w="284" w:type="dxa"/>
          </w:tcPr>
          <w:p w14:paraId="0AADBEEA" w14:textId="77777777" w:rsidR="00023790" w:rsidRDefault="00023790" w:rsidP="00C97B43">
            <w:pPr>
              <w:pStyle w:val="libPoem"/>
              <w:jc w:val="center"/>
              <w:rPr>
                <w:rFonts w:ascii="Calibri" w:hAnsi="Calibri" w:cs="Calibri"/>
                <w:rtl/>
              </w:rPr>
            </w:pPr>
          </w:p>
        </w:tc>
        <w:tc>
          <w:tcPr>
            <w:tcW w:w="4110" w:type="dxa"/>
          </w:tcPr>
          <w:p w14:paraId="4681D353"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في يوم مولده مفاخر الرتب</w:t>
            </w:r>
          </w:p>
        </w:tc>
      </w:tr>
      <w:tr w:rsidR="00023790" w14:paraId="5DE8BAA7" w14:textId="77777777" w:rsidTr="00D55125">
        <w:trPr>
          <w:trHeight w:val="350"/>
        </w:trPr>
        <w:tc>
          <w:tcPr>
            <w:tcW w:w="3969" w:type="dxa"/>
          </w:tcPr>
          <w:p w14:paraId="5732E355"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حيث الجدار الذي قد بات منشطرا</w:t>
            </w:r>
          </w:p>
        </w:tc>
        <w:tc>
          <w:tcPr>
            <w:tcW w:w="284" w:type="dxa"/>
          </w:tcPr>
          <w:p w14:paraId="56480806" w14:textId="77777777" w:rsidR="00023790" w:rsidRDefault="00023790" w:rsidP="00C97B43">
            <w:pPr>
              <w:pStyle w:val="libPoem"/>
              <w:jc w:val="center"/>
              <w:rPr>
                <w:rFonts w:ascii="Calibri" w:hAnsi="Calibri" w:cs="Calibri"/>
                <w:rtl/>
              </w:rPr>
            </w:pPr>
          </w:p>
        </w:tc>
        <w:tc>
          <w:tcPr>
            <w:tcW w:w="4110" w:type="dxa"/>
          </w:tcPr>
          <w:p w14:paraId="2468A759"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فهل لمولده في البيت من رِيب</w:t>
            </w:r>
          </w:p>
        </w:tc>
      </w:tr>
      <w:tr w:rsidR="00023790" w14:paraId="5A70D379" w14:textId="77777777" w:rsidTr="00D55125">
        <w:trPr>
          <w:trHeight w:val="350"/>
        </w:trPr>
        <w:tc>
          <w:tcPr>
            <w:tcW w:w="3969" w:type="dxa"/>
          </w:tcPr>
          <w:p w14:paraId="444D70C9"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وهل سواه ترى قد زان مولده</w:t>
            </w:r>
          </w:p>
        </w:tc>
        <w:tc>
          <w:tcPr>
            <w:tcW w:w="284" w:type="dxa"/>
          </w:tcPr>
          <w:p w14:paraId="69EC99DF" w14:textId="77777777" w:rsidR="00023790" w:rsidRDefault="00023790" w:rsidP="00C97B43">
            <w:pPr>
              <w:pStyle w:val="libPoem"/>
              <w:jc w:val="center"/>
              <w:rPr>
                <w:rFonts w:ascii="Calibri" w:hAnsi="Calibri" w:cs="Calibri"/>
                <w:rtl/>
              </w:rPr>
            </w:pPr>
          </w:p>
        </w:tc>
        <w:tc>
          <w:tcPr>
            <w:tcW w:w="4110" w:type="dxa"/>
          </w:tcPr>
          <w:p w14:paraId="34D7EB76"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راس الفضائل عند البيت في رجب</w:t>
            </w:r>
          </w:p>
        </w:tc>
      </w:tr>
      <w:tr w:rsidR="00023790" w14:paraId="2F3826D7" w14:textId="77777777" w:rsidTr="00D55125">
        <w:trPr>
          <w:trHeight w:val="350"/>
        </w:trPr>
        <w:tc>
          <w:tcPr>
            <w:tcW w:w="3969" w:type="dxa"/>
          </w:tcPr>
          <w:p w14:paraId="356DBF58" w14:textId="77777777" w:rsidR="00023790" w:rsidRDefault="00023790" w:rsidP="00C97B43">
            <w:pPr>
              <w:spacing w:before="100" w:beforeAutospacing="1" w:after="100" w:afterAutospacing="1"/>
              <w:jc w:val="center"/>
              <w:rPr>
                <w:rFonts w:cstheme="minorHAnsi"/>
                <w:sz w:val="32"/>
                <w:rtl/>
              </w:rPr>
            </w:pPr>
            <w:r w:rsidRPr="00E009FB">
              <w:rPr>
                <w:rFonts w:cs="Calibri" w:hint="cs"/>
                <w:sz w:val="32"/>
                <w:szCs w:val="32"/>
                <w:rtl/>
              </w:rPr>
              <w:t>من ذا</w:t>
            </w:r>
            <w:r w:rsidRPr="00E009FB">
              <w:rPr>
                <w:rFonts w:cs="Calibri"/>
                <w:sz w:val="32"/>
                <w:szCs w:val="32"/>
                <w:rtl/>
              </w:rPr>
              <w:t xml:space="preserve"> ينافسه في حسن منبته</w:t>
            </w:r>
          </w:p>
        </w:tc>
        <w:tc>
          <w:tcPr>
            <w:tcW w:w="284" w:type="dxa"/>
          </w:tcPr>
          <w:p w14:paraId="4E526C82" w14:textId="77777777" w:rsidR="00023790" w:rsidRDefault="00023790" w:rsidP="00C97B43">
            <w:pPr>
              <w:pStyle w:val="libPoem"/>
              <w:jc w:val="center"/>
              <w:rPr>
                <w:rFonts w:ascii="Calibri" w:hAnsi="Calibri" w:cs="Calibri"/>
                <w:rtl/>
              </w:rPr>
            </w:pPr>
          </w:p>
        </w:tc>
        <w:tc>
          <w:tcPr>
            <w:tcW w:w="4110" w:type="dxa"/>
          </w:tcPr>
          <w:p w14:paraId="4B199363"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مَن جده اسدٌ ومن اخوه نبي؟</w:t>
            </w:r>
          </w:p>
        </w:tc>
      </w:tr>
      <w:tr w:rsidR="00023790" w14:paraId="597FD7D7" w14:textId="77777777" w:rsidTr="00D55125">
        <w:trPr>
          <w:trHeight w:val="350"/>
        </w:trPr>
        <w:tc>
          <w:tcPr>
            <w:tcW w:w="3969" w:type="dxa"/>
          </w:tcPr>
          <w:p w14:paraId="1836D2D6"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ومن سواه فتى ً للحرب يأنسها</w:t>
            </w:r>
          </w:p>
        </w:tc>
        <w:tc>
          <w:tcPr>
            <w:tcW w:w="284" w:type="dxa"/>
          </w:tcPr>
          <w:p w14:paraId="0A430F39" w14:textId="77777777" w:rsidR="00023790" w:rsidRDefault="00023790" w:rsidP="00C97B43">
            <w:pPr>
              <w:pStyle w:val="libPoem"/>
              <w:jc w:val="center"/>
              <w:rPr>
                <w:rFonts w:ascii="Calibri" w:hAnsi="Calibri" w:cs="Calibri"/>
                <w:rtl/>
              </w:rPr>
            </w:pPr>
          </w:p>
        </w:tc>
        <w:tc>
          <w:tcPr>
            <w:tcW w:w="4110" w:type="dxa"/>
          </w:tcPr>
          <w:p w14:paraId="49ABA904"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من مثله فارس الهيجاء في الكرب</w:t>
            </w:r>
          </w:p>
        </w:tc>
      </w:tr>
      <w:tr w:rsidR="00023790" w14:paraId="30D504B7" w14:textId="77777777" w:rsidTr="00D55125">
        <w:trPr>
          <w:trHeight w:val="350"/>
        </w:trPr>
        <w:tc>
          <w:tcPr>
            <w:tcW w:w="3969" w:type="dxa"/>
          </w:tcPr>
          <w:p w14:paraId="188847B2"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سل عنه بدرا ومن خيبر تخبره</w:t>
            </w:r>
          </w:p>
        </w:tc>
        <w:tc>
          <w:tcPr>
            <w:tcW w:w="284" w:type="dxa"/>
          </w:tcPr>
          <w:p w14:paraId="3F33436B" w14:textId="77777777" w:rsidR="00023790" w:rsidRDefault="00023790" w:rsidP="00C97B43">
            <w:pPr>
              <w:pStyle w:val="libPoem"/>
              <w:jc w:val="center"/>
              <w:rPr>
                <w:rFonts w:ascii="Calibri" w:hAnsi="Calibri" w:cs="Calibri"/>
                <w:rtl/>
              </w:rPr>
            </w:pPr>
          </w:p>
        </w:tc>
        <w:tc>
          <w:tcPr>
            <w:tcW w:w="4110" w:type="dxa"/>
          </w:tcPr>
          <w:p w14:paraId="2CAE2BDA" w14:textId="77777777" w:rsidR="00023790" w:rsidRDefault="00023790" w:rsidP="00C97B43">
            <w:pPr>
              <w:spacing w:before="100" w:beforeAutospacing="1" w:after="100" w:afterAutospacing="1"/>
              <w:jc w:val="center"/>
              <w:rPr>
                <w:rFonts w:cstheme="minorHAnsi"/>
                <w:sz w:val="32"/>
                <w:szCs w:val="32"/>
                <w:rtl/>
              </w:rPr>
            </w:pPr>
            <w:r w:rsidRPr="00E009FB">
              <w:rPr>
                <w:rFonts w:cs="Calibri" w:hint="cs"/>
                <w:sz w:val="32"/>
                <w:szCs w:val="32"/>
                <w:rtl/>
              </w:rPr>
              <w:t>تنبيك انباءه</w:t>
            </w:r>
            <w:r w:rsidRPr="00E009FB">
              <w:rPr>
                <w:rFonts w:cs="Calibri"/>
                <w:sz w:val="32"/>
                <w:szCs w:val="32"/>
                <w:rtl/>
              </w:rPr>
              <w:t xml:space="preserve"> ضربا من العجب</w:t>
            </w:r>
          </w:p>
        </w:tc>
      </w:tr>
      <w:tr w:rsidR="00023790" w14:paraId="4AD990AD" w14:textId="77777777" w:rsidTr="00D55125">
        <w:trPr>
          <w:trHeight w:val="350"/>
        </w:trPr>
        <w:tc>
          <w:tcPr>
            <w:tcW w:w="3969" w:type="dxa"/>
          </w:tcPr>
          <w:p w14:paraId="7722B4FF"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 xml:space="preserve">سل عنه مَن </w:t>
            </w:r>
            <w:r w:rsidRPr="00E009FB">
              <w:rPr>
                <w:rFonts w:cs="Calibri" w:hint="cs"/>
                <w:sz w:val="32"/>
                <w:szCs w:val="32"/>
                <w:rtl/>
              </w:rPr>
              <w:t>غيره وذو</w:t>
            </w:r>
            <w:r w:rsidRPr="00E009FB">
              <w:rPr>
                <w:rFonts w:cs="Calibri"/>
                <w:sz w:val="32"/>
                <w:szCs w:val="32"/>
                <w:rtl/>
              </w:rPr>
              <w:t xml:space="preserve"> الفقار لهُ</w:t>
            </w:r>
          </w:p>
        </w:tc>
        <w:tc>
          <w:tcPr>
            <w:tcW w:w="284" w:type="dxa"/>
          </w:tcPr>
          <w:p w14:paraId="098696A6" w14:textId="77777777" w:rsidR="00023790" w:rsidRDefault="00023790" w:rsidP="00C97B43">
            <w:pPr>
              <w:pStyle w:val="libPoem"/>
              <w:jc w:val="center"/>
              <w:rPr>
                <w:rFonts w:ascii="Calibri" w:hAnsi="Calibri" w:cs="Calibri"/>
                <w:rtl/>
              </w:rPr>
            </w:pPr>
          </w:p>
        </w:tc>
        <w:tc>
          <w:tcPr>
            <w:tcW w:w="4110" w:type="dxa"/>
          </w:tcPr>
          <w:p w14:paraId="0B4E0319"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في حدّه الفرق بين الحيّ والعطِب</w:t>
            </w:r>
          </w:p>
        </w:tc>
      </w:tr>
      <w:tr w:rsidR="00023790" w14:paraId="19561180" w14:textId="77777777" w:rsidTr="00D55125">
        <w:trPr>
          <w:trHeight w:val="350"/>
        </w:trPr>
        <w:tc>
          <w:tcPr>
            <w:tcW w:w="3969" w:type="dxa"/>
          </w:tcPr>
          <w:p w14:paraId="17901857"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 xml:space="preserve">سل عنه </w:t>
            </w:r>
            <w:r w:rsidRPr="00E009FB">
              <w:rPr>
                <w:rFonts w:cs="Calibri" w:hint="cs"/>
                <w:sz w:val="32"/>
                <w:szCs w:val="32"/>
                <w:rtl/>
              </w:rPr>
              <w:t>من يا</w:t>
            </w:r>
            <w:r w:rsidRPr="00E009FB">
              <w:rPr>
                <w:rFonts w:cs="Calibri"/>
                <w:sz w:val="32"/>
                <w:szCs w:val="32"/>
                <w:rtl/>
              </w:rPr>
              <w:t xml:space="preserve"> ترى زكى بخاتمه</w:t>
            </w:r>
          </w:p>
        </w:tc>
        <w:tc>
          <w:tcPr>
            <w:tcW w:w="284" w:type="dxa"/>
          </w:tcPr>
          <w:p w14:paraId="0E026CC4" w14:textId="77777777" w:rsidR="00023790" w:rsidRDefault="00023790" w:rsidP="00C97B43">
            <w:pPr>
              <w:pStyle w:val="libPoem"/>
              <w:jc w:val="center"/>
              <w:rPr>
                <w:rFonts w:ascii="Calibri" w:hAnsi="Calibri" w:cs="Calibri"/>
                <w:rtl/>
              </w:rPr>
            </w:pPr>
          </w:p>
        </w:tc>
        <w:tc>
          <w:tcPr>
            <w:tcW w:w="4110" w:type="dxa"/>
          </w:tcPr>
          <w:p w14:paraId="0E1366A9"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عند الركوع مشيرا من فداه ابي</w:t>
            </w:r>
          </w:p>
        </w:tc>
      </w:tr>
      <w:tr w:rsidR="00023790" w:rsidRPr="00E009FB" w14:paraId="3B1B3627" w14:textId="77777777" w:rsidTr="00D55125">
        <w:trPr>
          <w:trHeight w:val="350"/>
        </w:trPr>
        <w:tc>
          <w:tcPr>
            <w:tcW w:w="3969" w:type="dxa"/>
          </w:tcPr>
          <w:p w14:paraId="15EA2682" w14:textId="77777777" w:rsidR="00023790" w:rsidRPr="00E009FB" w:rsidRDefault="00023790" w:rsidP="00C97B43">
            <w:pPr>
              <w:spacing w:before="100" w:beforeAutospacing="1" w:after="100" w:afterAutospacing="1"/>
              <w:jc w:val="center"/>
              <w:rPr>
                <w:rFonts w:cs="Calibri"/>
                <w:sz w:val="32"/>
                <w:szCs w:val="32"/>
                <w:rtl/>
              </w:rPr>
            </w:pPr>
            <w:r w:rsidRPr="00E009FB">
              <w:rPr>
                <w:rFonts w:cs="Calibri"/>
                <w:sz w:val="32"/>
                <w:szCs w:val="32"/>
                <w:rtl/>
              </w:rPr>
              <w:t>سل عنه من ذا الذي المختار عانقه</w:t>
            </w:r>
          </w:p>
        </w:tc>
        <w:tc>
          <w:tcPr>
            <w:tcW w:w="284" w:type="dxa"/>
          </w:tcPr>
          <w:p w14:paraId="52D3F5E2" w14:textId="77777777" w:rsidR="00023790" w:rsidRDefault="00023790" w:rsidP="00C97B43">
            <w:pPr>
              <w:pStyle w:val="libPoem"/>
              <w:jc w:val="center"/>
              <w:rPr>
                <w:rFonts w:ascii="Calibri" w:hAnsi="Calibri" w:cs="Calibri"/>
                <w:rtl/>
              </w:rPr>
            </w:pPr>
          </w:p>
        </w:tc>
        <w:tc>
          <w:tcPr>
            <w:tcW w:w="4110" w:type="dxa"/>
          </w:tcPr>
          <w:p w14:paraId="288CC2D5" w14:textId="77777777" w:rsidR="00023790" w:rsidRPr="00E009FB" w:rsidRDefault="00023790" w:rsidP="00C97B43">
            <w:pPr>
              <w:spacing w:before="100" w:beforeAutospacing="1" w:after="100" w:afterAutospacing="1"/>
              <w:jc w:val="center"/>
              <w:rPr>
                <w:rFonts w:cs="Calibri"/>
                <w:sz w:val="32"/>
                <w:szCs w:val="32"/>
                <w:rtl/>
              </w:rPr>
            </w:pPr>
            <w:r w:rsidRPr="00E009FB">
              <w:rPr>
                <w:rFonts w:cs="Calibri"/>
                <w:sz w:val="32"/>
                <w:szCs w:val="32"/>
                <w:rtl/>
              </w:rPr>
              <w:t xml:space="preserve">آخاه في </w:t>
            </w:r>
            <w:r w:rsidRPr="00E009FB">
              <w:rPr>
                <w:rFonts w:cs="Calibri" w:hint="cs"/>
                <w:sz w:val="32"/>
                <w:szCs w:val="32"/>
                <w:rtl/>
              </w:rPr>
              <w:t>يثرب هل</w:t>
            </w:r>
            <w:r w:rsidRPr="00E009FB">
              <w:rPr>
                <w:rFonts w:cs="Calibri"/>
                <w:sz w:val="32"/>
                <w:szCs w:val="32"/>
                <w:rtl/>
              </w:rPr>
              <w:t xml:space="preserve"> ذا من الكذب؟</w:t>
            </w:r>
          </w:p>
        </w:tc>
      </w:tr>
      <w:tr w:rsidR="00023790" w14:paraId="78FCA7D7" w14:textId="77777777" w:rsidTr="00D55125">
        <w:trPr>
          <w:trHeight w:val="350"/>
        </w:trPr>
        <w:tc>
          <w:tcPr>
            <w:tcW w:w="3969" w:type="dxa"/>
          </w:tcPr>
          <w:p w14:paraId="1DF948AB"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سل عنه من ساقي الابرار ان وردوا</w:t>
            </w:r>
          </w:p>
        </w:tc>
        <w:tc>
          <w:tcPr>
            <w:tcW w:w="284" w:type="dxa"/>
          </w:tcPr>
          <w:p w14:paraId="7F657B12" w14:textId="77777777" w:rsidR="00023790" w:rsidRDefault="00023790" w:rsidP="00C97B43">
            <w:pPr>
              <w:pStyle w:val="libPoem"/>
              <w:jc w:val="center"/>
              <w:rPr>
                <w:rFonts w:ascii="Calibri" w:hAnsi="Calibri" w:cs="Calibri"/>
                <w:rtl/>
              </w:rPr>
            </w:pPr>
          </w:p>
        </w:tc>
        <w:tc>
          <w:tcPr>
            <w:tcW w:w="4110" w:type="dxa"/>
          </w:tcPr>
          <w:p w14:paraId="732F4F28"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يروي الظما كأسُه من كوثرٍ عذب</w:t>
            </w:r>
          </w:p>
        </w:tc>
      </w:tr>
      <w:tr w:rsidR="00023790" w14:paraId="4E47BA91" w14:textId="77777777" w:rsidTr="00D55125">
        <w:trPr>
          <w:trHeight w:val="350"/>
        </w:trPr>
        <w:tc>
          <w:tcPr>
            <w:tcW w:w="3969" w:type="dxa"/>
          </w:tcPr>
          <w:p w14:paraId="0FBFDC1E"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سل عنه نجران اذ راموا مباهلة</w:t>
            </w:r>
          </w:p>
        </w:tc>
        <w:tc>
          <w:tcPr>
            <w:tcW w:w="284" w:type="dxa"/>
          </w:tcPr>
          <w:p w14:paraId="4E6C2BDC" w14:textId="77777777" w:rsidR="00023790" w:rsidRDefault="00023790" w:rsidP="00C97B43">
            <w:pPr>
              <w:pStyle w:val="libPoem"/>
              <w:jc w:val="center"/>
              <w:rPr>
                <w:rFonts w:ascii="Calibri" w:hAnsi="Calibri" w:cs="Calibri"/>
                <w:rtl/>
              </w:rPr>
            </w:pPr>
          </w:p>
        </w:tc>
        <w:tc>
          <w:tcPr>
            <w:tcW w:w="4110" w:type="dxa"/>
          </w:tcPr>
          <w:p w14:paraId="26DB8345"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من كان نفس النبي صدقا بلا كذب</w:t>
            </w:r>
          </w:p>
        </w:tc>
      </w:tr>
      <w:tr w:rsidR="00023790" w14:paraId="7F871B6B" w14:textId="77777777" w:rsidTr="00D55125">
        <w:trPr>
          <w:trHeight w:val="350"/>
        </w:trPr>
        <w:tc>
          <w:tcPr>
            <w:tcW w:w="3969" w:type="dxa"/>
          </w:tcPr>
          <w:p w14:paraId="30CD37F9"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سل عنه من ذا الذي في الحشر وقفه</w:t>
            </w:r>
          </w:p>
        </w:tc>
        <w:tc>
          <w:tcPr>
            <w:tcW w:w="284" w:type="dxa"/>
          </w:tcPr>
          <w:p w14:paraId="4BE9297E" w14:textId="77777777" w:rsidR="00023790" w:rsidRDefault="00023790" w:rsidP="00C97B43">
            <w:pPr>
              <w:pStyle w:val="libPoem"/>
              <w:jc w:val="center"/>
              <w:rPr>
                <w:rFonts w:ascii="Calibri" w:hAnsi="Calibri" w:cs="Calibri"/>
                <w:rtl/>
              </w:rPr>
            </w:pPr>
          </w:p>
        </w:tc>
        <w:tc>
          <w:tcPr>
            <w:tcW w:w="4110" w:type="dxa"/>
          </w:tcPr>
          <w:p w14:paraId="4AE99F0A"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فارق اهل الجنان عن آهلي اللهب</w:t>
            </w:r>
          </w:p>
        </w:tc>
      </w:tr>
      <w:tr w:rsidR="00023790" w14:paraId="60EE5530" w14:textId="77777777" w:rsidTr="00D55125">
        <w:trPr>
          <w:trHeight w:val="350"/>
        </w:trPr>
        <w:tc>
          <w:tcPr>
            <w:tcW w:w="3969" w:type="dxa"/>
          </w:tcPr>
          <w:p w14:paraId="7D33E170" w14:textId="77777777" w:rsidR="00023790" w:rsidRDefault="00023790" w:rsidP="00C97B43">
            <w:pPr>
              <w:spacing w:before="100" w:beforeAutospacing="1" w:after="100" w:afterAutospacing="1"/>
              <w:jc w:val="center"/>
              <w:rPr>
                <w:rFonts w:cstheme="minorHAnsi"/>
                <w:sz w:val="32"/>
                <w:rtl/>
              </w:rPr>
            </w:pPr>
            <w:r w:rsidRPr="00E009FB">
              <w:rPr>
                <w:rFonts w:cs="Calibri" w:hint="cs"/>
                <w:sz w:val="32"/>
                <w:szCs w:val="32"/>
                <w:rtl/>
              </w:rPr>
              <w:t>سل عنه</w:t>
            </w:r>
            <w:r w:rsidRPr="00E009FB">
              <w:rPr>
                <w:rFonts w:cs="Calibri"/>
                <w:sz w:val="32"/>
                <w:szCs w:val="32"/>
                <w:rtl/>
              </w:rPr>
              <w:t xml:space="preserve"> من مثله اضحت فضائله</w:t>
            </w:r>
          </w:p>
        </w:tc>
        <w:tc>
          <w:tcPr>
            <w:tcW w:w="284" w:type="dxa"/>
          </w:tcPr>
          <w:p w14:paraId="4A5C7268" w14:textId="77777777" w:rsidR="00023790" w:rsidRDefault="00023790" w:rsidP="00C97B43">
            <w:pPr>
              <w:pStyle w:val="libPoem"/>
              <w:jc w:val="center"/>
              <w:rPr>
                <w:rFonts w:ascii="Calibri" w:hAnsi="Calibri" w:cs="Calibri"/>
                <w:rtl/>
              </w:rPr>
            </w:pPr>
          </w:p>
        </w:tc>
        <w:tc>
          <w:tcPr>
            <w:tcW w:w="4110" w:type="dxa"/>
          </w:tcPr>
          <w:p w14:paraId="579DEF33"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كالشمس بازغة رغما عن الحجب</w:t>
            </w:r>
          </w:p>
        </w:tc>
      </w:tr>
      <w:tr w:rsidR="00023790" w14:paraId="226C7643" w14:textId="77777777" w:rsidTr="00D55125">
        <w:trPr>
          <w:trHeight w:val="350"/>
        </w:trPr>
        <w:tc>
          <w:tcPr>
            <w:tcW w:w="3969" w:type="dxa"/>
          </w:tcPr>
          <w:p w14:paraId="3246EE3A"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 xml:space="preserve">سل عنه </w:t>
            </w:r>
            <w:r w:rsidRPr="00E009FB">
              <w:rPr>
                <w:rFonts w:cs="Calibri" w:hint="cs"/>
                <w:sz w:val="32"/>
                <w:szCs w:val="32"/>
                <w:rtl/>
              </w:rPr>
              <w:t>ما سر</w:t>
            </w:r>
            <w:r w:rsidRPr="00E009FB">
              <w:rPr>
                <w:rFonts w:cs="Calibri"/>
                <w:sz w:val="32"/>
                <w:szCs w:val="32"/>
                <w:rtl/>
              </w:rPr>
              <w:t xml:space="preserve"> من غالوا احبته</w:t>
            </w:r>
          </w:p>
        </w:tc>
        <w:tc>
          <w:tcPr>
            <w:tcW w:w="284" w:type="dxa"/>
          </w:tcPr>
          <w:p w14:paraId="662DEE1A" w14:textId="77777777" w:rsidR="00023790" w:rsidRDefault="00023790" w:rsidP="00C97B43">
            <w:pPr>
              <w:pStyle w:val="libPoem"/>
              <w:jc w:val="center"/>
              <w:rPr>
                <w:rFonts w:ascii="Calibri" w:hAnsi="Calibri" w:cs="Calibri"/>
                <w:rtl/>
              </w:rPr>
            </w:pPr>
          </w:p>
        </w:tc>
        <w:tc>
          <w:tcPr>
            <w:tcW w:w="4110" w:type="dxa"/>
          </w:tcPr>
          <w:p w14:paraId="0B143CC8"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فازداد حبا وميض النور كالشهب</w:t>
            </w:r>
          </w:p>
        </w:tc>
      </w:tr>
      <w:tr w:rsidR="00023790" w14:paraId="7EC3084D" w14:textId="77777777" w:rsidTr="00D55125">
        <w:trPr>
          <w:trHeight w:val="350"/>
        </w:trPr>
        <w:tc>
          <w:tcPr>
            <w:tcW w:w="3969" w:type="dxa"/>
          </w:tcPr>
          <w:p w14:paraId="3601A542"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سل عنه من كلما صاغوا له مثلبا</w:t>
            </w:r>
          </w:p>
        </w:tc>
        <w:tc>
          <w:tcPr>
            <w:tcW w:w="284" w:type="dxa"/>
          </w:tcPr>
          <w:p w14:paraId="782DA24D" w14:textId="77777777" w:rsidR="00023790" w:rsidRDefault="00023790" w:rsidP="00C97B43">
            <w:pPr>
              <w:pStyle w:val="libPoem"/>
              <w:jc w:val="center"/>
              <w:rPr>
                <w:rFonts w:ascii="Calibri" w:hAnsi="Calibri" w:cs="Calibri"/>
                <w:rtl/>
              </w:rPr>
            </w:pPr>
          </w:p>
        </w:tc>
        <w:tc>
          <w:tcPr>
            <w:tcW w:w="4110" w:type="dxa"/>
          </w:tcPr>
          <w:p w14:paraId="09B84F33"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اعلاه رب العلى عن ذلك الثلب</w:t>
            </w:r>
          </w:p>
        </w:tc>
      </w:tr>
      <w:tr w:rsidR="00023790" w14:paraId="7D8C3C02" w14:textId="77777777" w:rsidTr="00D55125">
        <w:trPr>
          <w:trHeight w:val="350"/>
        </w:trPr>
        <w:tc>
          <w:tcPr>
            <w:tcW w:w="3969" w:type="dxa"/>
          </w:tcPr>
          <w:p w14:paraId="1B227BB2"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 xml:space="preserve">سل عنه من مثله </w:t>
            </w:r>
            <w:r w:rsidRPr="00E009FB">
              <w:rPr>
                <w:rFonts w:cs="Calibri" w:hint="cs"/>
                <w:sz w:val="32"/>
                <w:szCs w:val="32"/>
                <w:rtl/>
              </w:rPr>
              <w:t>أخفوا</w:t>
            </w:r>
            <w:r w:rsidRPr="00E009FB">
              <w:rPr>
                <w:rFonts w:cs="Calibri"/>
                <w:sz w:val="32"/>
                <w:szCs w:val="32"/>
                <w:rtl/>
              </w:rPr>
              <w:t xml:space="preserve"> مناقبه</w:t>
            </w:r>
          </w:p>
        </w:tc>
        <w:tc>
          <w:tcPr>
            <w:tcW w:w="284" w:type="dxa"/>
          </w:tcPr>
          <w:p w14:paraId="14F009BF" w14:textId="77777777" w:rsidR="00023790" w:rsidRDefault="00023790" w:rsidP="00C97B43">
            <w:pPr>
              <w:pStyle w:val="libPoem"/>
              <w:jc w:val="center"/>
              <w:rPr>
                <w:rFonts w:ascii="Calibri" w:hAnsi="Calibri" w:cs="Calibri"/>
                <w:rtl/>
              </w:rPr>
            </w:pPr>
          </w:p>
        </w:tc>
        <w:tc>
          <w:tcPr>
            <w:tcW w:w="4110" w:type="dxa"/>
          </w:tcPr>
          <w:p w14:paraId="57B2B30F"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شمس وما ضره الغربال ذو الثقب</w:t>
            </w:r>
          </w:p>
        </w:tc>
      </w:tr>
      <w:tr w:rsidR="00023790" w14:paraId="336FB7A4" w14:textId="77777777" w:rsidTr="00D55125">
        <w:trPr>
          <w:trHeight w:val="350"/>
        </w:trPr>
        <w:tc>
          <w:tcPr>
            <w:tcW w:w="3969" w:type="dxa"/>
          </w:tcPr>
          <w:p w14:paraId="07E718B5"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سل عنه من مثله في العلم منزلة</w:t>
            </w:r>
          </w:p>
        </w:tc>
        <w:tc>
          <w:tcPr>
            <w:tcW w:w="284" w:type="dxa"/>
          </w:tcPr>
          <w:p w14:paraId="47AB9485" w14:textId="77777777" w:rsidR="00023790" w:rsidRDefault="00023790" w:rsidP="00C97B43">
            <w:pPr>
              <w:pStyle w:val="libPoem"/>
              <w:jc w:val="center"/>
              <w:rPr>
                <w:rFonts w:ascii="Calibri" w:hAnsi="Calibri" w:cs="Calibri"/>
                <w:rtl/>
              </w:rPr>
            </w:pPr>
          </w:p>
        </w:tc>
        <w:tc>
          <w:tcPr>
            <w:tcW w:w="4110" w:type="dxa"/>
          </w:tcPr>
          <w:p w14:paraId="1C6D9812"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من باب منزله ما سدّ كالغُرُبِ</w:t>
            </w:r>
          </w:p>
        </w:tc>
      </w:tr>
      <w:tr w:rsidR="00023790" w14:paraId="0467A450" w14:textId="77777777" w:rsidTr="00D55125">
        <w:trPr>
          <w:trHeight w:val="350"/>
        </w:trPr>
        <w:tc>
          <w:tcPr>
            <w:tcW w:w="3969" w:type="dxa"/>
          </w:tcPr>
          <w:p w14:paraId="5FE4E4E5"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سل عنه من مثله الايات منزلة</w:t>
            </w:r>
          </w:p>
        </w:tc>
        <w:tc>
          <w:tcPr>
            <w:tcW w:w="284" w:type="dxa"/>
          </w:tcPr>
          <w:p w14:paraId="6B2E089E" w14:textId="77777777" w:rsidR="00023790" w:rsidRDefault="00023790" w:rsidP="00C97B43">
            <w:pPr>
              <w:pStyle w:val="libPoem"/>
              <w:jc w:val="center"/>
              <w:rPr>
                <w:rFonts w:ascii="Calibri" w:hAnsi="Calibri" w:cs="Calibri"/>
                <w:rtl/>
              </w:rPr>
            </w:pPr>
          </w:p>
        </w:tc>
        <w:tc>
          <w:tcPr>
            <w:tcW w:w="4110" w:type="dxa"/>
          </w:tcPr>
          <w:p w14:paraId="600D9706"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في مدحه هل اتى حينا من الحقب</w:t>
            </w:r>
          </w:p>
        </w:tc>
      </w:tr>
      <w:tr w:rsidR="00023790" w14:paraId="79513288" w14:textId="77777777" w:rsidTr="00D55125">
        <w:trPr>
          <w:trHeight w:val="350"/>
        </w:trPr>
        <w:tc>
          <w:tcPr>
            <w:tcW w:w="3969" w:type="dxa"/>
          </w:tcPr>
          <w:p w14:paraId="17175074"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سل عنه من مثله المختار قرّبه</w:t>
            </w:r>
          </w:p>
        </w:tc>
        <w:tc>
          <w:tcPr>
            <w:tcW w:w="284" w:type="dxa"/>
          </w:tcPr>
          <w:p w14:paraId="74763F3D" w14:textId="77777777" w:rsidR="00023790" w:rsidRDefault="00023790" w:rsidP="00C97B43">
            <w:pPr>
              <w:pStyle w:val="libPoem"/>
              <w:jc w:val="center"/>
              <w:rPr>
                <w:rFonts w:ascii="Calibri" w:hAnsi="Calibri" w:cs="Calibri"/>
                <w:rtl/>
              </w:rPr>
            </w:pPr>
          </w:p>
        </w:tc>
        <w:tc>
          <w:tcPr>
            <w:tcW w:w="4110" w:type="dxa"/>
          </w:tcPr>
          <w:p w14:paraId="776503D6"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ما مثل ذا شرف في القرب والنسب</w:t>
            </w:r>
          </w:p>
        </w:tc>
      </w:tr>
      <w:tr w:rsidR="00023790" w14:paraId="5C4E83BE" w14:textId="77777777" w:rsidTr="00D55125">
        <w:trPr>
          <w:trHeight w:val="350"/>
        </w:trPr>
        <w:tc>
          <w:tcPr>
            <w:tcW w:w="3969" w:type="dxa"/>
          </w:tcPr>
          <w:p w14:paraId="3B0C8D1C"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سل عنه من اول الاقوام اسلامه</w:t>
            </w:r>
          </w:p>
        </w:tc>
        <w:tc>
          <w:tcPr>
            <w:tcW w:w="284" w:type="dxa"/>
          </w:tcPr>
          <w:p w14:paraId="6B8E2ED4" w14:textId="77777777" w:rsidR="00023790" w:rsidRDefault="00023790" w:rsidP="00C97B43">
            <w:pPr>
              <w:pStyle w:val="libPoem"/>
              <w:jc w:val="center"/>
              <w:rPr>
                <w:rFonts w:ascii="Calibri" w:hAnsi="Calibri" w:cs="Calibri"/>
                <w:rtl/>
              </w:rPr>
            </w:pPr>
          </w:p>
        </w:tc>
        <w:tc>
          <w:tcPr>
            <w:tcW w:w="4110" w:type="dxa"/>
          </w:tcPr>
          <w:p w14:paraId="48A77C0B"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صلى قبيل الورى اذ ذاك وهو صبي</w:t>
            </w:r>
          </w:p>
        </w:tc>
      </w:tr>
      <w:tr w:rsidR="00023790" w14:paraId="409CB68F" w14:textId="77777777" w:rsidTr="00D55125">
        <w:trPr>
          <w:trHeight w:val="350"/>
        </w:trPr>
        <w:tc>
          <w:tcPr>
            <w:tcW w:w="3969" w:type="dxa"/>
          </w:tcPr>
          <w:p w14:paraId="4B20F062"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سل عنه من مثله يوم الغدير غدا</w:t>
            </w:r>
          </w:p>
        </w:tc>
        <w:tc>
          <w:tcPr>
            <w:tcW w:w="284" w:type="dxa"/>
          </w:tcPr>
          <w:p w14:paraId="49B2A9B5" w14:textId="77777777" w:rsidR="00023790" w:rsidRDefault="00023790" w:rsidP="00C97B43">
            <w:pPr>
              <w:pStyle w:val="libPoem"/>
              <w:jc w:val="center"/>
              <w:rPr>
                <w:rFonts w:ascii="Calibri" w:hAnsi="Calibri" w:cs="Calibri"/>
                <w:rtl/>
              </w:rPr>
            </w:pPr>
          </w:p>
        </w:tc>
        <w:tc>
          <w:tcPr>
            <w:tcW w:w="4110" w:type="dxa"/>
          </w:tcPr>
          <w:p w14:paraId="662550E1"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للمؤمنين امير الفرس والعرب</w:t>
            </w:r>
          </w:p>
        </w:tc>
      </w:tr>
      <w:tr w:rsidR="00023790" w14:paraId="01A253D9" w14:textId="77777777" w:rsidTr="00D55125">
        <w:trPr>
          <w:trHeight w:val="350"/>
        </w:trPr>
        <w:tc>
          <w:tcPr>
            <w:tcW w:w="3969" w:type="dxa"/>
          </w:tcPr>
          <w:p w14:paraId="5714583A"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سل عنه من مثله والله زوجه</w:t>
            </w:r>
          </w:p>
        </w:tc>
        <w:tc>
          <w:tcPr>
            <w:tcW w:w="284" w:type="dxa"/>
          </w:tcPr>
          <w:p w14:paraId="42897F76" w14:textId="77777777" w:rsidR="00023790" w:rsidRDefault="00023790" w:rsidP="00C97B43">
            <w:pPr>
              <w:pStyle w:val="libPoem"/>
              <w:jc w:val="center"/>
              <w:rPr>
                <w:rFonts w:ascii="Calibri" w:hAnsi="Calibri" w:cs="Calibri"/>
                <w:rtl/>
              </w:rPr>
            </w:pPr>
          </w:p>
        </w:tc>
        <w:tc>
          <w:tcPr>
            <w:tcW w:w="4110" w:type="dxa"/>
          </w:tcPr>
          <w:p w14:paraId="2FEBBC44"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 xml:space="preserve">مَن كُفْؤُه فاطمٌ </w:t>
            </w:r>
            <w:r w:rsidRPr="00E009FB">
              <w:rPr>
                <w:rFonts w:cs="Calibri" w:hint="cs"/>
                <w:sz w:val="32"/>
                <w:szCs w:val="32"/>
                <w:rtl/>
              </w:rPr>
              <w:t>أكرم</w:t>
            </w:r>
            <w:r w:rsidRPr="00E009FB">
              <w:rPr>
                <w:rFonts w:cs="Calibri"/>
                <w:sz w:val="32"/>
                <w:szCs w:val="32"/>
                <w:rtl/>
              </w:rPr>
              <w:t xml:space="preserve"> بذا الحسب</w:t>
            </w:r>
          </w:p>
        </w:tc>
      </w:tr>
      <w:tr w:rsidR="00023790" w14:paraId="78A8661B" w14:textId="77777777" w:rsidTr="00D55125">
        <w:trPr>
          <w:trHeight w:val="350"/>
        </w:trPr>
        <w:tc>
          <w:tcPr>
            <w:tcW w:w="3969" w:type="dxa"/>
          </w:tcPr>
          <w:p w14:paraId="4B7768D3"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سل عنه من مثله الحسنان اشباله</w:t>
            </w:r>
          </w:p>
        </w:tc>
        <w:tc>
          <w:tcPr>
            <w:tcW w:w="284" w:type="dxa"/>
          </w:tcPr>
          <w:p w14:paraId="3EFD3AF3" w14:textId="77777777" w:rsidR="00023790" w:rsidRDefault="00023790" w:rsidP="00C97B43">
            <w:pPr>
              <w:pStyle w:val="libPoem"/>
              <w:jc w:val="center"/>
              <w:rPr>
                <w:rFonts w:ascii="Calibri" w:hAnsi="Calibri" w:cs="Calibri"/>
                <w:rtl/>
              </w:rPr>
            </w:pPr>
          </w:p>
        </w:tc>
        <w:tc>
          <w:tcPr>
            <w:tcW w:w="4110" w:type="dxa"/>
          </w:tcPr>
          <w:p w14:paraId="13CB487C"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سادا شباب الجنانْ يا سعدهُ من اْبِ</w:t>
            </w:r>
          </w:p>
        </w:tc>
      </w:tr>
      <w:tr w:rsidR="00023790" w14:paraId="1FD26F92" w14:textId="77777777" w:rsidTr="00D55125">
        <w:trPr>
          <w:trHeight w:val="350"/>
        </w:trPr>
        <w:tc>
          <w:tcPr>
            <w:tcW w:w="3969" w:type="dxa"/>
          </w:tcPr>
          <w:p w14:paraId="6F620853"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سل عنه من مثله العلياء منزله</w:t>
            </w:r>
          </w:p>
        </w:tc>
        <w:tc>
          <w:tcPr>
            <w:tcW w:w="284" w:type="dxa"/>
          </w:tcPr>
          <w:p w14:paraId="1EE6555C" w14:textId="77777777" w:rsidR="00023790" w:rsidRDefault="00023790" w:rsidP="00C97B43">
            <w:pPr>
              <w:pStyle w:val="libPoem"/>
              <w:jc w:val="center"/>
              <w:rPr>
                <w:rFonts w:ascii="Calibri" w:hAnsi="Calibri" w:cs="Calibri"/>
                <w:rtl/>
              </w:rPr>
            </w:pPr>
          </w:p>
        </w:tc>
        <w:tc>
          <w:tcPr>
            <w:tcW w:w="4110" w:type="dxa"/>
          </w:tcPr>
          <w:p w14:paraId="056571FB"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فهو العلي الذي يعلوا على الرتب</w:t>
            </w:r>
          </w:p>
        </w:tc>
      </w:tr>
      <w:tr w:rsidR="00023790" w14:paraId="508AD5DC" w14:textId="77777777" w:rsidTr="00D55125">
        <w:trPr>
          <w:trHeight w:val="350"/>
        </w:trPr>
        <w:tc>
          <w:tcPr>
            <w:tcW w:w="3969" w:type="dxa"/>
          </w:tcPr>
          <w:p w14:paraId="670EEF28"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سل عنه من حطم الاصنام يلكزها</w:t>
            </w:r>
          </w:p>
        </w:tc>
        <w:tc>
          <w:tcPr>
            <w:tcW w:w="284" w:type="dxa"/>
          </w:tcPr>
          <w:p w14:paraId="42F9B76F" w14:textId="77777777" w:rsidR="00023790" w:rsidRDefault="00023790" w:rsidP="00C97B43">
            <w:pPr>
              <w:pStyle w:val="libPoem"/>
              <w:jc w:val="center"/>
              <w:rPr>
                <w:rFonts w:ascii="Calibri" w:hAnsi="Calibri" w:cs="Calibri"/>
                <w:rtl/>
              </w:rPr>
            </w:pPr>
          </w:p>
        </w:tc>
        <w:tc>
          <w:tcPr>
            <w:tcW w:w="4110" w:type="dxa"/>
          </w:tcPr>
          <w:p w14:paraId="00FEF85E"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ومن ترى مرحبا ارداه في العطب</w:t>
            </w:r>
          </w:p>
        </w:tc>
      </w:tr>
      <w:tr w:rsidR="00023790" w14:paraId="1DF1F69C" w14:textId="77777777" w:rsidTr="00D55125">
        <w:trPr>
          <w:trHeight w:val="350"/>
        </w:trPr>
        <w:tc>
          <w:tcPr>
            <w:tcW w:w="3969" w:type="dxa"/>
          </w:tcPr>
          <w:p w14:paraId="793B3D19"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سل عنه من ذا الذي صارمهُ دائما</w:t>
            </w:r>
          </w:p>
        </w:tc>
        <w:tc>
          <w:tcPr>
            <w:tcW w:w="284" w:type="dxa"/>
          </w:tcPr>
          <w:p w14:paraId="70A3EE20" w14:textId="77777777" w:rsidR="00023790" w:rsidRDefault="00023790" w:rsidP="00C97B43">
            <w:pPr>
              <w:pStyle w:val="libPoem"/>
              <w:jc w:val="center"/>
              <w:rPr>
                <w:rFonts w:ascii="Calibri" w:hAnsi="Calibri" w:cs="Calibri"/>
                <w:rtl/>
              </w:rPr>
            </w:pPr>
          </w:p>
        </w:tc>
        <w:tc>
          <w:tcPr>
            <w:tcW w:w="4110" w:type="dxa"/>
          </w:tcPr>
          <w:p w14:paraId="5BF3402D"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مستسمك بيدٍ كشافة الكرب</w:t>
            </w:r>
          </w:p>
        </w:tc>
      </w:tr>
      <w:tr w:rsidR="00023790" w14:paraId="01D6ADB4" w14:textId="77777777" w:rsidTr="00D55125">
        <w:trPr>
          <w:trHeight w:val="350"/>
        </w:trPr>
        <w:tc>
          <w:tcPr>
            <w:tcW w:w="3969" w:type="dxa"/>
          </w:tcPr>
          <w:p w14:paraId="668E869A"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سل عنه من ذا الذي يبيت مفترشا</w:t>
            </w:r>
          </w:p>
        </w:tc>
        <w:tc>
          <w:tcPr>
            <w:tcW w:w="284" w:type="dxa"/>
          </w:tcPr>
          <w:p w14:paraId="04CEAA2D" w14:textId="77777777" w:rsidR="00023790" w:rsidRDefault="00023790" w:rsidP="00C97B43">
            <w:pPr>
              <w:pStyle w:val="libPoem"/>
              <w:jc w:val="center"/>
              <w:rPr>
                <w:rFonts w:ascii="Calibri" w:hAnsi="Calibri" w:cs="Calibri"/>
                <w:rtl/>
              </w:rPr>
            </w:pPr>
          </w:p>
        </w:tc>
        <w:tc>
          <w:tcPr>
            <w:tcW w:w="4110" w:type="dxa"/>
          </w:tcPr>
          <w:p w14:paraId="076326DD"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 xml:space="preserve">فُرُش النبيِّ </w:t>
            </w:r>
            <w:r w:rsidRPr="00E009FB">
              <w:rPr>
                <w:rFonts w:cs="Calibri" w:hint="cs"/>
                <w:sz w:val="32"/>
                <w:szCs w:val="32"/>
                <w:rtl/>
              </w:rPr>
              <w:t>إذا</w:t>
            </w:r>
            <w:r w:rsidRPr="00E009FB">
              <w:rPr>
                <w:rFonts w:cs="Calibri"/>
                <w:sz w:val="32"/>
                <w:szCs w:val="32"/>
                <w:rtl/>
              </w:rPr>
              <w:t xml:space="preserve"> يفديه </w:t>
            </w:r>
            <w:r w:rsidRPr="00E009FB">
              <w:rPr>
                <w:rFonts w:cs="Calibri" w:hint="cs"/>
                <w:sz w:val="32"/>
                <w:szCs w:val="32"/>
                <w:rtl/>
              </w:rPr>
              <w:t>من طلب</w:t>
            </w:r>
          </w:p>
        </w:tc>
      </w:tr>
      <w:tr w:rsidR="00023790" w14:paraId="710324D3" w14:textId="77777777" w:rsidTr="00D55125">
        <w:trPr>
          <w:trHeight w:val="350"/>
        </w:trPr>
        <w:tc>
          <w:tcPr>
            <w:tcW w:w="3969" w:type="dxa"/>
          </w:tcPr>
          <w:p w14:paraId="23D27576"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سل عنه من راهبٌ في ليله عابدٌ</w:t>
            </w:r>
          </w:p>
        </w:tc>
        <w:tc>
          <w:tcPr>
            <w:tcW w:w="284" w:type="dxa"/>
          </w:tcPr>
          <w:p w14:paraId="5BF0E3A5" w14:textId="77777777" w:rsidR="00023790" w:rsidRDefault="00023790" w:rsidP="00C97B43">
            <w:pPr>
              <w:pStyle w:val="libPoem"/>
              <w:jc w:val="center"/>
              <w:rPr>
                <w:rFonts w:ascii="Calibri" w:hAnsi="Calibri" w:cs="Calibri"/>
                <w:rtl/>
              </w:rPr>
            </w:pPr>
          </w:p>
        </w:tc>
        <w:tc>
          <w:tcPr>
            <w:tcW w:w="4110" w:type="dxa"/>
          </w:tcPr>
          <w:p w14:paraId="435A0F20"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وفارسٌ يومه كالليث اذ يثبِ</w:t>
            </w:r>
          </w:p>
        </w:tc>
      </w:tr>
      <w:tr w:rsidR="00023790" w14:paraId="490462A0" w14:textId="77777777" w:rsidTr="00D55125">
        <w:trPr>
          <w:trHeight w:val="350"/>
        </w:trPr>
        <w:tc>
          <w:tcPr>
            <w:tcW w:w="3969" w:type="dxa"/>
          </w:tcPr>
          <w:p w14:paraId="20A8A991"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سل عنه اولا تسل فلن ترى احدا</w:t>
            </w:r>
          </w:p>
        </w:tc>
        <w:tc>
          <w:tcPr>
            <w:tcW w:w="284" w:type="dxa"/>
          </w:tcPr>
          <w:p w14:paraId="017DDD59" w14:textId="77777777" w:rsidR="00023790" w:rsidRDefault="00023790" w:rsidP="00C97B43">
            <w:pPr>
              <w:pStyle w:val="libPoem"/>
              <w:jc w:val="center"/>
              <w:rPr>
                <w:rFonts w:ascii="Calibri" w:hAnsi="Calibri" w:cs="Calibri"/>
                <w:rtl/>
              </w:rPr>
            </w:pPr>
          </w:p>
        </w:tc>
        <w:tc>
          <w:tcPr>
            <w:tcW w:w="4110" w:type="dxa"/>
          </w:tcPr>
          <w:p w14:paraId="54A13F40"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حاز الفضائل في حِلالها القُشُبِ</w:t>
            </w:r>
          </w:p>
        </w:tc>
      </w:tr>
      <w:tr w:rsidR="00023790" w14:paraId="2F915B16" w14:textId="77777777" w:rsidTr="00D55125">
        <w:trPr>
          <w:trHeight w:val="350"/>
        </w:trPr>
        <w:tc>
          <w:tcPr>
            <w:tcW w:w="3969" w:type="dxa"/>
          </w:tcPr>
          <w:p w14:paraId="48487A67"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ابو ترابٍ وقد بات التراب به</w:t>
            </w:r>
          </w:p>
        </w:tc>
        <w:tc>
          <w:tcPr>
            <w:tcW w:w="284" w:type="dxa"/>
          </w:tcPr>
          <w:p w14:paraId="1F8C98F0" w14:textId="77777777" w:rsidR="00023790" w:rsidRDefault="00023790" w:rsidP="00C97B43">
            <w:pPr>
              <w:pStyle w:val="libPoem"/>
              <w:jc w:val="center"/>
              <w:rPr>
                <w:rFonts w:ascii="Calibri" w:hAnsi="Calibri" w:cs="Calibri"/>
                <w:rtl/>
              </w:rPr>
            </w:pPr>
          </w:p>
        </w:tc>
        <w:tc>
          <w:tcPr>
            <w:tcW w:w="4110" w:type="dxa"/>
          </w:tcPr>
          <w:p w14:paraId="6FD3E8A8"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يختال فخرا على اللجين والذهب</w:t>
            </w:r>
          </w:p>
        </w:tc>
      </w:tr>
      <w:tr w:rsidR="00023790" w14:paraId="5F18ED0C" w14:textId="77777777" w:rsidTr="00D55125">
        <w:trPr>
          <w:trHeight w:val="350"/>
        </w:trPr>
        <w:tc>
          <w:tcPr>
            <w:tcW w:w="3969" w:type="dxa"/>
          </w:tcPr>
          <w:p w14:paraId="76601DC0"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رب بحق الذي في البيت مولده</w:t>
            </w:r>
          </w:p>
        </w:tc>
        <w:tc>
          <w:tcPr>
            <w:tcW w:w="284" w:type="dxa"/>
          </w:tcPr>
          <w:p w14:paraId="606248E2" w14:textId="77777777" w:rsidR="00023790" w:rsidRDefault="00023790" w:rsidP="00C97B43">
            <w:pPr>
              <w:pStyle w:val="libPoem"/>
              <w:jc w:val="center"/>
              <w:rPr>
                <w:rFonts w:ascii="Calibri" w:hAnsi="Calibri" w:cs="Calibri"/>
                <w:rtl/>
              </w:rPr>
            </w:pPr>
          </w:p>
        </w:tc>
        <w:tc>
          <w:tcPr>
            <w:tcW w:w="4110" w:type="dxa"/>
          </w:tcPr>
          <w:p w14:paraId="3592E2F0" w14:textId="77777777" w:rsidR="00023790" w:rsidRDefault="00023790" w:rsidP="00C97B43">
            <w:pPr>
              <w:spacing w:before="100" w:beforeAutospacing="1" w:after="100" w:afterAutospacing="1"/>
              <w:jc w:val="center"/>
              <w:rPr>
                <w:rFonts w:cstheme="minorHAnsi"/>
                <w:sz w:val="32"/>
                <w:szCs w:val="32"/>
                <w:rtl/>
              </w:rPr>
            </w:pPr>
            <w:r w:rsidRPr="00E009FB">
              <w:rPr>
                <w:rFonts w:cs="Calibri"/>
                <w:sz w:val="32"/>
                <w:szCs w:val="32"/>
                <w:rtl/>
              </w:rPr>
              <w:t xml:space="preserve">اجعله وردي </w:t>
            </w:r>
            <w:r w:rsidRPr="00E009FB">
              <w:rPr>
                <w:rFonts w:cs="Calibri" w:hint="cs"/>
                <w:sz w:val="32"/>
                <w:szCs w:val="32"/>
                <w:rtl/>
              </w:rPr>
              <w:t>إذا</w:t>
            </w:r>
            <w:r w:rsidRPr="00E009FB">
              <w:rPr>
                <w:rFonts w:cs="Calibri"/>
                <w:sz w:val="32"/>
                <w:szCs w:val="32"/>
                <w:rtl/>
              </w:rPr>
              <w:t xml:space="preserve"> اجزلت في ادبي</w:t>
            </w:r>
          </w:p>
        </w:tc>
      </w:tr>
      <w:tr w:rsidR="00023790" w14:paraId="0992B761" w14:textId="77777777" w:rsidTr="00D55125">
        <w:trPr>
          <w:trHeight w:val="350"/>
        </w:trPr>
        <w:tc>
          <w:tcPr>
            <w:tcW w:w="3969" w:type="dxa"/>
          </w:tcPr>
          <w:p w14:paraId="5A4AD9B9" w14:textId="77777777" w:rsidR="00023790" w:rsidRDefault="00023790" w:rsidP="00C97B43">
            <w:pPr>
              <w:spacing w:before="100" w:beforeAutospacing="1" w:after="100" w:afterAutospacing="1"/>
              <w:jc w:val="center"/>
              <w:rPr>
                <w:rFonts w:cstheme="minorHAnsi"/>
                <w:sz w:val="32"/>
                <w:rtl/>
              </w:rPr>
            </w:pPr>
            <w:r w:rsidRPr="00E009FB">
              <w:rPr>
                <w:rFonts w:cs="Calibri"/>
                <w:sz w:val="32"/>
                <w:szCs w:val="32"/>
                <w:rtl/>
              </w:rPr>
              <w:t>واجعل جواري له في الخلد مكرمة</w:t>
            </w:r>
          </w:p>
        </w:tc>
        <w:tc>
          <w:tcPr>
            <w:tcW w:w="284" w:type="dxa"/>
          </w:tcPr>
          <w:p w14:paraId="048F6B6C" w14:textId="77777777" w:rsidR="00023790" w:rsidRDefault="00023790" w:rsidP="00C97B43">
            <w:pPr>
              <w:pStyle w:val="libPoem"/>
              <w:jc w:val="center"/>
              <w:rPr>
                <w:rFonts w:ascii="Calibri" w:hAnsi="Calibri" w:cs="Calibri"/>
                <w:rtl/>
              </w:rPr>
            </w:pPr>
          </w:p>
        </w:tc>
        <w:tc>
          <w:tcPr>
            <w:tcW w:w="4110" w:type="dxa"/>
          </w:tcPr>
          <w:p w14:paraId="0D18C037" w14:textId="77777777" w:rsidR="00023790" w:rsidRDefault="00023790" w:rsidP="00C97B43">
            <w:pPr>
              <w:jc w:val="center"/>
              <w:rPr>
                <w:rFonts w:cstheme="minorHAnsi"/>
                <w:sz w:val="32"/>
                <w:szCs w:val="32"/>
                <w:rtl/>
              </w:rPr>
            </w:pPr>
            <w:r w:rsidRPr="00E009FB">
              <w:rPr>
                <w:rFonts w:cs="Calibri"/>
                <w:sz w:val="32"/>
                <w:szCs w:val="32"/>
                <w:rtl/>
              </w:rPr>
              <w:t>واغفر لنا ما مضى يا موئل الإرب</w:t>
            </w:r>
          </w:p>
        </w:tc>
      </w:tr>
    </w:tbl>
    <w:p w14:paraId="169737DE" w14:textId="77777777" w:rsidR="00E009FB" w:rsidRDefault="00E009FB" w:rsidP="00C97B43">
      <w:pPr>
        <w:spacing w:before="100" w:beforeAutospacing="1" w:after="100" w:afterAutospacing="1" w:line="240" w:lineRule="auto"/>
        <w:ind w:firstLine="707"/>
        <w:jc w:val="center"/>
        <w:rPr>
          <w:rFonts w:cs="Calibri"/>
          <w:sz w:val="32"/>
          <w:szCs w:val="32"/>
          <w:rtl/>
        </w:rPr>
      </w:pPr>
    </w:p>
    <w:p w14:paraId="096951F4" w14:textId="4EF6CE19" w:rsidR="00CB2C72" w:rsidRPr="00CB2C72" w:rsidRDefault="00CB2C72" w:rsidP="00C97B43">
      <w:pPr>
        <w:spacing w:before="100" w:beforeAutospacing="1" w:after="100" w:afterAutospacing="1" w:line="240" w:lineRule="auto"/>
        <w:ind w:firstLine="707"/>
        <w:jc w:val="center"/>
        <w:rPr>
          <w:rFonts w:cstheme="minorHAnsi"/>
          <w:sz w:val="32"/>
          <w:szCs w:val="32"/>
          <w:rtl/>
        </w:rPr>
      </w:pPr>
      <w:r w:rsidRPr="00CB2C72">
        <w:rPr>
          <w:rFonts w:cs="Calibri"/>
          <w:sz w:val="32"/>
          <w:szCs w:val="32"/>
          <w:rtl/>
        </w:rPr>
        <w:t>المُحَاضَرَةُ الخَامِسَةُ</w:t>
      </w:r>
    </w:p>
    <w:p w14:paraId="2879AFC5" w14:textId="77777777" w:rsidR="00CB2C72" w:rsidRDefault="00CB2C72" w:rsidP="00C97B43">
      <w:pPr>
        <w:spacing w:before="100" w:beforeAutospacing="1" w:after="100" w:afterAutospacing="1" w:line="240" w:lineRule="auto"/>
        <w:ind w:firstLine="707"/>
        <w:jc w:val="center"/>
        <w:rPr>
          <w:rFonts w:eastAsia="Times New Roman" w:cstheme="minorHAnsi"/>
          <w:sz w:val="32"/>
          <w:szCs w:val="32"/>
          <w:rtl/>
          <w:lang w:eastAsia="en-GB"/>
        </w:rPr>
      </w:pPr>
      <w:r w:rsidRPr="00CB2C72">
        <w:rPr>
          <w:rFonts w:cs="Calibri"/>
          <w:sz w:val="32"/>
          <w:szCs w:val="32"/>
          <w:rtl/>
        </w:rPr>
        <w:t>أَسْرَارُ الدُّعَاءِ بَيْنَ الِاسْتِجَابَةِ وَالمَنْعِ</w:t>
      </w:r>
    </w:p>
    <w:p w14:paraId="5F58DFE6" w14:textId="77777777" w:rsidR="00CB2C72" w:rsidRPr="00CB2C72" w:rsidRDefault="00CB2C72" w:rsidP="00C97B43">
      <w:pPr>
        <w:spacing w:before="100" w:beforeAutospacing="1" w:after="100" w:afterAutospacing="1" w:line="240" w:lineRule="auto"/>
        <w:ind w:firstLine="707"/>
        <w:jc w:val="center"/>
        <w:rPr>
          <w:rFonts w:eastAsia="Times New Roman" w:cstheme="minorHAnsi"/>
          <w:b/>
          <w:bCs/>
          <w:sz w:val="32"/>
          <w:szCs w:val="32"/>
          <w:rtl/>
          <w:lang w:eastAsia="en-GB"/>
        </w:rPr>
      </w:pPr>
      <w:r w:rsidRPr="00CB2C72">
        <w:rPr>
          <w:rFonts w:eastAsia="Times New Roman" w:cs="Calibri"/>
          <w:b/>
          <w:bCs/>
          <w:color w:val="009900"/>
          <w:sz w:val="32"/>
          <w:szCs w:val="32"/>
          <w:rtl/>
          <w:lang w:eastAsia="en-GB"/>
        </w:rPr>
        <w:t>بِسْمِ اللَّهِ الرَّحْمٰنِ الرَّحِيمِ</w:t>
      </w:r>
    </w:p>
    <w:p w14:paraId="6F925165" w14:textId="1E90CFEF" w:rsidR="00543A40" w:rsidRPr="00B914BD" w:rsidRDefault="006F670F" w:rsidP="00C97B43">
      <w:pPr>
        <w:spacing w:before="100" w:beforeAutospacing="1" w:after="100" w:afterAutospacing="1" w:line="240" w:lineRule="auto"/>
        <w:ind w:firstLine="707"/>
        <w:jc w:val="center"/>
        <w:rPr>
          <w:rFonts w:eastAsia="Times New Roman" w:cstheme="minorHAnsi"/>
          <w:sz w:val="32"/>
          <w:szCs w:val="32"/>
          <w:rtl/>
          <w:lang w:eastAsia="en-GB"/>
        </w:rPr>
      </w:pPr>
      <w:r w:rsidRPr="00B914BD">
        <w:rPr>
          <w:rFonts w:eastAsia="Times New Roman" w:cstheme="minorHAnsi"/>
          <w:sz w:val="32"/>
          <w:szCs w:val="32"/>
          <w:rtl/>
          <w:lang w:eastAsia="en-GB"/>
        </w:rPr>
        <w:t>[</w:t>
      </w:r>
      <w:r w:rsidRPr="00B914BD">
        <w:rPr>
          <w:rFonts w:eastAsia="Times New Roman" w:cstheme="minorHAnsi"/>
          <w:b/>
          <w:bCs/>
          <w:color w:val="009900"/>
          <w:sz w:val="32"/>
          <w:szCs w:val="32"/>
          <w:rtl/>
          <w:lang w:eastAsia="en-GB"/>
        </w:rPr>
        <w:t>إِذا سَأَلَكَ عِبادِي عَنِّي فَإِنِّي قَرِيبٌ أُجِيبُ دَعْوَةَ الدَّاعِ إِذا دَعانِ فَلْيَسْتَجِيبُوا لِي وَلْيُؤْمِنُوا بِي لَعَلَّهُمْ يَرْشُدُونَ</w:t>
      </w:r>
      <w:r w:rsidR="00A84613" w:rsidRPr="00B914BD">
        <w:rPr>
          <w:rFonts w:eastAsia="Times New Roman" w:cstheme="minorHAnsi"/>
          <w:sz w:val="32"/>
          <w:szCs w:val="32"/>
          <w:rtl/>
          <w:lang w:eastAsia="en-GB"/>
        </w:rPr>
        <w:t>].</w:t>
      </w:r>
      <w:r w:rsidR="00543A40" w:rsidRPr="00B914BD">
        <w:rPr>
          <w:rStyle w:val="Slutkommentarsreferens"/>
          <w:rFonts w:eastAsia="Times New Roman" w:cstheme="minorHAnsi"/>
          <w:sz w:val="32"/>
          <w:szCs w:val="32"/>
          <w:rtl/>
          <w:lang w:eastAsia="en-GB"/>
        </w:rPr>
        <w:endnoteReference w:id="1"/>
      </w:r>
    </w:p>
    <w:p w14:paraId="5B497D89" w14:textId="77777777" w:rsidR="00543A40" w:rsidRPr="00B914BD" w:rsidRDefault="00543A40" w:rsidP="00C97B43">
      <w:pPr>
        <w:spacing w:line="240" w:lineRule="auto"/>
        <w:rPr>
          <w:rFonts w:cstheme="minorHAnsi"/>
          <w:sz w:val="32"/>
          <w:szCs w:val="32"/>
          <w:rtl/>
        </w:rPr>
      </w:pPr>
    </w:p>
    <w:p w14:paraId="2D61D5B3" w14:textId="77777777" w:rsidR="00543A40" w:rsidRPr="00B914BD" w:rsidRDefault="00543A40" w:rsidP="00C97B43">
      <w:pPr>
        <w:spacing w:line="240" w:lineRule="auto"/>
        <w:rPr>
          <w:rFonts w:cstheme="minorHAnsi"/>
          <w:sz w:val="32"/>
          <w:szCs w:val="32"/>
          <w:rtl/>
        </w:rPr>
      </w:pPr>
    </w:p>
    <w:p w14:paraId="1D500135" w14:textId="77777777" w:rsidR="00543A40" w:rsidRPr="00B914BD" w:rsidRDefault="00543A40" w:rsidP="00C97B43">
      <w:pPr>
        <w:spacing w:line="240" w:lineRule="auto"/>
        <w:rPr>
          <w:rFonts w:cstheme="minorHAnsi"/>
          <w:sz w:val="32"/>
          <w:szCs w:val="32"/>
          <w:rtl/>
        </w:rPr>
      </w:pPr>
      <w:r w:rsidRPr="000E67D7">
        <w:rPr>
          <w:rFonts w:cs="Calibri"/>
          <w:sz w:val="32"/>
          <w:szCs w:val="32"/>
          <w:rtl/>
        </w:rPr>
        <w:t xml:space="preserve">عند استقراء النصوص الشرعية، نجد العديد منها تحثّ الإنسان على الدعاء وتعده بالاستجابة، كما في الآية محل البحث، وكقوله تعالى: </w:t>
      </w:r>
      <w:r w:rsidRPr="00B914BD">
        <w:rPr>
          <w:rFonts w:cstheme="minorHAnsi"/>
          <w:sz w:val="32"/>
          <w:szCs w:val="32"/>
          <w:rtl/>
        </w:rPr>
        <w:t>[</w:t>
      </w:r>
      <w:r w:rsidRPr="00CB2C72">
        <w:rPr>
          <w:rFonts w:cstheme="minorHAnsi"/>
          <w:b/>
          <w:bCs/>
          <w:color w:val="009900"/>
          <w:sz w:val="32"/>
          <w:szCs w:val="32"/>
          <w:rtl/>
        </w:rPr>
        <w:t>وَقَالَ رَبُّكُمُ ادْعُونِي أَسْتَجِبْ لَكُمْ</w:t>
      </w:r>
      <w:r w:rsidRPr="00B914BD">
        <w:rPr>
          <w:rFonts w:cstheme="minorHAnsi"/>
          <w:sz w:val="32"/>
          <w:szCs w:val="32"/>
          <w:rtl/>
        </w:rPr>
        <w:t>].</w:t>
      </w:r>
      <w:r w:rsidRPr="00B914BD">
        <w:rPr>
          <w:rStyle w:val="Slutkommentarsreferens"/>
          <w:rFonts w:cstheme="minorHAnsi"/>
          <w:sz w:val="32"/>
          <w:szCs w:val="32"/>
          <w:rtl/>
        </w:rPr>
        <w:endnoteReference w:id="2"/>
      </w:r>
    </w:p>
    <w:p w14:paraId="214B052E" w14:textId="5C413647" w:rsidR="00543A40" w:rsidRPr="00B914BD" w:rsidRDefault="00543A40" w:rsidP="00C97B43">
      <w:pPr>
        <w:spacing w:line="240" w:lineRule="auto"/>
        <w:rPr>
          <w:rFonts w:cstheme="minorHAnsi"/>
          <w:sz w:val="32"/>
          <w:szCs w:val="32"/>
          <w:rtl/>
        </w:rPr>
      </w:pPr>
      <w:r w:rsidRPr="00B914BD">
        <w:rPr>
          <w:rFonts w:cstheme="minorHAnsi"/>
          <w:sz w:val="32"/>
          <w:szCs w:val="32"/>
          <w:rtl/>
        </w:rPr>
        <w:t>وهنا قد يتساءل الكثيرون عند قراءة هاتين الآيتين: لماذا ندعو الله ولا نرى استجابة؟</w:t>
      </w:r>
      <w:r>
        <w:rPr>
          <w:rFonts w:cstheme="minorHAnsi" w:hint="cs"/>
          <w:sz w:val="32"/>
          <w:szCs w:val="32"/>
          <w:rtl/>
        </w:rPr>
        <w:t>،</w:t>
      </w:r>
      <w:r w:rsidRPr="00B914BD">
        <w:rPr>
          <w:rFonts w:cstheme="minorHAnsi"/>
          <w:sz w:val="32"/>
          <w:szCs w:val="32"/>
          <w:rtl/>
        </w:rPr>
        <w:t xml:space="preserve"> فنحن نرفع أيدينا إليه مرارًا، نطلب قضاء حوائجنا وحل مشكلاتنا، ولكن لا تتحقق بعض دعواتنا، فما السبب؟</w:t>
      </w:r>
    </w:p>
    <w:p w14:paraId="56126EA8" w14:textId="77777777" w:rsidR="00543A40" w:rsidRPr="00B914BD" w:rsidRDefault="00543A40" w:rsidP="00C97B43">
      <w:pPr>
        <w:spacing w:line="240" w:lineRule="auto"/>
        <w:rPr>
          <w:rFonts w:cstheme="minorHAnsi"/>
          <w:sz w:val="32"/>
          <w:szCs w:val="32"/>
          <w:rtl/>
        </w:rPr>
      </w:pPr>
      <w:r w:rsidRPr="00B914BD">
        <w:rPr>
          <w:rFonts w:cstheme="minorHAnsi"/>
          <w:sz w:val="32"/>
          <w:szCs w:val="32"/>
          <w:rtl/>
        </w:rPr>
        <w:t>(</w:t>
      </w:r>
      <w:r w:rsidRPr="000E67D7">
        <w:rPr>
          <w:rFonts w:cs="Calibri"/>
          <w:sz w:val="32"/>
          <w:szCs w:val="32"/>
          <w:rtl/>
        </w:rPr>
        <w:t>إن الذي يدعو بإلحاح ولا تُستجاب دعوته قد يُبتلى بسوء الظن بالله تعالى. وبعض الناس يلجؤون إلى الدعاء حتى عند زيارة الأئمة عليهم السلام، حينما يشدّون الرحال إلى هذه الأماكن الطاهرة، ومع ذلك قد لا تُستجاب دعوتهم. بل إن بعضهم قد يعود من الزيارة ليجد أن مشكلته ازدادت تعقيدًا، فيعرض عن الله ورسوله وأئمة أهل البيت عليهم السلام، دون أن يدرك أن هناك أسبابًا قد تؤدي إلى تأخّر استجابة الدعاء أو منعه. لذا، ينبغي للمؤمن أن يتأمل في أحواله بدقة ووعي</w:t>
      </w:r>
      <w:r w:rsidRPr="00B914BD">
        <w:rPr>
          <w:rFonts w:cstheme="minorHAnsi"/>
          <w:sz w:val="32"/>
          <w:szCs w:val="32"/>
          <w:rtl/>
        </w:rPr>
        <w:t>..).</w:t>
      </w:r>
      <w:r w:rsidRPr="00B914BD">
        <w:rPr>
          <w:rStyle w:val="Slutkommentarsreferens"/>
          <w:rFonts w:cstheme="minorHAnsi"/>
          <w:sz w:val="32"/>
          <w:szCs w:val="32"/>
          <w:rtl/>
        </w:rPr>
        <w:endnoteReference w:id="3"/>
      </w:r>
      <w:r w:rsidRPr="00B914BD">
        <w:rPr>
          <w:rFonts w:cstheme="minorHAnsi"/>
          <w:sz w:val="32"/>
          <w:szCs w:val="32"/>
          <w:rtl/>
        </w:rPr>
        <w:t>وأن يبحث عن الأسباب التي حجبت دعائه، وما هي الأمور التي ينبغي علينا القيام بها ليكون دعاؤنا مستجابا</w:t>
      </w:r>
      <w:r>
        <w:rPr>
          <w:rFonts w:cstheme="minorHAnsi" w:hint="cs"/>
          <w:sz w:val="32"/>
          <w:szCs w:val="32"/>
          <w:rtl/>
        </w:rPr>
        <w:t>!!</w:t>
      </w:r>
    </w:p>
    <w:p w14:paraId="1C2BFEAC" w14:textId="77777777" w:rsidR="00543A40" w:rsidRPr="00B914BD" w:rsidRDefault="00543A40" w:rsidP="00C97B43">
      <w:pPr>
        <w:spacing w:line="240" w:lineRule="auto"/>
        <w:rPr>
          <w:rFonts w:cstheme="minorHAnsi"/>
          <w:sz w:val="32"/>
          <w:szCs w:val="32"/>
          <w:rtl/>
        </w:rPr>
      </w:pPr>
      <w:r w:rsidRPr="00B914BD">
        <w:rPr>
          <w:rFonts w:cstheme="minorHAnsi"/>
          <w:sz w:val="32"/>
          <w:szCs w:val="32"/>
          <w:rtl/>
        </w:rPr>
        <w:t>في هذه المحاضرة، سنكشف أسرار القبول والمنع، ونتأمل كيف نزيل العوائق التي تحول بيننا وبين استجابة الدعاء، لنكون أقرب إلى رحمة الله وعطائه.</w:t>
      </w:r>
    </w:p>
    <w:p w14:paraId="5ED5C594" w14:textId="77777777" w:rsidR="00543A40" w:rsidRPr="00B914BD" w:rsidRDefault="00543A40" w:rsidP="00C97B43">
      <w:pPr>
        <w:spacing w:line="240" w:lineRule="auto"/>
        <w:rPr>
          <w:rFonts w:cstheme="minorHAnsi"/>
          <w:sz w:val="32"/>
          <w:szCs w:val="32"/>
          <w:rtl/>
        </w:rPr>
      </w:pPr>
    </w:p>
    <w:p w14:paraId="4A09A857" w14:textId="77777777" w:rsidR="00CB2C72" w:rsidRPr="00C97B43" w:rsidRDefault="00CB2C72" w:rsidP="00C97B43">
      <w:pPr>
        <w:spacing w:line="240" w:lineRule="auto"/>
        <w:rPr>
          <w:rFonts w:cs="Calibri"/>
          <w:b/>
          <w:bCs/>
          <w:sz w:val="32"/>
          <w:szCs w:val="32"/>
          <w:rtl/>
        </w:rPr>
      </w:pPr>
      <w:r w:rsidRPr="00C97B43">
        <w:rPr>
          <w:rFonts w:cs="Calibri"/>
          <w:b/>
          <w:bCs/>
          <w:sz w:val="32"/>
          <w:szCs w:val="32"/>
          <w:highlight w:val="yellow"/>
          <w:rtl/>
        </w:rPr>
        <w:t>المَبْحَثُ الأَوَّلُ: سُنَنُ اسْتِجَابَةِ الدُّعَاءِ</w:t>
      </w:r>
    </w:p>
    <w:p w14:paraId="6F8BE8D2" w14:textId="77777777" w:rsidR="00543A40" w:rsidRPr="00B914BD" w:rsidRDefault="00543A40" w:rsidP="00C97B43">
      <w:pPr>
        <w:spacing w:line="240" w:lineRule="auto"/>
        <w:rPr>
          <w:rFonts w:cstheme="minorHAnsi"/>
          <w:sz w:val="32"/>
          <w:szCs w:val="32"/>
          <w:rtl/>
        </w:rPr>
      </w:pPr>
      <w:r w:rsidRPr="000E67D7">
        <w:rPr>
          <w:rFonts w:cs="Calibri"/>
          <w:sz w:val="32"/>
          <w:szCs w:val="32"/>
          <w:rtl/>
        </w:rPr>
        <w:t xml:space="preserve">الدعاء وسيلة عظيمة يتقرّب بها العبد إلى ربه، وهو باب مفتوح لنيل رحمته وعطائه. ومع ذلك، فإن استجابته لا تجري بعشوائية، بل تحكمها سنن وقوانين إلهية ثابتة، كما قال تعالى: </w:t>
      </w:r>
      <w:r w:rsidRPr="00B914BD">
        <w:rPr>
          <w:rFonts w:cstheme="minorHAnsi"/>
          <w:sz w:val="32"/>
          <w:szCs w:val="32"/>
          <w:rtl/>
        </w:rPr>
        <w:t>[</w:t>
      </w:r>
      <w:r w:rsidRPr="00CB2C72">
        <w:rPr>
          <w:rFonts w:cstheme="minorHAnsi"/>
          <w:b/>
          <w:bCs/>
          <w:color w:val="009900"/>
          <w:sz w:val="32"/>
          <w:szCs w:val="32"/>
          <w:rtl/>
        </w:rPr>
        <w:t>فَلَن تَجِدَ لِسُنَّتِ اللَّهِ تَبْدِيلًا ۖ وَلَن تَجِدَ لِسُنَّتِ اللَّهِ تَحْوِيلًا</w:t>
      </w:r>
      <w:r>
        <w:rPr>
          <w:rFonts w:cstheme="minorHAnsi"/>
          <w:sz w:val="32"/>
          <w:szCs w:val="32"/>
          <w:rtl/>
        </w:rPr>
        <w:t>]</w:t>
      </w:r>
      <w:r>
        <w:rPr>
          <w:rFonts w:cstheme="minorHAnsi" w:hint="cs"/>
          <w:sz w:val="32"/>
          <w:szCs w:val="32"/>
          <w:rtl/>
        </w:rPr>
        <w:t>.</w:t>
      </w:r>
      <w:r>
        <w:rPr>
          <w:rStyle w:val="Slutkommentarsreferens"/>
          <w:rFonts w:cstheme="minorHAnsi"/>
          <w:sz w:val="32"/>
          <w:szCs w:val="32"/>
          <w:rtl/>
        </w:rPr>
        <w:endnoteReference w:id="4"/>
      </w:r>
    </w:p>
    <w:p w14:paraId="656FAA9C" w14:textId="77777777" w:rsidR="00543A40" w:rsidRPr="000E67D7" w:rsidRDefault="00543A40" w:rsidP="00C97B43">
      <w:pPr>
        <w:spacing w:line="240" w:lineRule="auto"/>
        <w:rPr>
          <w:rFonts w:cstheme="minorHAnsi"/>
          <w:sz w:val="32"/>
          <w:szCs w:val="32"/>
          <w:rtl/>
        </w:rPr>
      </w:pPr>
      <w:r w:rsidRPr="000E67D7">
        <w:rPr>
          <w:rFonts w:cs="Calibri"/>
          <w:sz w:val="32"/>
          <w:szCs w:val="32"/>
          <w:rtl/>
        </w:rPr>
        <w:t>ومن سنن الله في الكون أن نظامه قائم على الأسباب والمسببات، فلا يتحقق أي أثر إلا بوجود العلة التامة، التي تتكوّن من المقتضي، وتوفر الشرط، وانتفاء المانع.</w:t>
      </w:r>
    </w:p>
    <w:p w14:paraId="07F11949" w14:textId="77777777" w:rsidR="00543A40" w:rsidRPr="000E67D7" w:rsidRDefault="00543A40" w:rsidP="00C97B43">
      <w:pPr>
        <w:spacing w:line="240" w:lineRule="auto"/>
        <w:rPr>
          <w:rFonts w:cstheme="minorHAnsi"/>
          <w:sz w:val="32"/>
          <w:szCs w:val="32"/>
          <w:rtl/>
        </w:rPr>
      </w:pPr>
      <w:r w:rsidRPr="000E67D7">
        <w:rPr>
          <w:rFonts w:ascii="Segoe UI Symbol" w:hAnsi="Segoe UI Symbol" w:cs="Segoe UI Symbol" w:hint="cs"/>
          <w:sz w:val="32"/>
          <w:szCs w:val="32"/>
          <w:rtl/>
        </w:rPr>
        <w:t>🔹</w:t>
      </w:r>
      <w:r w:rsidRPr="000E67D7">
        <w:rPr>
          <w:rFonts w:cs="Calibri"/>
          <w:sz w:val="32"/>
          <w:szCs w:val="32"/>
          <w:rtl/>
        </w:rPr>
        <w:t xml:space="preserve"> </w:t>
      </w:r>
      <w:r w:rsidRPr="000E67D7">
        <w:rPr>
          <w:rFonts w:ascii="Arial" w:hAnsi="Arial" w:cs="Calibri" w:hint="cs"/>
          <w:sz w:val="32"/>
          <w:szCs w:val="32"/>
          <w:rtl/>
        </w:rPr>
        <w:t>المقتضي</w:t>
      </w:r>
      <w:r w:rsidRPr="000E67D7">
        <w:rPr>
          <w:rFonts w:cs="Calibri"/>
          <w:sz w:val="32"/>
          <w:szCs w:val="32"/>
          <w:rtl/>
        </w:rPr>
        <w:t xml:space="preserve"> </w:t>
      </w:r>
      <w:r w:rsidRPr="000E67D7">
        <w:rPr>
          <w:rFonts w:ascii="Arial" w:hAnsi="Arial" w:cs="Calibri" w:hint="cs"/>
          <w:sz w:val="32"/>
          <w:szCs w:val="32"/>
          <w:rtl/>
        </w:rPr>
        <w:t>هو</w:t>
      </w:r>
      <w:r w:rsidRPr="000E67D7">
        <w:rPr>
          <w:rFonts w:cs="Calibri"/>
          <w:sz w:val="32"/>
          <w:szCs w:val="32"/>
          <w:rtl/>
        </w:rPr>
        <w:t xml:space="preserve"> </w:t>
      </w:r>
      <w:r w:rsidRPr="000E67D7">
        <w:rPr>
          <w:rFonts w:ascii="Arial" w:hAnsi="Arial" w:cs="Calibri" w:hint="cs"/>
          <w:sz w:val="32"/>
          <w:szCs w:val="32"/>
          <w:rtl/>
        </w:rPr>
        <w:t>العنصر</w:t>
      </w:r>
      <w:r w:rsidRPr="000E67D7">
        <w:rPr>
          <w:rFonts w:cs="Calibri"/>
          <w:sz w:val="32"/>
          <w:szCs w:val="32"/>
          <w:rtl/>
        </w:rPr>
        <w:t xml:space="preserve"> </w:t>
      </w:r>
      <w:r w:rsidRPr="000E67D7">
        <w:rPr>
          <w:rFonts w:ascii="Arial" w:hAnsi="Arial" w:cs="Calibri" w:hint="cs"/>
          <w:sz w:val="32"/>
          <w:szCs w:val="32"/>
          <w:rtl/>
        </w:rPr>
        <w:t>الأساسي</w:t>
      </w:r>
      <w:r w:rsidRPr="000E67D7">
        <w:rPr>
          <w:rFonts w:cs="Calibri"/>
          <w:sz w:val="32"/>
          <w:szCs w:val="32"/>
          <w:rtl/>
        </w:rPr>
        <w:t xml:space="preserve"> </w:t>
      </w:r>
      <w:r w:rsidRPr="000E67D7">
        <w:rPr>
          <w:rFonts w:ascii="Arial" w:hAnsi="Arial" w:cs="Calibri" w:hint="cs"/>
          <w:sz w:val="32"/>
          <w:szCs w:val="32"/>
          <w:rtl/>
        </w:rPr>
        <w:t>الذي</w:t>
      </w:r>
      <w:r w:rsidRPr="000E67D7">
        <w:rPr>
          <w:rFonts w:cs="Calibri"/>
          <w:sz w:val="32"/>
          <w:szCs w:val="32"/>
          <w:rtl/>
        </w:rPr>
        <w:t xml:space="preserve"> </w:t>
      </w:r>
      <w:r w:rsidRPr="000E67D7">
        <w:rPr>
          <w:rFonts w:ascii="Arial" w:hAnsi="Arial" w:cs="Calibri" w:hint="cs"/>
          <w:sz w:val="32"/>
          <w:szCs w:val="32"/>
          <w:rtl/>
        </w:rPr>
        <w:t>يمتلك</w:t>
      </w:r>
      <w:r w:rsidRPr="000E67D7">
        <w:rPr>
          <w:rFonts w:cs="Calibri"/>
          <w:sz w:val="32"/>
          <w:szCs w:val="32"/>
          <w:rtl/>
        </w:rPr>
        <w:t xml:space="preserve"> </w:t>
      </w:r>
      <w:r w:rsidRPr="000E67D7">
        <w:rPr>
          <w:rFonts w:ascii="Arial" w:hAnsi="Arial" w:cs="Calibri" w:hint="cs"/>
          <w:sz w:val="32"/>
          <w:szCs w:val="32"/>
          <w:rtl/>
        </w:rPr>
        <w:t>القابلية</w:t>
      </w:r>
      <w:r w:rsidRPr="000E67D7">
        <w:rPr>
          <w:rFonts w:cs="Calibri"/>
          <w:sz w:val="32"/>
          <w:szCs w:val="32"/>
          <w:rtl/>
        </w:rPr>
        <w:t xml:space="preserve"> </w:t>
      </w:r>
      <w:r w:rsidRPr="000E67D7">
        <w:rPr>
          <w:rFonts w:ascii="Arial" w:hAnsi="Arial" w:cs="Calibri" w:hint="cs"/>
          <w:sz w:val="32"/>
          <w:szCs w:val="32"/>
          <w:rtl/>
        </w:rPr>
        <w:t>للتأثير،</w:t>
      </w:r>
      <w:r w:rsidRPr="000E67D7">
        <w:rPr>
          <w:rFonts w:cs="Calibri"/>
          <w:sz w:val="32"/>
          <w:szCs w:val="32"/>
          <w:rtl/>
        </w:rPr>
        <w:t xml:space="preserve"> </w:t>
      </w:r>
      <w:r w:rsidRPr="000E67D7">
        <w:rPr>
          <w:rFonts w:ascii="Arial" w:hAnsi="Arial" w:cs="Calibri" w:hint="cs"/>
          <w:sz w:val="32"/>
          <w:szCs w:val="32"/>
          <w:rtl/>
        </w:rPr>
        <w:t>ومن</w:t>
      </w:r>
      <w:r w:rsidRPr="000E67D7">
        <w:rPr>
          <w:rFonts w:cs="Calibri"/>
          <w:sz w:val="32"/>
          <w:szCs w:val="32"/>
          <w:rtl/>
        </w:rPr>
        <w:t xml:space="preserve"> </w:t>
      </w:r>
      <w:r w:rsidRPr="000E67D7">
        <w:rPr>
          <w:rFonts w:ascii="Arial" w:hAnsi="Arial" w:cs="Calibri" w:hint="cs"/>
          <w:sz w:val="32"/>
          <w:szCs w:val="32"/>
          <w:rtl/>
        </w:rPr>
        <w:t>أمثلته</w:t>
      </w:r>
      <w:r w:rsidRPr="000E67D7">
        <w:rPr>
          <w:rFonts w:cs="Calibri"/>
          <w:sz w:val="32"/>
          <w:szCs w:val="32"/>
          <w:rtl/>
        </w:rPr>
        <w:t xml:space="preserve">: </w:t>
      </w:r>
      <w:r w:rsidRPr="000E67D7">
        <w:rPr>
          <w:rFonts w:ascii="Arial" w:hAnsi="Arial" w:cs="Calibri" w:hint="cs"/>
          <w:sz w:val="32"/>
          <w:szCs w:val="32"/>
          <w:rtl/>
        </w:rPr>
        <w:t>النار</w:t>
      </w:r>
      <w:r w:rsidRPr="000E67D7">
        <w:rPr>
          <w:rFonts w:cs="Calibri"/>
          <w:sz w:val="32"/>
          <w:szCs w:val="32"/>
          <w:rtl/>
        </w:rPr>
        <w:t xml:space="preserve"> </w:t>
      </w:r>
      <w:r w:rsidRPr="000E67D7">
        <w:rPr>
          <w:rFonts w:ascii="Arial" w:hAnsi="Arial" w:cs="Calibri" w:hint="cs"/>
          <w:sz w:val="32"/>
          <w:szCs w:val="32"/>
          <w:rtl/>
        </w:rPr>
        <w:t>هي</w:t>
      </w:r>
      <w:r w:rsidRPr="000E67D7">
        <w:rPr>
          <w:rFonts w:cs="Calibri"/>
          <w:sz w:val="32"/>
          <w:szCs w:val="32"/>
          <w:rtl/>
        </w:rPr>
        <w:t xml:space="preserve"> </w:t>
      </w:r>
      <w:r w:rsidRPr="000E67D7">
        <w:rPr>
          <w:rFonts w:ascii="Arial" w:hAnsi="Arial" w:cs="Calibri" w:hint="cs"/>
          <w:sz w:val="32"/>
          <w:szCs w:val="32"/>
          <w:rtl/>
        </w:rPr>
        <w:t>المقتضي</w:t>
      </w:r>
      <w:r w:rsidRPr="000E67D7">
        <w:rPr>
          <w:rFonts w:cs="Calibri"/>
          <w:sz w:val="32"/>
          <w:szCs w:val="32"/>
          <w:rtl/>
        </w:rPr>
        <w:t xml:space="preserve"> </w:t>
      </w:r>
      <w:r w:rsidRPr="000E67D7">
        <w:rPr>
          <w:rFonts w:ascii="Arial" w:hAnsi="Arial" w:cs="Calibri" w:hint="cs"/>
          <w:sz w:val="32"/>
          <w:szCs w:val="32"/>
          <w:rtl/>
        </w:rPr>
        <w:t>للإحراق،</w:t>
      </w:r>
      <w:r w:rsidRPr="000E67D7">
        <w:rPr>
          <w:rFonts w:cs="Calibri"/>
          <w:sz w:val="32"/>
          <w:szCs w:val="32"/>
          <w:rtl/>
        </w:rPr>
        <w:t xml:space="preserve"> </w:t>
      </w:r>
      <w:r w:rsidRPr="000E67D7">
        <w:rPr>
          <w:rFonts w:ascii="Arial" w:hAnsi="Arial" w:cs="Calibri" w:hint="cs"/>
          <w:sz w:val="32"/>
          <w:szCs w:val="32"/>
          <w:rtl/>
        </w:rPr>
        <w:t>وشرب</w:t>
      </w:r>
      <w:r w:rsidRPr="000E67D7">
        <w:rPr>
          <w:rFonts w:cs="Calibri"/>
          <w:sz w:val="32"/>
          <w:szCs w:val="32"/>
          <w:rtl/>
        </w:rPr>
        <w:t xml:space="preserve"> </w:t>
      </w:r>
      <w:r w:rsidRPr="000E67D7">
        <w:rPr>
          <w:rFonts w:ascii="Arial" w:hAnsi="Arial" w:cs="Calibri" w:hint="cs"/>
          <w:sz w:val="32"/>
          <w:szCs w:val="32"/>
          <w:rtl/>
        </w:rPr>
        <w:t>الماء</w:t>
      </w:r>
      <w:r w:rsidRPr="000E67D7">
        <w:rPr>
          <w:rFonts w:cs="Calibri"/>
          <w:sz w:val="32"/>
          <w:szCs w:val="32"/>
          <w:rtl/>
        </w:rPr>
        <w:t xml:space="preserve"> </w:t>
      </w:r>
      <w:r w:rsidRPr="000E67D7">
        <w:rPr>
          <w:rFonts w:ascii="Arial" w:hAnsi="Arial" w:cs="Calibri" w:hint="cs"/>
          <w:sz w:val="32"/>
          <w:szCs w:val="32"/>
          <w:rtl/>
        </w:rPr>
        <w:t>هو</w:t>
      </w:r>
      <w:r w:rsidRPr="000E67D7">
        <w:rPr>
          <w:rFonts w:cs="Calibri"/>
          <w:sz w:val="32"/>
          <w:szCs w:val="32"/>
          <w:rtl/>
        </w:rPr>
        <w:t xml:space="preserve"> </w:t>
      </w:r>
      <w:r w:rsidRPr="000E67D7">
        <w:rPr>
          <w:rFonts w:ascii="Arial" w:hAnsi="Arial" w:cs="Calibri" w:hint="cs"/>
          <w:sz w:val="32"/>
          <w:szCs w:val="32"/>
          <w:rtl/>
        </w:rPr>
        <w:t>المقتضي</w:t>
      </w:r>
      <w:r w:rsidRPr="000E67D7">
        <w:rPr>
          <w:rFonts w:cs="Calibri"/>
          <w:sz w:val="32"/>
          <w:szCs w:val="32"/>
          <w:rtl/>
        </w:rPr>
        <w:t xml:space="preserve"> </w:t>
      </w:r>
      <w:r w:rsidRPr="000E67D7">
        <w:rPr>
          <w:rFonts w:ascii="Arial" w:hAnsi="Arial" w:cs="Calibri" w:hint="cs"/>
          <w:sz w:val="32"/>
          <w:szCs w:val="32"/>
          <w:rtl/>
        </w:rPr>
        <w:t>لرفع</w:t>
      </w:r>
      <w:r w:rsidRPr="000E67D7">
        <w:rPr>
          <w:rFonts w:cs="Calibri"/>
          <w:sz w:val="32"/>
          <w:szCs w:val="32"/>
          <w:rtl/>
        </w:rPr>
        <w:t xml:space="preserve"> </w:t>
      </w:r>
      <w:r w:rsidRPr="000E67D7">
        <w:rPr>
          <w:rFonts w:ascii="Arial" w:hAnsi="Arial" w:cs="Calibri" w:hint="cs"/>
          <w:sz w:val="32"/>
          <w:szCs w:val="32"/>
          <w:rtl/>
        </w:rPr>
        <w:t>العطش،</w:t>
      </w:r>
      <w:r w:rsidRPr="000E67D7">
        <w:rPr>
          <w:rFonts w:cs="Calibri"/>
          <w:sz w:val="32"/>
          <w:szCs w:val="32"/>
          <w:rtl/>
        </w:rPr>
        <w:t xml:space="preserve"> </w:t>
      </w:r>
      <w:r w:rsidRPr="000E67D7">
        <w:rPr>
          <w:rFonts w:ascii="Arial" w:hAnsi="Arial" w:cs="Calibri" w:hint="cs"/>
          <w:sz w:val="32"/>
          <w:szCs w:val="32"/>
          <w:rtl/>
        </w:rPr>
        <w:t>والدواء</w:t>
      </w:r>
      <w:r w:rsidRPr="000E67D7">
        <w:rPr>
          <w:rFonts w:cs="Calibri"/>
          <w:sz w:val="32"/>
          <w:szCs w:val="32"/>
          <w:rtl/>
        </w:rPr>
        <w:t xml:space="preserve"> </w:t>
      </w:r>
      <w:r w:rsidRPr="000E67D7">
        <w:rPr>
          <w:rFonts w:ascii="Arial" w:hAnsi="Arial" w:cs="Calibri" w:hint="cs"/>
          <w:sz w:val="32"/>
          <w:szCs w:val="32"/>
          <w:rtl/>
        </w:rPr>
        <w:t>هو</w:t>
      </w:r>
      <w:r w:rsidRPr="000E67D7">
        <w:rPr>
          <w:rFonts w:cs="Calibri"/>
          <w:sz w:val="32"/>
          <w:szCs w:val="32"/>
          <w:rtl/>
        </w:rPr>
        <w:t xml:space="preserve"> </w:t>
      </w:r>
      <w:r w:rsidRPr="000E67D7">
        <w:rPr>
          <w:rFonts w:ascii="Arial" w:hAnsi="Arial" w:cs="Calibri" w:hint="cs"/>
          <w:sz w:val="32"/>
          <w:szCs w:val="32"/>
          <w:rtl/>
        </w:rPr>
        <w:t>المقتضي</w:t>
      </w:r>
      <w:r w:rsidRPr="000E67D7">
        <w:rPr>
          <w:rFonts w:cs="Calibri"/>
          <w:sz w:val="32"/>
          <w:szCs w:val="32"/>
          <w:rtl/>
        </w:rPr>
        <w:t xml:space="preserve"> </w:t>
      </w:r>
      <w:r w:rsidRPr="000E67D7">
        <w:rPr>
          <w:rFonts w:ascii="Arial" w:hAnsi="Arial" w:cs="Calibri" w:hint="cs"/>
          <w:sz w:val="32"/>
          <w:szCs w:val="32"/>
          <w:rtl/>
        </w:rPr>
        <w:t>للشفاء</w:t>
      </w:r>
      <w:r w:rsidRPr="000E67D7">
        <w:rPr>
          <w:rFonts w:cs="Calibri"/>
          <w:sz w:val="32"/>
          <w:szCs w:val="32"/>
          <w:rtl/>
        </w:rPr>
        <w:t>.</w:t>
      </w:r>
    </w:p>
    <w:p w14:paraId="4763CD9A" w14:textId="7E1F21DC" w:rsidR="00543A40" w:rsidRPr="000E67D7" w:rsidRDefault="00543A40" w:rsidP="00C97B43">
      <w:pPr>
        <w:spacing w:line="240" w:lineRule="auto"/>
        <w:rPr>
          <w:rFonts w:cstheme="minorHAnsi"/>
          <w:sz w:val="32"/>
          <w:szCs w:val="32"/>
          <w:rtl/>
        </w:rPr>
      </w:pPr>
      <w:r w:rsidRPr="000E67D7">
        <w:rPr>
          <w:rFonts w:cs="Calibri"/>
          <w:sz w:val="32"/>
          <w:szCs w:val="32"/>
          <w:rtl/>
        </w:rPr>
        <w:t>لكن وجود المقتضي وحده لا يكفي ما لم تتحقق الشروط وينتفي المانع. فعلى سبيل المثال</w:t>
      </w:r>
      <w:r w:rsidR="00A80C20">
        <w:rPr>
          <w:rFonts w:cs="Calibri" w:hint="cs"/>
          <w:sz w:val="32"/>
          <w:szCs w:val="32"/>
          <w:rtl/>
        </w:rPr>
        <w:t>:</w:t>
      </w:r>
      <w:r w:rsidRPr="000E67D7">
        <w:rPr>
          <w:rFonts w:cs="Calibri"/>
          <w:sz w:val="32"/>
          <w:szCs w:val="32"/>
          <w:rtl/>
        </w:rPr>
        <w:t xml:space="preserve"> لا تحترق الورقة إلا إذا اجتمعت العلة التامة، وهي: وجود النار كمقتضي، واقترابها من الورقة كشرط، وانتفاء المانع، مثل</w:t>
      </w:r>
      <w:r w:rsidR="00A80C20">
        <w:rPr>
          <w:rFonts w:cs="Calibri" w:hint="cs"/>
          <w:sz w:val="32"/>
          <w:szCs w:val="32"/>
          <w:rtl/>
        </w:rPr>
        <w:t>:</w:t>
      </w:r>
      <w:r w:rsidRPr="000E67D7">
        <w:rPr>
          <w:rFonts w:cs="Calibri"/>
          <w:sz w:val="32"/>
          <w:szCs w:val="32"/>
          <w:rtl/>
        </w:rPr>
        <w:t xml:space="preserve"> الرطوبة التي قد تمنع الاشتعال.</w:t>
      </w:r>
    </w:p>
    <w:p w14:paraId="5AD35CBE" w14:textId="77777777" w:rsidR="00543A40" w:rsidRDefault="00543A40" w:rsidP="00C97B43">
      <w:pPr>
        <w:spacing w:line="240" w:lineRule="auto"/>
        <w:rPr>
          <w:rFonts w:cstheme="minorHAnsi"/>
          <w:sz w:val="32"/>
          <w:szCs w:val="32"/>
          <w:rtl/>
        </w:rPr>
      </w:pPr>
      <w:r w:rsidRPr="000E67D7">
        <w:rPr>
          <w:rFonts w:cs="Calibri"/>
          <w:sz w:val="32"/>
          <w:szCs w:val="32"/>
          <w:rtl/>
        </w:rPr>
        <w:t>وهذا القانون ينطبق على استجابة الدعاء، إذ لا يُستجاب الدعاء إلا إذا توفر المقتضي، وتحَققت الشروط، وانتفت الموانع. فمن أدرك هذه القاعدة، عرف أسرار القبول، وسلك طريق الاستجابة بيقين وثقة.</w:t>
      </w:r>
    </w:p>
    <w:p w14:paraId="7999D005" w14:textId="77777777" w:rsidR="00543A40" w:rsidRPr="00F156CA" w:rsidRDefault="00543A40" w:rsidP="00C97B43">
      <w:pPr>
        <w:spacing w:line="240" w:lineRule="auto"/>
        <w:rPr>
          <w:rFonts w:cstheme="minorHAnsi"/>
          <w:sz w:val="32"/>
          <w:szCs w:val="32"/>
          <w:rtl/>
        </w:rPr>
      </w:pPr>
      <w:r w:rsidRPr="00F156CA">
        <w:rPr>
          <w:rFonts w:cs="Calibri"/>
          <w:sz w:val="32"/>
          <w:szCs w:val="32"/>
          <w:rtl/>
        </w:rPr>
        <w:t xml:space="preserve">وهنا يطرح السؤال نفسه: </w:t>
      </w:r>
      <w:r w:rsidRPr="00F156CA">
        <w:rPr>
          <w:rFonts w:cs="Calibri"/>
          <w:color w:val="C00000"/>
          <w:sz w:val="32"/>
          <w:szCs w:val="32"/>
          <w:rtl/>
        </w:rPr>
        <w:t>ما هو المقتضي والشروط التي ينبغي توفرها؟ وما هي الموانع التي يجب رفعها لكي يُستجاب دعاؤنا؟</w:t>
      </w:r>
    </w:p>
    <w:p w14:paraId="1CCE3858" w14:textId="77777777" w:rsidR="00543A40" w:rsidRPr="00F156CA" w:rsidRDefault="00543A40" w:rsidP="00C97B43">
      <w:pPr>
        <w:spacing w:line="240" w:lineRule="auto"/>
        <w:rPr>
          <w:rFonts w:cstheme="minorHAnsi"/>
          <w:sz w:val="32"/>
          <w:szCs w:val="32"/>
          <w:rtl/>
        </w:rPr>
      </w:pPr>
      <w:r w:rsidRPr="00F156CA">
        <w:rPr>
          <w:rFonts w:cs="Calibri"/>
          <w:sz w:val="32"/>
          <w:szCs w:val="32"/>
          <w:rtl/>
        </w:rPr>
        <w:t>سنجيب عن هذا التساؤل عبر عدة مباحث، وسنبدأ في هذا المبحث بتوضيح "مقتضي الدعاء".</w:t>
      </w:r>
    </w:p>
    <w:p w14:paraId="2E544A6E" w14:textId="77777777" w:rsidR="00543A40" w:rsidRPr="00F156CA" w:rsidRDefault="00543A40" w:rsidP="00C97B43">
      <w:pPr>
        <w:spacing w:line="240" w:lineRule="auto"/>
        <w:rPr>
          <w:rFonts w:cstheme="minorHAnsi"/>
          <w:sz w:val="32"/>
          <w:szCs w:val="32"/>
          <w:rtl/>
        </w:rPr>
      </w:pPr>
      <w:r w:rsidRPr="00F156CA">
        <w:rPr>
          <w:rFonts w:ascii="Segoe UI Symbol" w:hAnsi="Segoe UI Symbol" w:cs="Segoe UI Symbol" w:hint="cs"/>
          <w:sz w:val="32"/>
          <w:szCs w:val="32"/>
          <w:rtl/>
        </w:rPr>
        <w:t>🔹</w:t>
      </w:r>
      <w:r w:rsidRPr="00F156CA">
        <w:rPr>
          <w:rFonts w:cs="Calibri"/>
          <w:sz w:val="32"/>
          <w:szCs w:val="32"/>
          <w:rtl/>
        </w:rPr>
        <w:t xml:space="preserve"> </w:t>
      </w:r>
      <w:r w:rsidRPr="00F156CA">
        <w:rPr>
          <w:rFonts w:ascii="Arial" w:hAnsi="Arial" w:cs="Calibri" w:hint="cs"/>
          <w:sz w:val="32"/>
          <w:szCs w:val="32"/>
          <w:rtl/>
        </w:rPr>
        <w:t>المقتضي</w:t>
      </w:r>
      <w:r w:rsidRPr="00F156CA">
        <w:rPr>
          <w:rFonts w:cs="Calibri"/>
          <w:sz w:val="32"/>
          <w:szCs w:val="32"/>
          <w:rtl/>
        </w:rPr>
        <w:t xml:space="preserve"> </w:t>
      </w:r>
      <w:r w:rsidRPr="00F156CA">
        <w:rPr>
          <w:rFonts w:ascii="Arial" w:hAnsi="Arial" w:cs="Calibri" w:hint="cs"/>
          <w:sz w:val="32"/>
          <w:szCs w:val="32"/>
          <w:rtl/>
        </w:rPr>
        <w:t>هو</w:t>
      </w:r>
      <w:r w:rsidRPr="00F156CA">
        <w:rPr>
          <w:rFonts w:cs="Calibri"/>
          <w:sz w:val="32"/>
          <w:szCs w:val="32"/>
          <w:rtl/>
        </w:rPr>
        <w:t xml:space="preserve"> </w:t>
      </w:r>
      <w:r w:rsidRPr="00F156CA">
        <w:rPr>
          <w:rFonts w:ascii="Arial" w:hAnsi="Arial" w:cs="Calibri" w:hint="cs"/>
          <w:sz w:val="32"/>
          <w:szCs w:val="32"/>
          <w:rtl/>
        </w:rPr>
        <w:t>ذات</w:t>
      </w:r>
      <w:r w:rsidRPr="00F156CA">
        <w:rPr>
          <w:rFonts w:cs="Calibri"/>
          <w:sz w:val="32"/>
          <w:szCs w:val="32"/>
          <w:rtl/>
        </w:rPr>
        <w:t xml:space="preserve"> الدعاء، أي أن استجابة الدعاء تتطلب تحقق الدعاء نفسه، فهو السبب الأولي لحدوث الأثر، كما قال تعالى: </w:t>
      </w:r>
      <w:r w:rsidRPr="00B914BD">
        <w:rPr>
          <w:rFonts w:eastAsia="Times New Roman" w:cstheme="minorHAnsi"/>
          <w:sz w:val="32"/>
          <w:szCs w:val="32"/>
          <w:rtl/>
          <w:lang w:eastAsia="en-GB"/>
        </w:rPr>
        <w:t>[</w:t>
      </w:r>
      <w:r w:rsidRPr="00F156CA">
        <w:rPr>
          <w:rFonts w:eastAsia="Times New Roman" w:cstheme="minorHAnsi"/>
          <w:b/>
          <w:bCs/>
          <w:color w:val="009900"/>
          <w:sz w:val="32"/>
          <w:szCs w:val="32"/>
          <w:rtl/>
          <w:lang w:eastAsia="en-GB"/>
        </w:rPr>
        <w:t>إِذا سَأَلَكَ عِبادِي عَنِّي فَإِنِّي قَرِيبٌ أُجِيبُ دَعْوَةَ الدَّاعِ إِذا دَعانِ</w:t>
      </w:r>
      <w:r w:rsidRPr="00B914BD">
        <w:rPr>
          <w:rFonts w:eastAsia="Times New Roman" w:cstheme="minorHAnsi"/>
          <w:sz w:val="32"/>
          <w:szCs w:val="32"/>
          <w:rtl/>
          <w:lang w:eastAsia="en-GB"/>
        </w:rPr>
        <w:t>]</w:t>
      </w:r>
      <w:r w:rsidRPr="00B914BD">
        <w:rPr>
          <w:rStyle w:val="Slutkommentarsreferens"/>
          <w:rFonts w:eastAsia="Times New Roman" w:cstheme="minorHAnsi"/>
          <w:sz w:val="32"/>
          <w:szCs w:val="32"/>
          <w:rtl/>
          <w:lang w:eastAsia="en-GB"/>
        </w:rPr>
        <w:endnoteReference w:id="5"/>
      </w:r>
      <w:r w:rsidRPr="00B914BD">
        <w:rPr>
          <w:rFonts w:eastAsia="Times New Roman" w:cstheme="minorHAnsi"/>
          <w:sz w:val="32"/>
          <w:szCs w:val="32"/>
          <w:rtl/>
          <w:lang w:eastAsia="en-GB"/>
        </w:rPr>
        <w:t xml:space="preserve">، </w:t>
      </w:r>
      <w:r w:rsidRPr="00B914BD">
        <w:rPr>
          <w:rFonts w:cstheme="minorHAnsi"/>
          <w:sz w:val="32"/>
          <w:szCs w:val="32"/>
          <w:rtl/>
        </w:rPr>
        <w:t>ولقوله تعالى: [</w:t>
      </w:r>
      <w:r w:rsidRPr="00F156CA">
        <w:rPr>
          <w:rFonts w:cstheme="minorHAnsi"/>
          <w:b/>
          <w:bCs/>
          <w:color w:val="009900"/>
          <w:sz w:val="32"/>
          <w:szCs w:val="32"/>
          <w:rtl/>
        </w:rPr>
        <w:t>ادْعُونِي أَسْتَجِبْ لَكُمْ</w:t>
      </w:r>
      <w:r w:rsidRPr="00B914BD">
        <w:rPr>
          <w:rFonts w:cstheme="minorHAnsi"/>
          <w:sz w:val="32"/>
          <w:szCs w:val="32"/>
          <w:rtl/>
        </w:rPr>
        <w:t>]</w:t>
      </w:r>
      <w:r w:rsidRPr="00B914BD">
        <w:rPr>
          <w:rStyle w:val="Slutkommentarsreferens"/>
          <w:rFonts w:cstheme="minorHAnsi"/>
          <w:sz w:val="32"/>
          <w:szCs w:val="32"/>
          <w:rtl/>
        </w:rPr>
        <w:endnoteReference w:id="6"/>
      </w:r>
      <w:r w:rsidRPr="00B914BD">
        <w:rPr>
          <w:rFonts w:cstheme="minorHAnsi"/>
          <w:sz w:val="32"/>
          <w:szCs w:val="32"/>
          <w:rtl/>
        </w:rPr>
        <w:t>،</w:t>
      </w:r>
      <w:r>
        <w:rPr>
          <w:rFonts w:cs="Calibri" w:hint="cs"/>
          <w:sz w:val="32"/>
          <w:szCs w:val="32"/>
          <w:rtl/>
        </w:rPr>
        <w:t xml:space="preserve"> </w:t>
      </w:r>
      <w:r w:rsidRPr="00F156CA">
        <w:rPr>
          <w:rFonts w:cs="Calibri"/>
          <w:sz w:val="32"/>
          <w:szCs w:val="32"/>
          <w:rtl/>
        </w:rPr>
        <w:t>وهذا يدل بوضوح على أن الدعاء هو السبب والمقتضي الأول للاستجابة.</w:t>
      </w:r>
    </w:p>
    <w:p w14:paraId="72B83C38" w14:textId="77777777" w:rsidR="00543A40" w:rsidRPr="00F156CA" w:rsidRDefault="00543A40" w:rsidP="00C97B43">
      <w:pPr>
        <w:spacing w:line="240" w:lineRule="auto"/>
        <w:rPr>
          <w:rFonts w:cstheme="minorHAnsi"/>
          <w:sz w:val="32"/>
          <w:szCs w:val="32"/>
          <w:rtl/>
        </w:rPr>
      </w:pPr>
      <w:r>
        <w:rPr>
          <w:rFonts w:cs="Calibri" w:hint="cs"/>
          <w:sz w:val="32"/>
          <w:szCs w:val="32"/>
          <w:rtl/>
        </w:rPr>
        <w:t xml:space="preserve">(إنّ </w:t>
      </w:r>
      <w:r w:rsidRPr="00F156CA">
        <w:rPr>
          <w:rFonts w:ascii="Arial" w:hAnsi="Arial" w:cs="Calibri" w:hint="cs"/>
          <w:sz w:val="32"/>
          <w:szCs w:val="32"/>
          <w:rtl/>
        </w:rPr>
        <w:t>الدعاء</w:t>
      </w:r>
      <w:r w:rsidRPr="00F156CA">
        <w:rPr>
          <w:rFonts w:cs="Calibri"/>
          <w:sz w:val="32"/>
          <w:szCs w:val="32"/>
          <w:rtl/>
        </w:rPr>
        <w:t xml:space="preserve"> </w:t>
      </w:r>
      <w:r w:rsidRPr="00F156CA">
        <w:rPr>
          <w:rFonts w:ascii="Arial" w:hAnsi="Arial" w:cs="Calibri" w:hint="cs"/>
          <w:sz w:val="32"/>
          <w:szCs w:val="32"/>
          <w:rtl/>
        </w:rPr>
        <w:t>في</w:t>
      </w:r>
      <w:r w:rsidRPr="00F156CA">
        <w:rPr>
          <w:rFonts w:cs="Calibri"/>
          <w:sz w:val="32"/>
          <w:szCs w:val="32"/>
          <w:rtl/>
        </w:rPr>
        <w:t xml:space="preserve"> </w:t>
      </w:r>
      <w:r w:rsidRPr="00F156CA">
        <w:rPr>
          <w:rFonts w:ascii="Arial" w:hAnsi="Arial" w:cs="Calibri" w:hint="cs"/>
          <w:sz w:val="32"/>
          <w:szCs w:val="32"/>
          <w:rtl/>
        </w:rPr>
        <w:t>العرف</w:t>
      </w:r>
      <w:r w:rsidRPr="00F156CA">
        <w:rPr>
          <w:rFonts w:cs="Calibri"/>
          <w:sz w:val="32"/>
          <w:szCs w:val="32"/>
          <w:rtl/>
        </w:rPr>
        <w:t xml:space="preserve"> </w:t>
      </w:r>
      <w:r w:rsidRPr="00F156CA">
        <w:rPr>
          <w:rFonts w:ascii="Arial" w:hAnsi="Arial" w:cs="Calibri" w:hint="cs"/>
          <w:sz w:val="32"/>
          <w:szCs w:val="32"/>
          <w:rtl/>
        </w:rPr>
        <w:t>العام</w:t>
      </w:r>
      <w:r w:rsidRPr="00F156CA">
        <w:rPr>
          <w:rFonts w:cs="Calibri"/>
          <w:sz w:val="32"/>
          <w:szCs w:val="32"/>
          <w:rtl/>
        </w:rPr>
        <w:t xml:space="preserve"> </w:t>
      </w:r>
      <w:r w:rsidRPr="00F156CA">
        <w:rPr>
          <w:rFonts w:ascii="Arial" w:hAnsi="Arial" w:cs="Calibri" w:hint="cs"/>
          <w:sz w:val="32"/>
          <w:szCs w:val="32"/>
          <w:rtl/>
        </w:rPr>
        <w:t>هو</w:t>
      </w:r>
      <w:r w:rsidRPr="00F156CA">
        <w:rPr>
          <w:rFonts w:cs="Calibri"/>
          <w:sz w:val="32"/>
          <w:szCs w:val="32"/>
          <w:rtl/>
        </w:rPr>
        <w:t xml:space="preserve"> </w:t>
      </w:r>
      <w:r w:rsidRPr="00F156CA">
        <w:rPr>
          <w:rFonts w:ascii="Arial" w:hAnsi="Arial" w:cs="Calibri" w:hint="cs"/>
          <w:sz w:val="32"/>
          <w:szCs w:val="32"/>
          <w:rtl/>
        </w:rPr>
        <w:t>طلب</w:t>
      </w:r>
      <w:r w:rsidRPr="00F156CA">
        <w:rPr>
          <w:rFonts w:cs="Calibri"/>
          <w:sz w:val="32"/>
          <w:szCs w:val="32"/>
          <w:rtl/>
        </w:rPr>
        <w:t xml:space="preserve"> </w:t>
      </w:r>
      <w:r w:rsidRPr="00F156CA">
        <w:rPr>
          <w:rFonts w:ascii="Arial" w:hAnsi="Arial" w:cs="Calibri" w:hint="cs"/>
          <w:sz w:val="32"/>
          <w:szCs w:val="32"/>
          <w:rtl/>
        </w:rPr>
        <w:t>توجّه</w:t>
      </w:r>
      <w:r w:rsidRPr="00F156CA">
        <w:rPr>
          <w:rFonts w:cs="Calibri"/>
          <w:sz w:val="32"/>
          <w:szCs w:val="32"/>
          <w:rtl/>
        </w:rPr>
        <w:t xml:space="preserve"> </w:t>
      </w:r>
      <w:r w:rsidRPr="00F156CA">
        <w:rPr>
          <w:rFonts w:ascii="Arial" w:hAnsi="Arial" w:cs="Calibri" w:hint="cs"/>
          <w:sz w:val="32"/>
          <w:szCs w:val="32"/>
          <w:rtl/>
        </w:rPr>
        <w:t>المدعو</w:t>
      </w:r>
      <w:r w:rsidRPr="00F156CA">
        <w:rPr>
          <w:rFonts w:cs="Calibri"/>
          <w:sz w:val="32"/>
          <w:szCs w:val="32"/>
          <w:rtl/>
        </w:rPr>
        <w:t xml:space="preserve"> </w:t>
      </w:r>
      <w:r w:rsidRPr="00F156CA">
        <w:rPr>
          <w:rFonts w:ascii="Arial" w:hAnsi="Arial" w:cs="Calibri" w:hint="cs"/>
          <w:sz w:val="32"/>
          <w:szCs w:val="32"/>
          <w:rtl/>
        </w:rPr>
        <w:t>نحو</w:t>
      </w:r>
      <w:r w:rsidRPr="00F156CA">
        <w:rPr>
          <w:rFonts w:cs="Calibri"/>
          <w:sz w:val="32"/>
          <w:szCs w:val="32"/>
          <w:rtl/>
        </w:rPr>
        <w:t xml:space="preserve"> </w:t>
      </w:r>
      <w:r w:rsidRPr="00F156CA">
        <w:rPr>
          <w:rFonts w:ascii="Arial" w:hAnsi="Arial" w:cs="Calibri" w:hint="cs"/>
          <w:sz w:val="32"/>
          <w:szCs w:val="32"/>
          <w:rtl/>
        </w:rPr>
        <w:t>الداعي،</w:t>
      </w:r>
      <w:r w:rsidRPr="00F156CA">
        <w:rPr>
          <w:rFonts w:cs="Calibri"/>
          <w:sz w:val="32"/>
          <w:szCs w:val="32"/>
          <w:rtl/>
        </w:rPr>
        <w:t xml:space="preserve"> </w:t>
      </w:r>
      <w:r w:rsidRPr="00F156CA">
        <w:rPr>
          <w:rFonts w:ascii="Arial" w:hAnsi="Arial" w:cs="Calibri" w:hint="cs"/>
          <w:sz w:val="32"/>
          <w:szCs w:val="32"/>
          <w:rtl/>
        </w:rPr>
        <w:t>كما</w:t>
      </w:r>
      <w:r w:rsidRPr="00F156CA">
        <w:rPr>
          <w:rFonts w:cs="Calibri"/>
          <w:sz w:val="32"/>
          <w:szCs w:val="32"/>
          <w:rtl/>
        </w:rPr>
        <w:t xml:space="preserve"> </w:t>
      </w:r>
      <w:r w:rsidRPr="00F156CA">
        <w:rPr>
          <w:rFonts w:ascii="Arial" w:hAnsi="Arial" w:cs="Calibri" w:hint="cs"/>
          <w:sz w:val="32"/>
          <w:szCs w:val="32"/>
          <w:rtl/>
        </w:rPr>
        <w:t>يُقال</w:t>
      </w:r>
      <w:r w:rsidRPr="00F156CA">
        <w:rPr>
          <w:rFonts w:cs="Calibri"/>
          <w:sz w:val="32"/>
          <w:szCs w:val="32"/>
          <w:rtl/>
        </w:rPr>
        <w:t>: "</w:t>
      </w:r>
      <w:r w:rsidRPr="00F156CA">
        <w:rPr>
          <w:rFonts w:ascii="Arial" w:hAnsi="Arial" w:cs="Calibri" w:hint="cs"/>
          <w:sz w:val="32"/>
          <w:szCs w:val="32"/>
          <w:rtl/>
        </w:rPr>
        <w:t>دعا</w:t>
      </w:r>
      <w:r w:rsidRPr="00F156CA">
        <w:rPr>
          <w:rFonts w:cs="Calibri"/>
          <w:sz w:val="32"/>
          <w:szCs w:val="32"/>
          <w:rtl/>
        </w:rPr>
        <w:t xml:space="preserve"> </w:t>
      </w:r>
      <w:r w:rsidRPr="00F156CA">
        <w:rPr>
          <w:rFonts w:ascii="Arial" w:hAnsi="Arial" w:cs="Calibri" w:hint="cs"/>
          <w:sz w:val="32"/>
          <w:szCs w:val="32"/>
          <w:rtl/>
        </w:rPr>
        <w:t>زيدٌ</w:t>
      </w:r>
      <w:r w:rsidRPr="00F156CA">
        <w:rPr>
          <w:rFonts w:cs="Calibri"/>
          <w:sz w:val="32"/>
          <w:szCs w:val="32"/>
          <w:rtl/>
        </w:rPr>
        <w:t xml:space="preserve"> </w:t>
      </w:r>
      <w:r w:rsidRPr="00F156CA">
        <w:rPr>
          <w:rFonts w:ascii="Arial" w:hAnsi="Arial" w:cs="Calibri" w:hint="cs"/>
          <w:sz w:val="32"/>
          <w:szCs w:val="32"/>
          <w:rtl/>
        </w:rPr>
        <w:t>عمرًا</w:t>
      </w:r>
      <w:r w:rsidRPr="00F156CA">
        <w:rPr>
          <w:rFonts w:cs="Calibri"/>
          <w:sz w:val="32"/>
          <w:szCs w:val="32"/>
          <w:rtl/>
        </w:rPr>
        <w:t>"</w:t>
      </w:r>
      <w:r w:rsidRPr="00F156CA">
        <w:rPr>
          <w:rFonts w:ascii="Arial" w:hAnsi="Arial" w:cs="Calibri" w:hint="cs"/>
          <w:sz w:val="32"/>
          <w:szCs w:val="32"/>
          <w:rtl/>
        </w:rPr>
        <w:t>،</w:t>
      </w:r>
      <w:r w:rsidRPr="00F156CA">
        <w:rPr>
          <w:rFonts w:cs="Calibri"/>
          <w:sz w:val="32"/>
          <w:szCs w:val="32"/>
          <w:rtl/>
        </w:rPr>
        <w:t xml:space="preserve"> </w:t>
      </w:r>
      <w:r w:rsidRPr="00F156CA">
        <w:rPr>
          <w:rFonts w:ascii="Arial" w:hAnsi="Arial" w:cs="Calibri" w:hint="cs"/>
          <w:sz w:val="32"/>
          <w:szCs w:val="32"/>
          <w:rtl/>
        </w:rPr>
        <w:t>أي</w:t>
      </w:r>
      <w:r w:rsidRPr="00F156CA">
        <w:rPr>
          <w:rFonts w:cs="Calibri"/>
          <w:sz w:val="32"/>
          <w:szCs w:val="32"/>
          <w:rtl/>
        </w:rPr>
        <w:t xml:space="preserve"> </w:t>
      </w:r>
      <w:r w:rsidRPr="00F156CA">
        <w:rPr>
          <w:rFonts w:ascii="Arial" w:hAnsi="Arial" w:cs="Calibri" w:hint="cs"/>
          <w:sz w:val="32"/>
          <w:szCs w:val="32"/>
          <w:rtl/>
        </w:rPr>
        <w:t>ناداه</w:t>
      </w:r>
      <w:r w:rsidRPr="00F156CA">
        <w:rPr>
          <w:rFonts w:cs="Calibri"/>
          <w:sz w:val="32"/>
          <w:szCs w:val="32"/>
          <w:rtl/>
        </w:rPr>
        <w:t xml:space="preserve"> </w:t>
      </w:r>
      <w:r w:rsidRPr="00F156CA">
        <w:rPr>
          <w:rFonts w:ascii="Arial" w:hAnsi="Arial" w:cs="Calibri" w:hint="cs"/>
          <w:sz w:val="32"/>
          <w:szCs w:val="32"/>
          <w:rtl/>
        </w:rPr>
        <w:t>ليستجيب</w:t>
      </w:r>
      <w:r w:rsidRPr="00F156CA">
        <w:rPr>
          <w:rFonts w:cs="Calibri"/>
          <w:sz w:val="32"/>
          <w:szCs w:val="32"/>
          <w:rtl/>
        </w:rPr>
        <w:t xml:space="preserve"> </w:t>
      </w:r>
      <w:r w:rsidRPr="00F156CA">
        <w:rPr>
          <w:rFonts w:ascii="Arial" w:hAnsi="Arial" w:cs="Calibri" w:hint="cs"/>
          <w:sz w:val="32"/>
          <w:szCs w:val="32"/>
          <w:rtl/>
        </w:rPr>
        <w:t>له</w:t>
      </w:r>
      <w:r w:rsidRPr="00F156CA">
        <w:rPr>
          <w:rFonts w:cs="Calibri"/>
          <w:sz w:val="32"/>
          <w:szCs w:val="32"/>
          <w:rtl/>
        </w:rPr>
        <w:t xml:space="preserve">. </w:t>
      </w:r>
      <w:r w:rsidRPr="00F156CA">
        <w:rPr>
          <w:rFonts w:ascii="Arial" w:hAnsi="Arial" w:cs="Calibri" w:hint="cs"/>
          <w:sz w:val="32"/>
          <w:szCs w:val="32"/>
          <w:rtl/>
        </w:rPr>
        <w:t>وبالقياس</w:t>
      </w:r>
      <w:r w:rsidRPr="00F156CA">
        <w:rPr>
          <w:rFonts w:cs="Calibri"/>
          <w:sz w:val="32"/>
          <w:szCs w:val="32"/>
          <w:rtl/>
        </w:rPr>
        <w:t xml:space="preserve"> </w:t>
      </w:r>
      <w:r w:rsidRPr="00F156CA">
        <w:rPr>
          <w:rFonts w:ascii="Arial" w:hAnsi="Arial" w:cs="Calibri" w:hint="cs"/>
          <w:sz w:val="32"/>
          <w:szCs w:val="32"/>
          <w:rtl/>
        </w:rPr>
        <w:t>على</w:t>
      </w:r>
      <w:r w:rsidRPr="00F156CA">
        <w:rPr>
          <w:rFonts w:cs="Calibri"/>
          <w:sz w:val="32"/>
          <w:szCs w:val="32"/>
          <w:rtl/>
        </w:rPr>
        <w:t xml:space="preserve"> </w:t>
      </w:r>
      <w:r w:rsidRPr="00F156CA">
        <w:rPr>
          <w:rFonts w:ascii="Arial" w:hAnsi="Arial" w:cs="Calibri" w:hint="cs"/>
          <w:sz w:val="32"/>
          <w:szCs w:val="32"/>
          <w:rtl/>
        </w:rPr>
        <w:t>ذلك،</w:t>
      </w:r>
      <w:r w:rsidRPr="00F156CA">
        <w:rPr>
          <w:rFonts w:cs="Calibri"/>
          <w:sz w:val="32"/>
          <w:szCs w:val="32"/>
          <w:rtl/>
        </w:rPr>
        <w:t xml:space="preserve"> </w:t>
      </w:r>
      <w:r w:rsidRPr="00F156CA">
        <w:rPr>
          <w:rFonts w:ascii="Arial" w:hAnsi="Arial" w:cs="Calibri" w:hint="cs"/>
          <w:sz w:val="32"/>
          <w:szCs w:val="32"/>
          <w:rtl/>
        </w:rPr>
        <w:t>دعاء</w:t>
      </w:r>
      <w:r w:rsidRPr="00F156CA">
        <w:rPr>
          <w:rFonts w:cs="Calibri"/>
          <w:sz w:val="32"/>
          <w:szCs w:val="32"/>
          <w:rtl/>
        </w:rPr>
        <w:t xml:space="preserve"> </w:t>
      </w:r>
      <w:r w:rsidRPr="00F156CA">
        <w:rPr>
          <w:rFonts w:ascii="Arial" w:hAnsi="Arial" w:cs="Calibri" w:hint="cs"/>
          <w:sz w:val="32"/>
          <w:szCs w:val="32"/>
          <w:rtl/>
        </w:rPr>
        <w:t>الله</w:t>
      </w:r>
      <w:r w:rsidRPr="00F156CA">
        <w:rPr>
          <w:rFonts w:cs="Calibri"/>
          <w:sz w:val="32"/>
          <w:szCs w:val="32"/>
          <w:rtl/>
        </w:rPr>
        <w:t xml:space="preserve"> </w:t>
      </w:r>
      <w:r w:rsidRPr="00F156CA">
        <w:rPr>
          <w:rFonts w:ascii="Arial" w:hAnsi="Arial" w:cs="Calibri" w:hint="cs"/>
          <w:sz w:val="32"/>
          <w:szCs w:val="32"/>
          <w:rtl/>
        </w:rPr>
        <w:t>تعالى</w:t>
      </w:r>
      <w:r w:rsidRPr="00F156CA">
        <w:rPr>
          <w:rFonts w:cs="Calibri"/>
          <w:sz w:val="32"/>
          <w:szCs w:val="32"/>
          <w:rtl/>
        </w:rPr>
        <w:t xml:space="preserve"> </w:t>
      </w:r>
      <w:r w:rsidRPr="00F156CA">
        <w:rPr>
          <w:rFonts w:ascii="Arial" w:hAnsi="Arial" w:cs="Calibri" w:hint="cs"/>
          <w:sz w:val="32"/>
          <w:szCs w:val="32"/>
          <w:rtl/>
        </w:rPr>
        <w:t>هو</w:t>
      </w:r>
      <w:r w:rsidRPr="00F156CA">
        <w:rPr>
          <w:rFonts w:cs="Calibri"/>
          <w:sz w:val="32"/>
          <w:szCs w:val="32"/>
          <w:rtl/>
        </w:rPr>
        <w:t xml:space="preserve"> </w:t>
      </w:r>
      <w:r w:rsidRPr="00F156CA">
        <w:rPr>
          <w:rFonts w:ascii="Arial" w:hAnsi="Arial" w:cs="Calibri" w:hint="cs"/>
          <w:sz w:val="32"/>
          <w:szCs w:val="32"/>
          <w:rtl/>
        </w:rPr>
        <w:t>طلب</w:t>
      </w:r>
      <w:r w:rsidRPr="00F156CA">
        <w:rPr>
          <w:rFonts w:cs="Calibri"/>
          <w:sz w:val="32"/>
          <w:szCs w:val="32"/>
          <w:rtl/>
        </w:rPr>
        <w:t xml:space="preserve"> </w:t>
      </w:r>
      <w:r w:rsidRPr="00F156CA">
        <w:rPr>
          <w:rFonts w:ascii="Arial" w:hAnsi="Arial" w:cs="Calibri" w:hint="cs"/>
          <w:sz w:val="32"/>
          <w:szCs w:val="32"/>
          <w:rtl/>
        </w:rPr>
        <w:t>توجّهه</w:t>
      </w:r>
      <w:r w:rsidRPr="00F156CA">
        <w:rPr>
          <w:rFonts w:cs="Calibri"/>
          <w:sz w:val="32"/>
          <w:szCs w:val="32"/>
          <w:rtl/>
        </w:rPr>
        <w:t xml:space="preserve"> </w:t>
      </w:r>
      <w:r w:rsidRPr="00F156CA">
        <w:rPr>
          <w:rFonts w:ascii="Arial" w:hAnsi="Arial" w:cs="Calibri" w:hint="cs"/>
          <w:sz w:val="32"/>
          <w:szCs w:val="32"/>
          <w:rtl/>
        </w:rPr>
        <w:t>عزّ</w:t>
      </w:r>
      <w:r w:rsidRPr="00F156CA">
        <w:rPr>
          <w:rFonts w:cs="Calibri"/>
          <w:sz w:val="32"/>
          <w:szCs w:val="32"/>
          <w:rtl/>
        </w:rPr>
        <w:t xml:space="preserve"> </w:t>
      </w:r>
      <w:r w:rsidRPr="00F156CA">
        <w:rPr>
          <w:rFonts w:ascii="Arial" w:hAnsi="Arial" w:cs="Calibri" w:hint="cs"/>
          <w:sz w:val="32"/>
          <w:szCs w:val="32"/>
          <w:rtl/>
        </w:rPr>
        <w:t>وجلّ</w:t>
      </w:r>
      <w:r w:rsidRPr="00F156CA">
        <w:rPr>
          <w:rFonts w:cs="Calibri"/>
          <w:sz w:val="32"/>
          <w:szCs w:val="32"/>
          <w:rtl/>
        </w:rPr>
        <w:t xml:space="preserve"> </w:t>
      </w:r>
      <w:r w:rsidRPr="00F156CA">
        <w:rPr>
          <w:rFonts w:ascii="Arial" w:hAnsi="Arial" w:cs="Calibri" w:hint="cs"/>
          <w:sz w:val="32"/>
          <w:szCs w:val="32"/>
          <w:rtl/>
        </w:rPr>
        <w:t>نحو</w:t>
      </w:r>
      <w:r w:rsidRPr="00F156CA">
        <w:rPr>
          <w:rFonts w:cs="Calibri"/>
          <w:sz w:val="32"/>
          <w:szCs w:val="32"/>
          <w:rtl/>
        </w:rPr>
        <w:t xml:space="preserve"> </w:t>
      </w:r>
      <w:r w:rsidRPr="00F156CA">
        <w:rPr>
          <w:rFonts w:ascii="Arial" w:hAnsi="Arial" w:cs="Calibri" w:hint="cs"/>
          <w:sz w:val="32"/>
          <w:szCs w:val="32"/>
          <w:rtl/>
        </w:rPr>
        <w:t>الداعي،</w:t>
      </w:r>
      <w:r w:rsidRPr="00F156CA">
        <w:rPr>
          <w:rFonts w:cs="Calibri"/>
          <w:sz w:val="32"/>
          <w:szCs w:val="32"/>
          <w:rtl/>
        </w:rPr>
        <w:t xml:space="preserve"> </w:t>
      </w:r>
      <w:r w:rsidRPr="00F156CA">
        <w:rPr>
          <w:rFonts w:ascii="Arial" w:hAnsi="Arial" w:cs="Calibri" w:hint="cs"/>
          <w:sz w:val="32"/>
          <w:szCs w:val="32"/>
          <w:rtl/>
        </w:rPr>
        <w:t>واستجابته</w:t>
      </w:r>
      <w:r w:rsidRPr="00F156CA">
        <w:rPr>
          <w:rFonts w:cs="Calibri"/>
          <w:sz w:val="32"/>
          <w:szCs w:val="32"/>
          <w:rtl/>
        </w:rPr>
        <w:t xml:space="preserve"> </w:t>
      </w:r>
      <w:r w:rsidRPr="00F156CA">
        <w:rPr>
          <w:rFonts w:ascii="Arial" w:hAnsi="Arial" w:cs="Calibri" w:hint="cs"/>
          <w:sz w:val="32"/>
          <w:szCs w:val="32"/>
          <w:rtl/>
        </w:rPr>
        <w:t>ل</w:t>
      </w:r>
      <w:r w:rsidRPr="00F156CA">
        <w:rPr>
          <w:rFonts w:cs="Calibri"/>
          <w:sz w:val="32"/>
          <w:szCs w:val="32"/>
          <w:rtl/>
        </w:rPr>
        <w:t>ه</w:t>
      </w:r>
      <w:r w:rsidRPr="00B914BD">
        <w:rPr>
          <w:rFonts w:cstheme="minorHAnsi"/>
          <w:sz w:val="32"/>
          <w:szCs w:val="32"/>
          <w:rtl/>
          <w:lang w:val="en-GB"/>
        </w:rPr>
        <w:t>)</w:t>
      </w:r>
      <w:r>
        <w:rPr>
          <w:rFonts w:cstheme="minorHAnsi" w:hint="cs"/>
          <w:sz w:val="32"/>
          <w:szCs w:val="32"/>
          <w:rtl/>
          <w:lang w:val="en-GB"/>
        </w:rPr>
        <w:t>.</w:t>
      </w:r>
      <w:r w:rsidRPr="00B914BD">
        <w:rPr>
          <w:rStyle w:val="Slutkommentarsreferens"/>
          <w:rFonts w:cstheme="minorHAnsi"/>
          <w:sz w:val="32"/>
          <w:szCs w:val="32"/>
          <w:rtl/>
          <w:lang w:val="en-GB"/>
        </w:rPr>
        <w:endnoteReference w:id="7"/>
      </w:r>
    </w:p>
    <w:p w14:paraId="20EB1D84" w14:textId="77777777" w:rsidR="00543A40" w:rsidRDefault="00543A40" w:rsidP="00C97B43">
      <w:pPr>
        <w:spacing w:line="240" w:lineRule="auto"/>
        <w:rPr>
          <w:rFonts w:cstheme="minorHAnsi"/>
          <w:sz w:val="32"/>
          <w:szCs w:val="32"/>
          <w:rtl/>
        </w:rPr>
      </w:pPr>
      <w:r w:rsidRPr="00F156CA">
        <w:rPr>
          <w:rFonts w:cs="Calibri"/>
          <w:sz w:val="32"/>
          <w:szCs w:val="32"/>
          <w:rtl/>
        </w:rPr>
        <w:t>وبناءً على ذلك، إذا لم يدعُ الإنسان، فلن يُستجاب له، لأن الدعاء نفسه هو شرط جوهري للاستجابة.</w:t>
      </w:r>
    </w:p>
    <w:p w14:paraId="76D81D74" w14:textId="77777777" w:rsidR="00543A40" w:rsidRPr="00F156CA" w:rsidRDefault="00543A40" w:rsidP="00C97B43">
      <w:pPr>
        <w:spacing w:after="200" w:line="240" w:lineRule="auto"/>
        <w:rPr>
          <w:rFonts w:cstheme="minorHAnsi"/>
          <w:color w:val="C00000"/>
          <w:sz w:val="32"/>
          <w:szCs w:val="32"/>
          <w:rtl/>
          <w:lang w:val="en-GB"/>
        </w:rPr>
      </w:pPr>
      <w:r w:rsidRPr="00F156CA">
        <w:rPr>
          <w:rFonts w:cs="Calibri"/>
          <w:color w:val="C00000"/>
          <w:sz w:val="32"/>
          <w:szCs w:val="32"/>
          <w:rtl/>
          <w:lang w:val="en-GB"/>
        </w:rPr>
        <w:t>قد يتبادر إلى الأذهان سؤال: "لماذا ندعو الله وهو سبحانه يعلم حاجاتنا وأحوالنا قبل أن نسأله؟"</w:t>
      </w:r>
    </w:p>
    <w:p w14:paraId="5BEED670" w14:textId="77777777" w:rsidR="00543A40" w:rsidRPr="00F156CA" w:rsidRDefault="00543A40" w:rsidP="00C97B43">
      <w:pPr>
        <w:spacing w:after="200" w:line="240" w:lineRule="auto"/>
        <w:rPr>
          <w:rFonts w:cstheme="minorHAnsi"/>
          <w:sz w:val="32"/>
          <w:szCs w:val="32"/>
          <w:rtl/>
          <w:lang w:val="en-GB"/>
        </w:rPr>
      </w:pPr>
      <w:r w:rsidRPr="00F156CA">
        <w:rPr>
          <w:rFonts w:cs="Calibri"/>
          <w:sz w:val="32"/>
          <w:szCs w:val="32"/>
          <w:rtl/>
          <w:lang w:val="en-GB"/>
        </w:rPr>
        <w:t>الجواب:</w:t>
      </w:r>
      <w:r>
        <w:rPr>
          <w:rFonts w:cstheme="minorHAnsi" w:hint="cs"/>
          <w:sz w:val="32"/>
          <w:szCs w:val="32"/>
          <w:rtl/>
          <w:lang w:val="en-GB"/>
        </w:rPr>
        <w:t xml:space="preserve"> </w:t>
      </w:r>
      <w:r w:rsidRPr="00F156CA">
        <w:rPr>
          <w:rFonts w:cs="Calibri"/>
          <w:sz w:val="32"/>
          <w:szCs w:val="32"/>
          <w:rtl/>
          <w:lang w:val="en-GB"/>
        </w:rPr>
        <w:t xml:space="preserve">الله تعالى هو العالِم المطلق، كما قال في كتابه الكريم: </w:t>
      </w:r>
      <w:r w:rsidRPr="00B914BD">
        <w:rPr>
          <w:rFonts w:cstheme="minorHAnsi"/>
          <w:sz w:val="32"/>
          <w:szCs w:val="32"/>
          <w:rtl/>
          <w:lang w:val="en-GB"/>
        </w:rPr>
        <w:t>[</w:t>
      </w:r>
      <w:r w:rsidRPr="00403DAB">
        <w:rPr>
          <w:rFonts w:cstheme="minorHAnsi"/>
          <w:b/>
          <w:bCs/>
          <w:color w:val="009900"/>
          <w:sz w:val="32"/>
          <w:szCs w:val="32"/>
          <w:rtl/>
          <w:lang w:val="en-GB"/>
        </w:rPr>
        <w:t>يَعْلَمُ خَائِنَةَ الْأَعْيُنِ وَمَا تُخْفِي الصُّدُورُ</w:t>
      </w:r>
      <w:r w:rsidRPr="00B914BD">
        <w:rPr>
          <w:rFonts w:cstheme="minorHAnsi"/>
          <w:sz w:val="32"/>
          <w:szCs w:val="32"/>
          <w:rtl/>
          <w:lang w:val="en-GB"/>
        </w:rPr>
        <w:t>]</w:t>
      </w:r>
      <w:r w:rsidRPr="00B914BD">
        <w:rPr>
          <w:rStyle w:val="Slutkommentarsreferens"/>
          <w:rFonts w:cstheme="minorHAnsi"/>
          <w:sz w:val="32"/>
          <w:szCs w:val="32"/>
          <w:rtl/>
          <w:lang w:val="en-GB"/>
        </w:rPr>
        <w:endnoteReference w:id="8"/>
      </w:r>
      <w:r>
        <w:rPr>
          <w:rFonts w:cstheme="minorHAnsi"/>
          <w:sz w:val="32"/>
          <w:szCs w:val="32"/>
          <w:rtl/>
          <w:lang w:val="en-GB"/>
        </w:rPr>
        <w:t>،</w:t>
      </w:r>
      <w:r w:rsidRPr="00F156CA">
        <w:rPr>
          <w:rFonts w:cs="Calibri"/>
          <w:sz w:val="32"/>
          <w:szCs w:val="32"/>
          <w:rtl/>
          <w:lang w:val="en-GB"/>
        </w:rPr>
        <w:t xml:space="preserve"> وهو يرزق الجميع بلا استثناء، سواء طلبوا منه أم لم يطلبوا، فيمنح العافية، والرزق، والأمان، والماء، والهواء وغيرها من النعم التي لا تُحصى للمؤمن والكافر على حدٍّ سواء.</w:t>
      </w:r>
    </w:p>
    <w:p w14:paraId="74A564B8" w14:textId="77777777" w:rsidR="00543A40" w:rsidRPr="00B914BD" w:rsidRDefault="00543A40" w:rsidP="00C97B43">
      <w:pPr>
        <w:spacing w:after="200" w:line="240" w:lineRule="auto"/>
        <w:rPr>
          <w:rFonts w:cstheme="minorHAnsi"/>
          <w:sz w:val="32"/>
          <w:szCs w:val="32"/>
          <w:rtl/>
          <w:lang w:val="en-GB"/>
        </w:rPr>
      </w:pPr>
      <w:r w:rsidRPr="00F156CA">
        <w:rPr>
          <w:rFonts w:cs="Calibri"/>
          <w:sz w:val="32"/>
          <w:szCs w:val="32"/>
          <w:rtl/>
          <w:lang w:val="en-GB"/>
        </w:rPr>
        <w:t>ومع ذلك، فإن للدعاء حِكَمًا وأسرارًا عديدة، منها:</w:t>
      </w:r>
    </w:p>
    <w:p w14:paraId="0815E57A" w14:textId="77777777" w:rsidR="00543A40" w:rsidRDefault="00543A40" w:rsidP="00C97B43">
      <w:pPr>
        <w:spacing w:after="200" w:line="240" w:lineRule="auto"/>
        <w:rPr>
          <w:rFonts w:cstheme="minorHAnsi"/>
          <w:sz w:val="32"/>
          <w:szCs w:val="32"/>
          <w:rtl/>
          <w:lang w:val="sv-SE"/>
        </w:rPr>
      </w:pPr>
      <w:r w:rsidRPr="00B914BD">
        <w:rPr>
          <w:rFonts w:cstheme="minorHAnsi"/>
          <w:sz w:val="32"/>
          <w:szCs w:val="32"/>
          <w:rtl/>
          <w:lang w:val="sv-SE"/>
        </w:rPr>
        <w:t xml:space="preserve">1.الدعاء أمر إلهي: </w:t>
      </w:r>
      <w:r w:rsidRPr="00F156CA">
        <w:rPr>
          <w:rFonts w:cs="Calibri"/>
          <w:sz w:val="32"/>
          <w:szCs w:val="32"/>
          <w:rtl/>
          <w:lang w:val="sv-SE"/>
        </w:rPr>
        <w:t>جاءت النصوص الشرعية الكثيرة التي تحثّ على الدعاء، حتى ورد أنه "أفضل العبادة"</w:t>
      </w:r>
      <w:r w:rsidRPr="00B914BD">
        <w:rPr>
          <w:rStyle w:val="Slutkommentarsreferens"/>
          <w:rFonts w:cstheme="minorHAnsi"/>
          <w:sz w:val="32"/>
          <w:szCs w:val="32"/>
          <w:rtl/>
          <w:lang w:val="en-GB"/>
        </w:rPr>
        <w:endnoteReference w:id="9"/>
      </w:r>
      <w:r w:rsidRPr="00F156CA">
        <w:rPr>
          <w:rFonts w:cs="Calibri"/>
          <w:sz w:val="32"/>
          <w:szCs w:val="32"/>
          <w:rtl/>
          <w:lang w:val="sv-SE"/>
        </w:rPr>
        <w:t>، فنحن مأمورون بطاعة الله حتى لو لم ندرك العِلّة الكاملة لذلك، لأن في امتثال أمره الخير لنا.</w:t>
      </w:r>
    </w:p>
    <w:p w14:paraId="4B112BE6" w14:textId="69B32F8C" w:rsidR="00543A40" w:rsidRPr="00B914BD" w:rsidRDefault="00543A40" w:rsidP="00C97B43">
      <w:pPr>
        <w:spacing w:after="200" w:line="240" w:lineRule="auto"/>
        <w:rPr>
          <w:rFonts w:cstheme="minorHAnsi"/>
          <w:sz w:val="32"/>
          <w:szCs w:val="32"/>
          <w:rtl/>
          <w:lang w:val="en-GB"/>
        </w:rPr>
      </w:pPr>
      <w:r w:rsidRPr="00B914BD">
        <w:rPr>
          <w:rFonts w:cstheme="minorHAnsi"/>
          <w:sz w:val="32"/>
          <w:szCs w:val="32"/>
          <w:rtl/>
          <w:lang w:val="sv-SE"/>
        </w:rPr>
        <w:t>2.</w:t>
      </w:r>
      <w:r w:rsidRPr="000D1198">
        <w:rPr>
          <w:rFonts w:cs="Calibri"/>
          <w:sz w:val="32"/>
          <w:szCs w:val="32"/>
          <w:rtl/>
          <w:lang w:val="sv-SE"/>
        </w:rPr>
        <w:t>محبة الله لسماع دعاء عباده</w:t>
      </w:r>
      <w:r>
        <w:rPr>
          <w:rFonts w:cstheme="minorHAnsi" w:hint="cs"/>
          <w:sz w:val="32"/>
          <w:szCs w:val="32"/>
          <w:rtl/>
          <w:lang w:val="sv-SE"/>
        </w:rPr>
        <w:t xml:space="preserve">: </w:t>
      </w:r>
      <w:r w:rsidRPr="000D1198">
        <w:rPr>
          <w:rFonts w:cs="Calibri"/>
          <w:sz w:val="32"/>
          <w:szCs w:val="32"/>
          <w:rtl/>
          <w:lang w:val="sv-SE"/>
        </w:rPr>
        <w:t xml:space="preserve">إن الله سبحانه حين يأمرنا بالدعاء، فذلك لأنه يحبنا، فالإنسان إذا أحب شخصًا، أراد سماع صوته والتواصل معه، بينما إذا كرهه، فإنه لا يرغب في سماعه. والمؤمن يحب ما يحبّه الله، ومن ذلك أن يبثّ حاجاته إليه. </w:t>
      </w:r>
      <w:r w:rsidRPr="000D1198">
        <w:rPr>
          <w:rFonts w:cs="Calibri" w:hint="cs"/>
          <w:sz w:val="32"/>
          <w:szCs w:val="32"/>
          <w:rtl/>
          <w:lang w:val="sv-SE"/>
        </w:rPr>
        <w:t>وقد</w:t>
      </w:r>
      <w:r>
        <w:rPr>
          <w:rFonts w:cstheme="minorHAnsi" w:hint="cs"/>
          <w:sz w:val="32"/>
          <w:szCs w:val="32"/>
          <w:rtl/>
          <w:lang w:val="sv-SE"/>
        </w:rPr>
        <w:t xml:space="preserve"> </w:t>
      </w:r>
      <w:r w:rsidRPr="00B914BD">
        <w:rPr>
          <w:rFonts w:cstheme="minorHAnsi" w:hint="cs"/>
          <w:sz w:val="32"/>
          <w:szCs w:val="32"/>
          <w:rtl/>
          <w:lang w:val="sv-SE"/>
        </w:rPr>
        <w:t>روي</w:t>
      </w:r>
      <w:r w:rsidRPr="00B914BD">
        <w:rPr>
          <w:rFonts w:cstheme="minorHAnsi"/>
          <w:sz w:val="32"/>
          <w:szCs w:val="32"/>
          <w:rtl/>
          <w:lang w:val="sv-SE"/>
        </w:rPr>
        <w:t xml:space="preserve"> عن الإمام الصادق </w:t>
      </w:r>
      <w:r w:rsidRPr="00B914BD">
        <w:rPr>
          <w:rFonts w:cstheme="minorHAnsi"/>
          <w:sz w:val="32"/>
          <w:szCs w:val="32"/>
          <w:rtl/>
          <w:lang w:val="en-GB"/>
        </w:rPr>
        <w:t>عليه السلام: "أن الله تبارك وتعالى يعلم ما يريد العبد إذا دعاه، لكنه يحبّ أن تبثّ إليه الحوائج، فإذا دعوت فسمّ حاجتك".</w:t>
      </w:r>
      <w:r w:rsidRPr="00B914BD">
        <w:rPr>
          <w:rStyle w:val="Slutkommentarsreferens"/>
          <w:rFonts w:cstheme="minorHAnsi"/>
          <w:sz w:val="32"/>
          <w:szCs w:val="32"/>
          <w:rtl/>
          <w:lang w:val="en-GB"/>
        </w:rPr>
        <w:endnoteReference w:id="10"/>
      </w:r>
      <w:r w:rsidRPr="00B914BD">
        <w:rPr>
          <w:rFonts w:cstheme="minorHAnsi"/>
          <w:sz w:val="32"/>
          <w:szCs w:val="32"/>
          <w:rtl/>
          <w:lang w:val="en-GB"/>
        </w:rPr>
        <w:t xml:space="preserve">  .</w:t>
      </w:r>
      <w:r w:rsidRPr="00B914BD">
        <w:rPr>
          <w:rStyle w:val="Slutkommentarsreferens"/>
          <w:rFonts w:cstheme="minorHAnsi"/>
          <w:sz w:val="32"/>
          <w:szCs w:val="32"/>
          <w:rtl/>
          <w:lang w:val="en-GB"/>
        </w:rPr>
        <w:endnoteReference w:id="11"/>
      </w:r>
    </w:p>
    <w:p w14:paraId="6CCDE155" w14:textId="4CCC3B7A" w:rsidR="00543A40" w:rsidRDefault="00543A40" w:rsidP="00C97B43">
      <w:pPr>
        <w:spacing w:after="200" w:line="240" w:lineRule="auto"/>
        <w:rPr>
          <w:rFonts w:cstheme="minorHAnsi"/>
          <w:sz w:val="32"/>
          <w:szCs w:val="32"/>
          <w:rtl/>
          <w:lang w:val="sv-SE"/>
        </w:rPr>
      </w:pPr>
      <w:r w:rsidRPr="00B914BD">
        <w:rPr>
          <w:rFonts w:cstheme="minorHAnsi"/>
          <w:sz w:val="32"/>
          <w:szCs w:val="32"/>
          <w:rtl/>
          <w:lang w:val="sv-SE"/>
        </w:rPr>
        <w:t>3. الدعاء جزء من نظام الأسباب والمسببات: جعل الله الكون قائمًا على نظام الأسباب، ومن هذه الأسباب التي تتحقق بها حاجات الإنسان: السعي والعمل، والتوسل بأهل البيت عليهم السلام، والاستغفار والتوبة، والإكثار من شكر الله، والصدقة</w:t>
      </w:r>
      <w:r>
        <w:rPr>
          <w:rFonts w:cstheme="minorHAnsi" w:hint="cs"/>
          <w:sz w:val="32"/>
          <w:szCs w:val="32"/>
          <w:rtl/>
          <w:lang w:val="sv-SE"/>
        </w:rPr>
        <w:t>.</w:t>
      </w:r>
      <w:r w:rsidRPr="00B914BD">
        <w:rPr>
          <w:rFonts w:cstheme="minorHAnsi"/>
          <w:sz w:val="32"/>
          <w:szCs w:val="32"/>
          <w:rtl/>
          <w:lang w:val="sv-SE"/>
        </w:rPr>
        <w:t xml:space="preserve"> وأحد أهم هذه الأسباب هو</w:t>
      </w:r>
      <w:r w:rsidR="008A4A2B">
        <w:rPr>
          <w:rFonts w:cstheme="minorHAnsi" w:hint="cs"/>
          <w:sz w:val="32"/>
          <w:szCs w:val="32"/>
          <w:rtl/>
          <w:lang w:val="sv-SE"/>
        </w:rPr>
        <w:t>:</w:t>
      </w:r>
      <w:r w:rsidRPr="00B914BD">
        <w:rPr>
          <w:rFonts w:cstheme="minorHAnsi"/>
          <w:sz w:val="32"/>
          <w:szCs w:val="32"/>
          <w:rtl/>
          <w:lang w:val="sv-SE"/>
        </w:rPr>
        <w:t xml:space="preserve"> الدعاء والتضرّع إلى الله.</w:t>
      </w:r>
    </w:p>
    <w:p w14:paraId="314A5E5C" w14:textId="02060C26" w:rsidR="00543A40" w:rsidRPr="00B914BD" w:rsidRDefault="00543A40" w:rsidP="00C97B43">
      <w:pPr>
        <w:spacing w:after="200" w:line="240" w:lineRule="auto"/>
        <w:rPr>
          <w:rFonts w:cstheme="minorHAnsi"/>
          <w:sz w:val="32"/>
          <w:szCs w:val="32"/>
          <w:rtl/>
          <w:lang w:val="sv-SE"/>
        </w:rPr>
      </w:pPr>
      <w:r w:rsidRPr="00B914BD">
        <w:rPr>
          <w:rFonts w:cstheme="minorHAnsi"/>
          <w:sz w:val="32"/>
          <w:szCs w:val="32"/>
          <w:rtl/>
          <w:lang w:val="sv-SE"/>
        </w:rPr>
        <w:t>فهناك نِعَم لا تُنال إلا بالدعاء، كما قال تعالى</w:t>
      </w:r>
      <w:r w:rsidRPr="00B914BD">
        <w:rPr>
          <w:rFonts w:cstheme="minorHAnsi" w:hint="cs"/>
          <w:sz w:val="32"/>
          <w:szCs w:val="32"/>
          <w:rtl/>
          <w:lang w:val="sv-SE"/>
        </w:rPr>
        <w:t>:﴿</w:t>
      </w:r>
      <w:r w:rsidRPr="00403DAB">
        <w:rPr>
          <w:rFonts w:cstheme="minorHAnsi" w:hint="cs"/>
          <w:b/>
          <w:bCs/>
          <w:color w:val="009900"/>
          <w:sz w:val="32"/>
          <w:szCs w:val="32"/>
          <w:rtl/>
          <w:lang w:val="sv-SE"/>
        </w:rPr>
        <w:t>قُلْ</w:t>
      </w:r>
      <w:r w:rsidRPr="00403DAB">
        <w:rPr>
          <w:rFonts w:cstheme="minorHAnsi"/>
          <w:b/>
          <w:bCs/>
          <w:color w:val="009900"/>
          <w:sz w:val="32"/>
          <w:szCs w:val="32"/>
          <w:rtl/>
          <w:lang w:val="sv-SE"/>
        </w:rPr>
        <w:t xml:space="preserve"> مَا يَعْبَأُ بِكُمْ رَبِّي لَوْلَا </w:t>
      </w:r>
      <w:r w:rsidRPr="00403DAB">
        <w:rPr>
          <w:rFonts w:cstheme="minorHAnsi" w:hint="cs"/>
          <w:b/>
          <w:bCs/>
          <w:color w:val="009900"/>
          <w:sz w:val="32"/>
          <w:szCs w:val="32"/>
          <w:rtl/>
          <w:lang w:val="sv-SE"/>
        </w:rPr>
        <w:t>دُعَاؤُكُمْ</w:t>
      </w:r>
      <w:r w:rsidRPr="00403DAB">
        <w:rPr>
          <w:rFonts w:cstheme="minorHAnsi" w:hint="cs"/>
          <w:color w:val="009900"/>
          <w:sz w:val="32"/>
          <w:szCs w:val="32"/>
          <w:rtl/>
          <w:lang w:val="sv-SE"/>
        </w:rPr>
        <w:t xml:space="preserve"> </w:t>
      </w:r>
      <w:r w:rsidRPr="00B914BD">
        <w:rPr>
          <w:rFonts w:cstheme="minorHAnsi"/>
          <w:sz w:val="32"/>
          <w:szCs w:val="32"/>
          <w:rtl/>
          <w:lang w:val="sv-SE"/>
        </w:rPr>
        <w:t>﴾</w:t>
      </w:r>
      <w:r w:rsidRPr="00B914BD">
        <w:rPr>
          <w:rStyle w:val="Slutkommentarsreferens"/>
          <w:rFonts w:cstheme="minorHAnsi"/>
          <w:sz w:val="32"/>
          <w:szCs w:val="32"/>
          <w:rtl/>
          <w:lang w:val="sv-SE"/>
        </w:rPr>
        <w:endnoteReference w:id="12"/>
      </w:r>
      <w:r w:rsidRPr="00B914BD">
        <w:rPr>
          <w:rFonts w:cstheme="minorHAnsi"/>
          <w:sz w:val="32"/>
          <w:szCs w:val="32"/>
          <w:rtl/>
          <w:lang w:val="sv-SE"/>
        </w:rPr>
        <w:t>، أي أن الله يُولي اهتمامه بعباده بقدر توجههم إليه، فإن تركوا الدعاء والعبادة، صاروا بلا قيمة في ميزان الحق</w:t>
      </w:r>
      <w:r w:rsidRPr="00B914BD">
        <w:rPr>
          <w:rFonts w:cstheme="minorHAnsi"/>
          <w:sz w:val="32"/>
          <w:szCs w:val="32"/>
          <w:lang w:val="sv-SE"/>
        </w:rPr>
        <w:t>.</w:t>
      </w:r>
    </w:p>
    <w:p w14:paraId="0D12B93B" w14:textId="2BAACC7D" w:rsidR="00543A40" w:rsidRPr="00B914BD" w:rsidRDefault="00543A40" w:rsidP="00C97B43">
      <w:pPr>
        <w:spacing w:after="200" w:line="240" w:lineRule="auto"/>
        <w:rPr>
          <w:rFonts w:cstheme="minorHAnsi"/>
          <w:sz w:val="32"/>
          <w:szCs w:val="32"/>
          <w:rtl/>
          <w:lang w:val="en-GB"/>
        </w:rPr>
      </w:pPr>
      <w:r w:rsidRPr="00B914BD">
        <w:rPr>
          <w:rFonts w:cstheme="minorHAnsi"/>
          <w:sz w:val="32"/>
          <w:szCs w:val="32"/>
          <w:rtl/>
          <w:lang w:val="en-GB"/>
        </w:rPr>
        <w:t>4.</w:t>
      </w:r>
      <w:r w:rsidRPr="00B914BD">
        <w:rPr>
          <w:rFonts w:cstheme="minorHAnsi"/>
          <w:sz w:val="32"/>
          <w:szCs w:val="32"/>
          <w:rtl/>
        </w:rPr>
        <w:t xml:space="preserve"> </w:t>
      </w:r>
      <w:r w:rsidRPr="00B914BD">
        <w:rPr>
          <w:rFonts w:cstheme="minorHAnsi"/>
          <w:sz w:val="32"/>
          <w:szCs w:val="32"/>
          <w:rtl/>
          <w:lang w:val="en-GB"/>
        </w:rPr>
        <w:t>الدعاء يُحقق العبودية لله: الله سبحانه غنيٌّ عن دعائنا، ولكن مصلحتنا تكمن فيه، فهو يعلّم الإنسان التوكل عليه، ويجعله يدرك ضعفه وعجزه أمام قدرة الله، ويشعر بحاجته الدائمة إليه، مما يعزّز روح العبودية الحقيقية. قال تعالى:﴿</w:t>
      </w:r>
      <w:r w:rsidRPr="00403DAB">
        <w:rPr>
          <w:rFonts w:cstheme="minorHAnsi"/>
          <w:b/>
          <w:bCs/>
          <w:color w:val="009900"/>
          <w:sz w:val="32"/>
          <w:szCs w:val="32"/>
          <w:rtl/>
          <w:lang w:val="en-GB"/>
        </w:rPr>
        <w:t xml:space="preserve">يَا أَيُّهَا النَّاسُ أَنتُمُ الْفُقَرَاءُ إِلَى اللَّهِ وَاللَّهُ هُوَ الْغَنِيُّ </w:t>
      </w:r>
      <w:r w:rsidRPr="00403DAB">
        <w:rPr>
          <w:rFonts w:cstheme="minorHAnsi" w:hint="cs"/>
          <w:b/>
          <w:bCs/>
          <w:color w:val="009900"/>
          <w:sz w:val="32"/>
          <w:szCs w:val="32"/>
          <w:rtl/>
          <w:lang w:val="en-GB"/>
        </w:rPr>
        <w:t>الْحَمِيدُ</w:t>
      </w:r>
      <w:r w:rsidRPr="00B914BD">
        <w:rPr>
          <w:rFonts w:cstheme="minorHAnsi"/>
          <w:sz w:val="32"/>
          <w:szCs w:val="32"/>
          <w:rtl/>
          <w:lang w:val="en-GB"/>
        </w:rPr>
        <w:t>﴾</w:t>
      </w:r>
      <w:r w:rsidRPr="00B914BD">
        <w:rPr>
          <w:rStyle w:val="Slutkommentarsreferens"/>
          <w:rFonts w:cstheme="minorHAnsi"/>
          <w:sz w:val="32"/>
          <w:szCs w:val="32"/>
          <w:rtl/>
          <w:lang w:val="en-GB"/>
        </w:rPr>
        <w:endnoteReference w:id="13"/>
      </w:r>
      <w:r w:rsidRPr="00B914BD">
        <w:rPr>
          <w:rFonts w:cstheme="minorHAnsi"/>
          <w:sz w:val="32"/>
          <w:szCs w:val="32"/>
          <w:rtl/>
          <w:lang w:val="en-GB"/>
        </w:rPr>
        <w:t>، فحين يدعو الإنسان ربه، يلجأ إليه بقلب خاشع، مدركًا أن كل الأسباب بيده وحده.</w:t>
      </w:r>
    </w:p>
    <w:p w14:paraId="2258BCB1" w14:textId="77777777" w:rsidR="00543A40" w:rsidRPr="00B914BD" w:rsidRDefault="00543A40" w:rsidP="00C97B43">
      <w:pPr>
        <w:spacing w:after="200" w:line="240" w:lineRule="auto"/>
        <w:rPr>
          <w:rFonts w:cstheme="minorHAnsi"/>
          <w:sz w:val="32"/>
          <w:szCs w:val="32"/>
          <w:rtl/>
          <w:lang w:val="en-GB"/>
        </w:rPr>
      </w:pPr>
      <w:r w:rsidRPr="00B914BD">
        <w:rPr>
          <w:rFonts w:cstheme="minorHAnsi"/>
          <w:sz w:val="32"/>
          <w:szCs w:val="32"/>
          <w:rtl/>
          <w:lang w:val="en-GB"/>
        </w:rPr>
        <w:t>إذن، الدعاء ليس مجرد وسيلة لقضاء الحاجات، بل هو منهج تربوي يُقوّي الإيمان، ويعزز التوكل، ويجدد الصلة بالله سبحانه، ليظل القلب معلقًا به في كل الأحوال.</w:t>
      </w:r>
    </w:p>
    <w:p w14:paraId="414B84E1" w14:textId="77777777" w:rsidR="00543A40" w:rsidRDefault="00543A40" w:rsidP="00C97B43">
      <w:pPr>
        <w:spacing w:after="200" w:line="240" w:lineRule="auto"/>
        <w:rPr>
          <w:rFonts w:cstheme="minorHAnsi"/>
          <w:sz w:val="32"/>
          <w:szCs w:val="32"/>
          <w:rtl/>
        </w:rPr>
      </w:pPr>
      <w:r w:rsidRPr="00B914BD">
        <w:rPr>
          <w:rFonts w:cstheme="minorHAnsi"/>
          <w:sz w:val="32"/>
          <w:szCs w:val="32"/>
          <w:rtl/>
        </w:rPr>
        <w:t>لكن الدعاء وحده لا يكفي ما لم تتحقق الشروط وينتفي المانع. و(في الآية الشريفة تلميح لبعض شروط الدعاء التي إذا توفرت تجعل الدعاء مستجابا)</w:t>
      </w:r>
      <w:r w:rsidRPr="00B914BD">
        <w:rPr>
          <w:rStyle w:val="Slutkommentarsreferens"/>
          <w:rFonts w:cstheme="minorHAnsi"/>
          <w:sz w:val="32"/>
          <w:szCs w:val="32"/>
          <w:rtl/>
        </w:rPr>
        <w:endnoteReference w:id="14"/>
      </w:r>
      <w:r w:rsidRPr="00B914BD">
        <w:rPr>
          <w:rFonts w:cstheme="minorHAnsi"/>
          <w:sz w:val="32"/>
          <w:szCs w:val="32"/>
          <w:rtl/>
        </w:rPr>
        <w:t>، وهذا سنتطرق إليه في المبحث الآتي:</w:t>
      </w:r>
    </w:p>
    <w:p w14:paraId="09357685" w14:textId="77777777" w:rsidR="00CB2C72" w:rsidRPr="00B914BD" w:rsidRDefault="00CB2C72" w:rsidP="00C97B43">
      <w:pPr>
        <w:spacing w:after="200" w:line="240" w:lineRule="auto"/>
        <w:rPr>
          <w:rFonts w:cstheme="minorHAnsi"/>
          <w:sz w:val="32"/>
          <w:szCs w:val="32"/>
          <w:rtl/>
        </w:rPr>
      </w:pPr>
      <w:r w:rsidRPr="00CB2C72">
        <w:rPr>
          <w:rFonts w:cs="Calibri"/>
          <w:sz w:val="32"/>
          <w:szCs w:val="32"/>
          <w:highlight w:val="yellow"/>
          <w:rtl/>
        </w:rPr>
        <w:t>المَبْحَثُ الثَّانِي: شُرُوطُ اسْتِجَابَةِ الدُّعَاءِ</w:t>
      </w:r>
    </w:p>
    <w:p w14:paraId="63108A6E" w14:textId="5212A790" w:rsidR="00543A40" w:rsidRPr="00B914BD" w:rsidRDefault="00543A40" w:rsidP="00C97B43">
      <w:pPr>
        <w:spacing w:after="200" w:line="240" w:lineRule="auto"/>
        <w:rPr>
          <w:rFonts w:cstheme="minorHAnsi"/>
          <w:sz w:val="32"/>
          <w:szCs w:val="32"/>
          <w:rtl/>
          <w:lang w:val="en-GB"/>
        </w:rPr>
      </w:pPr>
      <w:r w:rsidRPr="00B914BD">
        <w:rPr>
          <w:rFonts w:cstheme="minorHAnsi"/>
          <w:sz w:val="32"/>
          <w:szCs w:val="32"/>
          <w:rtl/>
          <w:lang w:val="en-GB"/>
        </w:rPr>
        <w:t>(لاستجابة الدعاء شروط مذكورة في القرآن الكريم والأحاديث الشريفة، وهي تنقسم إلى شروط الصحة</w:t>
      </w:r>
      <w:r>
        <w:rPr>
          <w:rFonts w:cstheme="minorHAnsi" w:hint="cs"/>
          <w:sz w:val="32"/>
          <w:szCs w:val="32"/>
          <w:rtl/>
          <w:lang w:val="en-GB"/>
        </w:rPr>
        <w:t>،</w:t>
      </w:r>
      <w:r w:rsidRPr="00B914BD">
        <w:rPr>
          <w:rFonts w:cstheme="minorHAnsi"/>
          <w:sz w:val="32"/>
          <w:szCs w:val="32"/>
          <w:rtl/>
          <w:lang w:val="en-GB"/>
        </w:rPr>
        <w:t xml:space="preserve"> فلا يستجاب الدعاء بدونها، وشروط الكمال).</w:t>
      </w:r>
      <w:r w:rsidRPr="00B914BD">
        <w:rPr>
          <w:rStyle w:val="Slutkommentarsreferens"/>
          <w:rFonts w:cstheme="minorHAnsi"/>
          <w:sz w:val="32"/>
          <w:szCs w:val="32"/>
          <w:rtl/>
          <w:lang w:val="en-GB"/>
        </w:rPr>
        <w:endnoteReference w:id="15"/>
      </w:r>
    </w:p>
    <w:p w14:paraId="0C9B8E0F" w14:textId="77777777" w:rsidR="00543A40" w:rsidRPr="00B914BD" w:rsidRDefault="00543A40" w:rsidP="00C97B43">
      <w:pPr>
        <w:spacing w:after="200" w:line="240" w:lineRule="auto"/>
        <w:rPr>
          <w:rFonts w:cstheme="minorHAnsi"/>
          <w:sz w:val="32"/>
          <w:szCs w:val="32"/>
          <w:rtl/>
          <w:lang w:val="en-GB"/>
        </w:rPr>
      </w:pPr>
      <w:r w:rsidRPr="00B914BD">
        <w:rPr>
          <w:rFonts w:cstheme="minorHAnsi"/>
          <w:sz w:val="32"/>
          <w:szCs w:val="32"/>
          <w:rtl/>
          <w:lang w:val="en-GB"/>
        </w:rPr>
        <w:t>وسنطرح الشروط في هذين المطلبين:</w:t>
      </w:r>
    </w:p>
    <w:p w14:paraId="46A57EBC" w14:textId="77777777" w:rsidR="00CB2C72" w:rsidRPr="00B914BD" w:rsidRDefault="00CB2C72" w:rsidP="00C97B43">
      <w:pPr>
        <w:spacing w:after="200" w:line="240" w:lineRule="auto"/>
        <w:rPr>
          <w:rFonts w:cstheme="minorHAnsi"/>
          <w:sz w:val="32"/>
          <w:szCs w:val="32"/>
          <w:rtl/>
          <w:lang w:val="en-GB"/>
        </w:rPr>
      </w:pPr>
      <w:r w:rsidRPr="00CB2C72">
        <w:rPr>
          <w:rFonts w:cs="Calibri"/>
          <w:sz w:val="32"/>
          <w:szCs w:val="32"/>
          <w:highlight w:val="lightGray"/>
          <w:rtl/>
          <w:lang w:val="en-GB"/>
        </w:rPr>
        <w:t>المَطْلَبُ الأَوَّلُ: شُرُوطُ صِحَّةِ الدُّعَاءِ</w:t>
      </w:r>
    </w:p>
    <w:p w14:paraId="55FBCF5B" w14:textId="30B31CE6" w:rsidR="00543A40" w:rsidRPr="00B914BD" w:rsidRDefault="00543A40" w:rsidP="00C97B43">
      <w:pPr>
        <w:spacing w:after="200" w:line="240" w:lineRule="auto"/>
        <w:rPr>
          <w:rFonts w:cstheme="minorHAnsi"/>
          <w:sz w:val="32"/>
          <w:szCs w:val="32"/>
          <w:rtl/>
          <w:lang w:val="en-GB"/>
        </w:rPr>
      </w:pPr>
      <w:r w:rsidRPr="00B914BD">
        <w:rPr>
          <w:rFonts w:cstheme="minorHAnsi"/>
          <w:sz w:val="32"/>
          <w:szCs w:val="32"/>
          <w:rtl/>
          <w:lang w:val="en-GB"/>
        </w:rPr>
        <w:t>شروط صحة الدعاء هي المعايير الأساسية التي يجب أن تتوفر لكي يكون الدعاء صحيحًا ومؤهلًا للاستجابة.</w:t>
      </w:r>
    </w:p>
    <w:p w14:paraId="384EC6D4" w14:textId="77777777" w:rsidR="00543A40" w:rsidRPr="00B914BD" w:rsidRDefault="00543A40" w:rsidP="00C97B43">
      <w:pPr>
        <w:spacing w:after="200" w:line="240" w:lineRule="auto"/>
        <w:rPr>
          <w:rFonts w:cstheme="minorHAnsi"/>
          <w:sz w:val="32"/>
          <w:szCs w:val="32"/>
          <w:rtl/>
          <w:lang w:val="en-GB"/>
        </w:rPr>
      </w:pPr>
      <w:r w:rsidRPr="000D1198">
        <w:rPr>
          <w:rFonts w:cs="Calibri"/>
          <w:sz w:val="32"/>
          <w:szCs w:val="32"/>
          <w:rtl/>
          <w:lang w:val="en-GB"/>
        </w:rPr>
        <w:t>عند تأمل الآية الكريمة:</w:t>
      </w:r>
      <w:r>
        <w:rPr>
          <w:rFonts w:cstheme="minorHAnsi" w:hint="cs"/>
          <w:sz w:val="32"/>
          <w:szCs w:val="32"/>
          <w:rtl/>
          <w:lang w:val="en-GB"/>
        </w:rPr>
        <w:t xml:space="preserve"> </w:t>
      </w:r>
      <w:r w:rsidRPr="00B914BD">
        <w:rPr>
          <w:rFonts w:cstheme="minorHAnsi"/>
          <w:sz w:val="32"/>
          <w:szCs w:val="32"/>
          <w:rtl/>
          <w:lang w:val="en-GB"/>
        </w:rPr>
        <w:t>[</w:t>
      </w:r>
      <w:r w:rsidRPr="00403DAB">
        <w:rPr>
          <w:rFonts w:cstheme="minorHAnsi"/>
          <w:b/>
          <w:bCs/>
          <w:color w:val="009900"/>
          <w:sz w:val="32"/>
          <w:szCs w:val="32"/>
          <w:rtl/>
          <w:lang w:val="en-GB"/>
        </w:rPr>
        <w:t>إِذا سَأَلَكَ عِبادِي عَنِّي فَإِنِّي قَرِيبٌ أُجِيبُ دَعْوَةَ الدَّاعِ إِذا دَعانِ فَلْيَسْتَجِيبُوا لِي وَلْيُؤْمِنُوا بِي لَعَلَّهُمْ يَرْشُدُونَ</w:t>
      </w:r>
      <w:r w:rsidRPr="00B914BD">
        <w:rPr>
          <w:rFonts w:cstheme="minorHAnsi"/>
          <w:sz w:val="32"/>
          <w:szCs w:val="32"/>
          <w:rtl/>
          <w:lang w:val="en-GB"/>
        </w:rPr>
        <w:t>]</w:t>
      </w:r>
      <w:r w:rsidRPr="00B914BD">
        <w:rPr>
          <w:rStyle w:val="Slutkommentarsreferens"/>
          <w:rFonts w:cstheme="minorHAnsi"/>
          <w:sz w:val="32"/>
          <w:szCs w:val="32"/>
          <w:rtl/>
          <w:lang w:val="en-GB"/>
        </w:rPr>
        <w:endnoteReference w:id="16"/>
      </w:r>
      <w:r w:rsidRPr="00B914BD">
        <w:rPr>
          <w:rFonts w:cstheme="minorHAnsi"/>
          <w:sz w:val="32"/>
          <w:szCs w:val="32"/>
          <w:rtl/>
          <w:lang w:val="en-GB"/>
        </w:rPr>
        <w:t xml:space="preserve">، </w:t>
      </w:r>
      <w:r w:rsidRPr="000D1198">
        <w:rPr>
          <w:rFonts w:cs="Calibri"/>
          <w:sz w:val="32"/>
          <w:szCs w:val="32"/>
          <w:rtl/>
          <w:lang w:val="en-GB"/>
        </w:rPr>
        <w:t>نجد أنها تُشير بوضوح إلى بعض شروط صحة الدعاء، والتي يمكن تلخيصها فيما يلي:</w:t>
      </w:r>
    </w:p>
    <w:p w14:paraId="412E74A7" w14:textId="3AE81B7C" w:rsidR="00543A40" w:rsidRPr="00B914BD" w:rsidRDefault="00543A40" w:rsidP="00C97B43">
      <w:pPr>
        <w:spacing w:after="200" w:line="240" w:lineRule="auto"/>
        <w:rPr>
          <w:rFonts w:cstheme="minorHAnsi"/>
          <w:sz w:val="32"/>
          <w:szCs w:val="32"/>
          <w:rtl/>
          <w:lang w:val="sv-SE"/>
        </w:rPr>
      </w:pPr>
      <w:r w:rsidRPr="00B914BD">
        <w:rPr>
          <w:rFonts w:cstheme="minorHAnsi"/>
          <w:b/>
          <w:bCs/>
          <w:sz w:val="32"/>
          <w:szCs w:val="32"/>
          <w:rtl/>
          <w:lang w:val="en-GB"/>
        </w:rPr>
        <w:t>1.حضور القلب والإخلاص في الدعاء</w:t>
      </w:r>
      <w:r w:rsidR="00CB2C72">
        <w:rPr>
          <w:rFonts w:cstheme="minorHAnsi" w:hint="cs"/>
          <w:b/>
          <w:bCs/>
          <w:sz w:val="32"/>
          <w:szCs w:val="32"/>
          <w:rtl/>
          <w:lang w:val="en-GB"/>
        </w:rPr>
        <w:t xml:space="preserve">: </w:t>
      </w:r>
      <w:r w:rsidRPr="00B914BD">
        <w:rPr>
          <w:rFonts w:cstheme="minorHAnsi"/>
          <w:sz w:val="32"/>
          <w:szCs w:val="32"/>
          <w:rtl/>
          <w:lang w:val="en-GB"/>
        </w:rPr>
        <w:t xml:space="preserve">يشير قوله تعالى: [إِذَا دَعَانِ] إلى ضرورة أن يكون الدعاء صادرًا عن توجه صادق وخالص إلى الله تعالى، لا مجرد ألفاظ ترددها الألسن دون وعي. فالدعاء الذي تُرجى استجابته هو الدعاء النابع من القلب، وليس الدعاء الذي يُقال بلسان غافل لا يعي معانيه. </w:t>
      </w:r>
      <w:r w:rsidRPr="00B914BD">
        <w:rPr>
          <w:rFonts w:cstheme="minorHAnsi"/>
          <w:sz w:val="32"/>
          <w:szCs w:val="32"/>
          <w:rtl/>
          <w:lang w:val="sv-SE"/>
        </w:rPr>
        <w:t>جاء عن أمير المؤمنين عليه السلام:" لا يقبل الله عز وجل دعاء قلب لاهٍ</w:t>
      </w:r>
      <w:r w:rsidRPr="00B914BD">
        <w:rPr>
          <w:rFonts w:cstheme="minorHAnsi"/>
          <w:sz w:val="32"/>
          <w:szCs w:val="32"/>
          <w:lang w:val="sv-SE"/>
        </w:rPr>
        <w:t xml:space="preserve"> "</w:t>
      </w:r>
      <w:r w:rsidRPr="00B914BD">
        <w:rPr>
          <w:rStyle w:val="Slutkommentarsreferens"/>
          <w:rFonts w:cstheme="minorHAnsi"/>
          <w:sz w:val="32"/>
          <w:szCs w:val="32"/>
          <w:rtl/>
          <w:lang w:val="sv-SE"/>
        </w:rPr>
        <w:endnoteReference w:id="17"/>
      </w:r>
      <w:r w:rsidRPr="00B914BD">
        <w:rPr>
          <w:rFonts w:cstheme="minorHAnsi"/>
          <w:sz w:val="32"/>
          <w:szCs w:val="32"/>
          <w:rtl/>
          <w:lang w:val="sv-SE"/>
        </w:rPr>
        <w:t>، وعن الصادق عليه السلام:" إنّ الله عز وجل لا يستجيب دعاء بظهر قلبٍ ساهٍ، فإذا دعوت فاقبل بقلبك ثم استيقن الإجابة".</w:t>
      </w:r>
      <w:r w:rsidRPr="00B914BD">
        <w:rPr>
          <w:rStyle w:val="Slutkommentarsreferens"/>
          <w:rFonts w:cstheme="minorHAnsi"/>
          <w:sz w:val="32"/>
          <w:szCs w:val="32"/>
          <w:rtl/>
          <w:lang w:val="sv-SE"/>
        </w:rPr>
        <w:endnoteReference w:id="18"/>
      </w:r>
    </w:p>
    <w:p w14:paraId="2E3E0901" w14:textId="77777777" w:rsidR="00543A40" w:rsidRPr="00B914BD" w:rsidRDefault="00543A40" w:rsidP="00C97B43">
      <w:pPr>
        <w:spacing w:after="200" w:line="240" w:lineRule="auto"/>
        <w:rPr>
          <w:rFonts w:cstheme="minorHAnsi"/>
          <w:sz w:val="32"/>
          <w:szCs w:val="32"/>
          <w:rtl/>
          <w:lang w:val="sv-SE"/>
        </w:rPr>
      </w:pPr>
      <w:r w:rsidRPr="00B914BD">
        <w:rPr>
          <w:rFonts w:cstheme="minorHAnsi"/>
          <w:sz w:val="32"/>
          <w:szCs w:val="32"/>
          <w:rtl/>
          <w:lang w:val="sv-SE"/>
        </w:rPr>
        <w:t>وحينما نأتي للواقع نجد كثيرًا ما يُردَّد الناس الدعاء والذهن شارد، منشغل بالتلفاز، أو بأحاديث الآخرين، أو غارق في هموم الدنيا، فلا يعي الداعي ما ينطق به. ولو تأمل أحدنا كيف يكون حاله لو وقف أمام شخصية مرموقة يرجو قضاء حاجته، لرأيناه بكامل انتباهه وخشوعه، فكيف إذًا بالمناجاة بين يدي ملك الملوك، الذي بيده كل شيء؟</w:t>
      </w:r>
    </w:p>
    <w:p w14:paraId="1CEC3924" w14:textId="6268785F" w:rsidR="00543A40" w:rsidRPr="00B914BD" w:rsidRDefault="00543A40" w:rsidP="00C97B43">
      <w:pPr>
        <w:tabs>
          <w:tab w:val="left" w:pos="999"/>
        </w:tabs>
        <w:spacing w:after="200" w:line="240" w:lineRule="auto"/>
        <w:rPr>
          <w:rFonts w:cstheme="minorHAnsi"/>
          <w:sz w:val="32"/>
          <w:szCs w:val="32"/>
          <w:rtl/>
          <w:lang w:val="sv-SE"/>
        </w:rPr>
      </w:pPr>
      <w:r w:rsidRPr="00B914BD">
        <w:rPr>
          <w:rFonts w:cstheme="minorHAnsi"/>
          <w:sz w:val="32"/>
          <w:szCs w:val="32"/>
          <w:rtl/>
          <w:lang w:val="sv-SE"/>
        </w:rPr>
        <w:t>لذا ينبغي للداعي أن ينقطع إلى الله تعالى ويضطر إليه، فتستجاب دعوته، كما وعد تبارك وتعالى بذلك في قوله: [</w:t>
      </w:r>
      <w:r w:rsidRPr="00403DAB">
        <w:rPr>
          <w:rFonts w:cstheme="minorHAnsi"/>
          <w:b/>
          <w:bCs/>
          <w:color w:val="009900"/>
          <w:sz w:val="32"/>
          <w:szCs w:val="32"/>
          <w:rtl/>
          <w:lang w:val="sv-SE"/>
        </w:rPr>
        <w:t>أَمَّن يُجِيبُ الْمُضْطَرَّ إِذَا دَعَاهُ وَيَكْشِفُ السُّوءَ</w:t>
      </w:r>
      <w:r w:rsidRPr="00B914BD">
        <w:rPr>
          <w:rFonts w:cstheme="minorHAnsi"/>
          <w:sz w:val="32"/>
          <w:szCs w:val="32"/>
          <w:rtl/>
          <w:lang w:val="sv-SE"/>
        </w:rPr>
        <w:t>]</w:t>
      </w:r>
      <w:r w:rsidRPr="00B914BD">
        <w:rPr>
          <w:rStyle w:val="Slutkommentarsreferens"/>
          <w:rFonts w:cstheme="minorHAnsi"/>
          <w:sz w:val="32"/>
          <w:szCs w:val="32"/>
          <w:rtl/>
          <w:lang w:val="sv-SE"/>
        </w:rPr>
        <w:endnoteReference w:id="19"/>
      </w:r>
      <w:r w:rsidRPr="00B914BD">
        <w:rPr>
          <w:rFonts w:cstheme="minorHAnsi"/>
          <w:sz w:val="32"/>
          <w:szCs w:val="32"/>
          <w:rtl/>
          <w:lang w:val="sv-SE"/>
        </w:rPr>
        <w:t>،</w:t>
      </w:r>
    </w:p>
    <w:p w14:paraId="2D58E263" w14:textId="77777777" w:rsidR="00543A40" w:rsidRPr="00B914BD" w:rsidRDefault="00543A40" w:rsidP="00C97B43">
      <w:pPr>
        <w:tabs>
          <w:tab w:val="left" w:pos="999"/>
        </w:tabs>
        <w:spacing w:after="200" w:line="240" w:lineRule="auto"/>
        <w:rPr>
          <w:rFonts w:cstheme="minorHAnsi"/>
          <w:sz w:val="32"/>
          <w:szCs w:val="32"/>
          <w:rtl/>
          <w:lang w:val="sv-SE"/>
        </w:rPr>
      </w:pPr>
      <w:r w:rsidRPr="00B914BD">
        <w:rPr>
          <w:rFonts w:cstheme="minorHAnsi"/>
          <w:b/>
          <w:bCs/>
          <w:sz w:val="32"/>
          <w:szCs w:val="32"/>
          <w:rtl/>
          <w:lang w:val="sv-SE"/>
        </w:rPr>
        <w:t>2. الإيمان بالله وقدرته على الإجابة</w:t>
      </w:r>
      <w:r w:rsidR="00CB2C72">
        <w:rPr>
          <w:rFonts w:cstheme="minorHAnsi" w:hint="cs"/>
          <w:b/>
          <w:bCs/>
          <w:sz w:val="32"/>
          <w:szCs w:val="32"/>
          <w:rtl/>
          <w:lang w:val="sv-SE"/>
        </w:rPr>
        <w:t xml:space="preserve">: </w:t>
      </w:r>
      <w:r w:rsidRPr="00B914BD">
        <w:rPr>
          <w:rFonts w:cstheme="minorHAnsi"/>
          <w:sz w:val="32"/>
          <w:szCs w:val="32"/>
          <w:rtl/>
          <w:lang w:val="sv-SE"/>
        </w:rPr>
        <w:t xml:space="preserve">هذا الشرط مستنتج من قوله تعالى: </w:t>
      </w:r>
      <w:r>
        <w:rPr>
          <w:rFonts w:cstheme="minorHAnsi" w:hint="cs"/>
          <w:sz w:val="32"/>
          <w:szCs w:val="32"/>
          <w:rtl/>
          <w:lang w:val="sv-SE"/>
        </w:rPr>
        <w:t>[</w:t>
      </w:r>
      <w:r w:rsidRPr="0074101F">
        <w:rPr>
          <w:rFonts w:cstheme="minorHAnsi"/>
          <w:b/>
          <w:bCs/>
          <w:color w:val="009900"/>
          <w:sz w:val="32"/>
          <w:szCs w:val="32"/>
          <w:rtl/>
          <w:lang w:val="sv-SE"/>
        </w:rPr>
        <w:t>وَلْيُؤْمِنُوا بِي</w:t>
      </w:r>
      <w:r>
        <w:rPr>
          <w:rFonts w:cstheme="minorHAnsi" w:hint="cs"/>
          <w:sz w:val="32"/>
          <w:szCs w:val="32"/>
          <w:rtl/>
          <w:lang w:val="sv-SE"/>
        </w:rPr>
        <w:t>]</w:t>
      </w:r>
      <w:r w:rsidRPr="00B914BD">
        <w:rPr>
          <w:rFonts w:cstheme="minorHAnsi"/>
          <w:sz w:val="32"/>
          <w:szCs w:val="32"/>
          <w:rtl/>
          <w:lang w:val="sv-SE"/>
        </w:rPr>
        <w:t xml:space="preserve">، أي أن الاستجابة مشروطة بالإيمان بالله وعدم الشك في قدرته على الاستجابة. حيث لا يرى العبد سبباً في التأثير والإجابة وقضاء </w:t>
      </w:r>
      <w:r>
        <w:rPr>
          <w:rFonts w:cstheme="minorHAnsi"/>
          <w:sz w:val="32"/>
          <w:szCs w:val="32"/>
          <w:rtl/>
          <w:lang w:val="sv-SE"/>
        </w:rPr>
        <w:t xml:space="preserve">الحاجة غير الله سبحانه وتعالى. </w:t>
      </w:r>
      <w:r w:rsidRPr="00B914BD">
        <w:rPr>
          <w:rFonts w:cstheme="minorHAnsi"/>
          <w:sz w:val="32"/>
          <w:szCs w:val="32"/>
          <w:rtl/>
          <w:lang w:val="sv-SE"/>
        </w:rPr>
        <w:t xml:space="preserve">جاء في الحديث عن الإمام الصادق عليه السلام: "إن الله عز وجل لا يستجيب دعاء بظهر قلب ساه فإذا دعوت فأقبل بقلبك ثم استيقن بالإجابة". </w:t>
      </w:r>
      <w:r w:rsidRPr="00B914BD">
        <w:rPr>
          <w:rStyle w:val="Slutkommentarsreferens"/>
          <w:rFonts w:cstheme="minorHAnsi"/>
          <w:sz w:val="32"/>
          <w:szCs w:val="32"/>
          <w:rtl/>
          <w:lang w:val="sv-SE"/>
        </w:rPr>
        <w:endnoteReference w:id="20"/>
      </w:r>
    </w:p>
    <w:p w14:paraId="45F1AE4E" w14:textId="75732ED3" w:rsidR="00543A40" w:rsidRPr="00B914BD" w:rsidRDefault="00543A40" w:rsidP="00C97B43">
      <w:pPr>
        <w:tabs>
          <w:tab w:val="left" w:pos="999"/>
        </w:tabs>
        <w:spacing w:after="200" w:line="240" w:lineRule="auto"/>
        <w:rPr>
          <w:rFonts w:cstheme="minorHAnsi"/>
          <w:sz w:val="32"/>
          <w:szCs w:val="32"/>
          <w:rtl/>
          <w:lang w:val="en-GB"/>
        </w:rPr>
      </w:pPr>
      <w:r>
        <w:rPr>
          <w:rFonts w:cstheme="minorHAnsi" w:hint="cs"/>
          <w:sz w:val="32"/>
          <w:szCs w:val="32"/>
          <w:rtl/>
          <w:lang w:val="sv-SE"/>
        </w:rPr>
        <w:t>ف</w:t>
      </w:r>
      <w:r w:rsidRPr="00B914BD">
        <w:rPr>
          <w:rFonts w:cstheme="minorHAnsi"/>
          <w:sz w:val="32"/>
          <w:szCs w:val="32"/>
          <w:rtl/>
          <w:lang w:val="sv-SE"/>
        </w:rPr>
        <w:t>أن الدعاء لا يُستجاب إذا كان صاحبه غير موقن بالإجابة أو كان يشك فيها. بل يجب أن يكون مقرونًا باليقين بقدرة الله على تحقيق ما يُسأل</w:t>
      </w:r>
      <w:r w:rsidRPr="00B914BD">
        <w:rPr>
          <w:rFonts w:cstheme="minorHAnsi"/>
          <w:sz w:val="32"/>
          <w:szCs w:val="32"/>
          <w:rtl/>
          <w:lang w:val="en-GB"/>
        </w:rPr>
        <w:t>، كما في الخبر المروي عن أحمد بن محمد بن أبي نصر قال لي أبو الحسن الرضا عليه السّلام: «أخبرني عنك لو أني قلت لك قولا أكنت تثق به مني؟ فقلت له: جعلت فداك إذا لم أثق بقولك فبمن أثق وأنت حجة اللّه على خلقه؟ قال: فكن باللّه أوثق فإنك على موعد من اللّه أليس اللّه عزّ وجل يقول: إِذا سَأَلَكَ ...».</w:t>
      </w:r>
      <w:r w:rsidRPr="00B914BD">
        <w:rPr>
          <w:rStyle w:val="Slutkommentarsreferens"/>
          <w:rFonts w:cstheme="minorHAnsi"/>
          <w:sz w:val="32"/>
          <w:szCs w:val="32"/>
          <w:rtl/>
          <w:lang w:val="en-GB"/>
        </w:rPr>
        <w:endnoteReference w:id="21"/>
      </w:r>
    </w:p>
    <w:p w14:paraId="63B8C4F8" w14:textId="5ED83921" w:rsidR="00543A40" w:rsidRPr="00B914BD" w:rsidRDefault="00543A40" w:rsidP="00C97B43">
      <w:pPr>
        <w:spacing w:after="200" w:line="240" w:lineRule="auto"/>
        <w:rPr>
          <w:rFonts w:cstheme="minorHAnsi"/>
          <w:sz w:val="32"/>
          <w:szCs w:val="32"/>
          <w:rtl/>
          <w:lang w:val="en-GB"/>
        </w:rPr>
      </w:pPr>
      <w:r w:rsidRPr="00B914BD">
        <w:rPr>
          <w:rFonts w:cstheme="minorHAnsi"/>
          <w:sz w:val="32"/>
          <w:szCs w:val="32"/>
          <w:rtl/>
          <w:lang w:val="en-GB"/>
        </w:rPr>
        <w:t>3.</w:t>
      </w:r>
      <w:r w:rsidRPr="00B914BD">
        <w:rPr>
          <w:rFonts w:cstheme="minorHAnsi"/>
          <w:b/>
          <w:bCs/>
          <w:sz w:val="32"/>
          <w:szCs w:val="32"/>
          <w:rtl/>
          <w:lang w:val="en-GB"/>
        </w:rPr>
        <w:t xml:space="preserve"> اشتراط الاستجابة </w:t>
      </w:r>
      <w:r>
        <w:rPr>
          <w:rFonts w:cstheme="minorHAnsi" w:hint="cs"/>
          <w:b/>
          <w:bCs/>
          <w:sz w:val="32"/>
          <w:szCs w:val="32"/>
          <w:rtl/>
          <w:lang w:val="en-GB"/>
        </w:rPr>
        <w:t>لأوامر الله تعالى:</w:t>
      </w:r>
      <w:r w:rsidRPr="00B914BD">
        <w:rPr>
          <w:rFonts w:cstheme="minorHAnsi"/>
          <w:sz w:val="32"/>
          <w:szCs w:val="32"/>
          <w:rtl/>
          <w:lang w:val="en-GB"/>
        </w:rPr>
        <w:t xml:space="preserve"> </w:t>
      </w:r>
      <w:r>
        <w:rPr>
          <w:rFonts w:cstheme="minorHAnsi" w:hint="cs"/>
          <w:sz w:val="32"/>
          <w:szCs w:val="32"/>
          <w:rtl/>
          <w:lang w:val="en-GB"/>
        </w:rPr>
        <w:t xml:space="preserve">يُستنبط </w:t>
      </w:r>
      <w:r w:rsidRPr="00B914BD">
        <w:rPr>
          <w:rFonts w:cstheme="minorHAnsi"/>
          <w:sz w:val="32"/>
          <w:szCs w:val="32"/>
          <w:rtl/>
          <w:lang w:val="en-GB"/>
        </w:rPr>
        <w:t>هذا الشرط من قوله تعالى: [</w:t>
      </w:r>
      <w:r w:rsidRPr="0074101F">
        <w:rPr>
          <w:rFonts w:cstheme="minorHAnsi"/>
          <w:b/>
          <w:bCs/>
          <w:color w:val="009900"/>
          <w:sz w:val="32"/>
          <w:szCs w:val="32"/>
          <w:rtl/>
          <w:lang w:val="en-GB"/>
        </w:rPr>
        <w:t>فَلْيَسْتَجِيبُوا لِي</w:t>
      </w:r>
      <w:r w:rsidRPr="00B914BD">
        <w:rPr>
          <w:rFonts w:cstheme="minorHAnsi"/>
          <w:sz w:val="32"/>
          <w:szCs w:val="32"/>
          <w:rtl/>
          <w:lang w:val="en-GB"/>
        </w:rPr>
        <w:t>]</w:t>
      </w:r>
      <w:r w:rsidRPr="00B914BD">
        <w:rPr>
          <w:rStyle w:val="Slutkommentarsreferens"/>
          <w:rFonts w:cstheme="minorHAnsi"/>
          <w:sz w:val="32"/>
          <w:szCs w:val="32"/>
          <w:rtl/>
          <w:lang w:val="en-GB"/>
        </w:rPr>
        <w:endnoteReference w:id="22"/>
      </w:r>
      <w:r w:rsidRPr="00B914BD">
        <w:rPr>
          <w:rFonts w:cstheme="minorHAnsi"/>
          <w:sz w:val="32"/>
          <w:szCs w:val="32"/>
          <w:rtl/>
          <w:lang w:val="en-GB"/>
        </w:rPr>
        <w:t>، فكأن الآية تقرّر: إن اللّه تعالى يستجب دعاء العباد، ولا بدّ للعباد أن يستجيبوا له فيما يدعوهم إليه، ودعاؤه تعالى العباد هو الإيمان به والعمل الصالح. أي على العبد أن يلتزم بطاعة الله وأوامره، وهذا شرط قوي لقبول الدعاء، وفي الحديث القدسي أنّ الله أوحى إلى داود عليه السلام: "يا داود، إنّه ليس عبد من عبادي يطيعني فيما آمره إلاّ أعطيته قبل أن يسألني، وأستجيب له".</w:t>
      </w:r>
      <w:r w:rsidRPr="00B914BD">
        <w:rPr>
          <w:rStyle w:val="Slutkommentarsreferens"/>
          <w:rFonts w:cstheme="minorHAnsi"/>
          <w:sz w:val="32"/>
          <w:szCs w:val="32"/>
          <w:rtl/>
          <w:lang w:val="en-GB"/>
        </w:rPr>
        <w:endnoteReference w:id="23"/>
      </w:r>
    </w:p>
    <w:p w14:paraId="426947BE" w14:textId="77777777" w:rsidR="00543A40" w:rsidRPr="00B914BD" w:rsidRDefault="00543A40" w:rsidP="00C97B43">
      <w:pPr>
        <w:spacing w:after="200" w:line="240" w:lineRule="auto"/>
        <w:rPr>
          <w:rFonts w:cstheme="minorHAnsi"/>
          <w:sz w:val="32"/>
          <w:szCs w:val="32"/>
          <w:rtl/>
          <w:lang w:val="en-GB"/>
        </w:rPr>
      </w:pPr>
      <w:r w:rsidRPr="00B914BD">
        <w:rPr>
          <w:rFonts w:cstheme="minorHAnsi"/>
          <w:sz w:val="32"/>
          <w:szCs w:val="32"/>
          <w:rtl/>
          <w:lang w:val="en-GB"/>
        </w:rPr>
        <w:t>ومن ثمّ ورد في الروايات أن الداعي بلا عمل كالرامي بلا وتر</w:t>
      </w:r>
      <w:r w:rsidRPr="00B914BD">
        <w:rPr>
          <w:rStyle w:val="Slutkommentarsreferens"/>
          <w:rFonts w:cstheme="minorHAnsi"/>
          <w:sz w:val="32"/>
          <w:szCs w:val="32"/>
          <w:rtl/>
          <w:lang w:val="en-GB"/>
        </w:rPr>
        <w:endnoteReference w:id="24"/>
      </w:r>
      <w:r w:rsidRPr="00B914BD">
        <w:rPr>
          <w:rFonts w:cstheme="minorHAnsi"/>
          <w:sz w:val="32"/>
          <w:szCs w:val="32"/>
          <w:rtl/>
          <w:lang w:val="en-GB"/>
        </w:rPr>
        <w:t>، وأنّ دعوة آكل الحرام، وآكل السحت محجوبة، وكذا دعاء الظالم، وقاطع الرحم كما سنوضح ذلك في المبحث القادم.</w:t>
      </w:r>
    </w:p>
    <w:p w14:paraId="5BF22235" w14:textId="77777777" w:rsidR="00CB2C72" w:rsidRPr="00B914BD" w:rsidRDefault="00CB2C72" w:rsidP="00C97B43">
      <w:pPr>
        <w:spacing w:after="200" w:line="240" w:lineRule="auto"/>
        <w:rPr>
          <w:rFonts w:cstheme="minorHAnsi"/>
          <w:sz w:val="32"/>
          <w:szCs w:val="32"/>
          <w:rtl/>
          <w:lang w:val="en-GB"/>
        </w:rPr>
      </w:pPr>
      <w:r w:rsidRPr="00CB2C72">
        <w:rPr>
          <w:rFonts w:cs="Calibri"/>
          <w:sz w:val="32"/>
          <w:szCs w:val="32"/>
          <w:highlight w:val="lightGray"/>
          <w:rtl/>
          <w:lang w:val="en-GB"/>
        </w:rPr>
        <w:t>المَطْلَبُ الثَّانِي: شُرُوطُ الكَمَالِ</w:t>
      </w:r>
    </w:p>
    <w:p w14:paraId="73173174" w14:textId="5CDEC607" w:rsidR="00543A40" w:rsidRPr="00B914BD" w:rsidRDefault="00543A40" w:rsidP="00C97B43">
      <w:pPr>
        <w:spacing w:after="200" w:line="240" w:lineRule="auto"/>
        <w:rPr>
          <w:rFonts w:cstheme="minorHAnsi"/>
          <w:sz w:val="32"/>
          <w:szCs w:val="32"/>
          <w:rtl/>
          <w:lang w:val="en-GB"/>
        </w:rPr>
      </w:pPr>
      <w:r w:rsidRPr="00B914BD">
        <w:rPr>
          <w:rFonts w:cstheme="minorHAnsi"/>
          <w:sz w:val="32"/>
          <w:szCs w:val="32"/>
          <w:rtl/>
          <w:lang w:val="en-GB"/>
        </w:rPr>
        <w:t>شروط الكمال هي الشروط التي لا تبطل الدعاء بتركها، لكنها تؤثر في درجته وكماله وثوابه. والشروط عديدة، نذكر منها الآتي:</w:t>
      </w:r>
    </w:p>
    <w:p w14:paraId="5BD1260D" w14:textId="67F5F9D2" w:rsidR="00543A40" w:rsidRPr="00B914BD" w:rsidRDefault="00543A40" w:rsidP="00C97B43">
      <w:pPr>
        <w:spacing w:after="200" w:line="240" w:lineRule="auto"/>
        <w:rPr>
          <w:rFonts w:cstheme="minorHAnsi"/>
          <w:sz w:val="32"/>
          <w:szCs w:val="32"/>
          <w:rtl/>
          <w:lang w:val="en-GB"/>
        </w:rPr>
      </w:pPr>
      <w:r w:rsidRPr="00B914BD">
        <w:rPr>
          <w:rFonts w:cstheme="minorHAnsi"/>
          <w:sz w:val="32"/>
          <w:szCs w:val="32"/>
          <w:rtl/>
          <w:lang w:val="en-GB"/>
        </w:rPr>
        <w:t>1- الطهارة من الحدث والخبث</w:t>
      </w:r>
      <w:r w:rsidR="008A4A2B">
        <w:rPr>
          <w:rFonts w:cstheme="minorHAnsi" w:hint="cs"/>
          <w:sz w:val="32"/>
          <w:szCs w:val="32"/>
          <w:rtl/>
          <w:lang w:val="en-GB"/>
        </w:rPr>
        <w:t>.</w:t>
      </w:r>
      <w:r w:rsidRPr="00B914BD">
        <w:rPr>
          <w:rFonts w:cstheme="minorHAnsi"/>
          <w:sz w:val="32"/>
          <w:szCs w:val="32"/>
          <w:rtl/>
          <w:lang w:val="en-GB"/>
        </w:rPr>
        <w:t xml:space="preserve"> 2- استقبال القبلة</w:t>
      </w:r>
      <w:r w:rsidR="008A4A2B">
        <w:rPr>
          <w:rFonts w:cstheme="minorHAnsi" w:hint="cs"/>
          <w:sz w:val="32"/>
          <w:szCs w:val="32"/>
          <w:rtl/>
          <w:lang w:val="en-GB"/>
        </w:rPr>
        <w:t>.</w:t>
      </w:r>
      <w:r w:rsidRPr="00B914BD">
        <w:rPr>
          <w:rFonts w:cstheme="minorHAnsi"/>
          <w:sz w:val="32"/>
          <w:szCs w:val="32"/>
          <w:rtl/>
          <w:lang w:val="en-GB"/>
        </w:rPr>
        <w:t xml:space="preserve"> 3- خضوع القلب ورقته والبكاء والتباكي، والتضرع ومدّ اليدين</w:t>
      </w:r>
      <w:r w:rsidR="008A4A2B">
        <w:rPr>
          <w:rFonts w:cstheme="minorHAnsi" w:hint="cs"/>
          <w:sz w:val="32"/>
          <w:szCs w:val="32"/>
          <w:rtl/>
          <w:lang w:val="en-GB"/>
        </w:rPr>
        <w:t>.</w:t>
      </w:r>
      <w:r w:rsidRPr="00B914BD">
        <w:rPr>
          <w:rFonts w:cstheme="minorHAnsi"/>
          <w:sz w:val="32"/>
          <w:szCs w:val="32"/>
          <w:rtl/>
          <w:lang w:val="en-GB"/>
        </w:rPr>
        <w:t xml:space="preserve"> 4- الابتداء بالثناء على اللّه، والمدح له، ثم الإقرار بالذنوب</w:t>
      </w:r>
      <w:r w:rsidR="00013684">
        <w:rPr>
          <w:rFonts w:cstheme="minorHAnsi" w:hint="cs"/>
          <w:sz w:val="32"/>
          <w:szCs w:val="32"/>
          <w:rtl/>
          <w:lang w:val="en-GB"/>
        </w:rPr>
        <w:t>.</w:t>
      </w:r>
      <w:r w:rsidRPr="00B914BD">
        <w:rPr>
          <w:rFonts w:cstheme="minorHAnsi"/>
          <w:sz w:val="32"/>
          <w:szCs w:val="32"/>
          <w:rtl/>
          <w:lang w:val="en-GB"/>
        </w:rPr>
        <w:t xml:space="preserve"> 5- الإلحاح بالدعاء</w:t>
      </w:r>
      <w:r w:rsidR="00013684">
        <w:rPr>
          <w:rFonts w:cstheme="minorHAnsi" w:hint="cs"/>
          <w:sz w:val="32"/>
          <w:szCs w:val="32"/>
          <w:rtl/>
          <w:lang w:val="en-GB"/>
        </w:rPr>
        <w:t>.</w:t>
      </w:r>
      <w:r w:rsidRPr="00B914BD">
        <w:rPr>
          <w:rFonts w:cstheme="minorHAnsi"/>
          <w:sz w:val="32"/>
          <w:szCs w:val="32"/>
          <w:rtl/>
          <w:lang w:val="en-GB"/>
        </w:rPr>
        <w:t xml:space="preserve"> 6- البكاء حال الدعاء</w:t>
      </w:r>
      <w:r w:rsidR="00013684">
        <w:rPr>
          <w:rFonts w:cstheme="minorHAnsi" w:hint="cs"/>
          <w:sz w:val="32"/>
          <w:szCs w:val="32"/>
          <w:rtl/>
          <w:lang w:val="en-GB"/>
        </w:rPr>
        <w:t>.</w:t>
      </w:r>
      <w:r w:rsidRPr="00B914BD">
        <w:rPr>
          <w:rFonts w:cstheme="minorHAnsi"/>
          <w:sz w:val="32"/>
          <w:szCs w:val="32"/>
          <w:rtl/>
          <w:lang w:val="en-GB"/>
        </w:rPr>
        <w:t xml:space="preserve"> 7- الصدقة قبل الدعاء</w:t>
      </w:r>
      <w:r w:rsidR="00013684">
        <w:rPr>
          <w:rFonts w:cstheme="minorHAnsi" w:hint="cs"/>
          <w:sz w:val="32"/>
          <w:szCs w:val="32"/>
          <w:rtl/>
          <w:lang w:val="en-GB"/>
        </w:rPr>
        <w:t>.</w:t>
      </w:r>
      <w:r w:rsidRPr="00B914BD">
        <w:rPr>
          <w:rFonts w:cstheme="minorHAnsi"/>
          <w:sz w:val="32"/>
          <w:szCs w:val="32"/>
          <w:rtl/>
          <w:lang w:val="en-GB"/>
        </w:rPr>
        <w:t xml:space="preserve"> 8- الاجتماع في الدعاء</w:t>
      </w:r>
      <w:r w:rsidR="00013684">
        <w:rPr>
          <w:rFonts w:cstheme="minorHAnsi" w:hint="cs"/>
          <w:sz w:val="32"/>
          <w:szCs w:val="32"/>
          <w:rtl/>
          <w:lang w:val="en-GB"/>
        </w:rPr>
        <w:t>.</w:t>
      </w:r>
      <w:r w:rsidRPr="00B914BD">
        <w:rPr>
          <w:rFonts w:cstheme="minorHAnsi"/>
          <w:sz w:val="32"/>
          <w:szCs w:val="32"/>
          <w:rtl/>
          <w:lang w:val="en-GB"/>
        </w:rPr>
        <w:t xml:space="preserve"> 9- الدعاء للإخوان</w:t>
      </w:r>
      <w:r w:rsidR="00013684">
        <w:rPr>
          <w:rFonts w:cstheme="minorHAnsi" w:hint="cs"/>
          <w:sz w:val="32"/>
          <w:szCs w:val="32"/>
          <w:rtl/>
          <w:lang w:val="en-GB"/>
        </w:rPr>
        <w:t>.</w:t>
      </w:r>
      <w:r w:rsidRPr="00B914BD">
        <w:rPr>
          <w:rFonts w:cstheme="minorHAnsi"/>
          <w:sz w:val="32"/>
          <w:szCs w:val="32"/>
          <w:rtl/>
          <w:lang w:val="en-GB"/>
        </w:rPr>
        <w:t xml:space="preserve"> 10- رفع اليدين</w:t>
      </w:r>
      <w:r w:rsidR="00013684">
        <w:rPr>
          <w:rFonts w:cstheme="minorHAnsi" w:hint="cs"/>
          <w:sz w:val="32"/>
          <w:szCs w:val="32"/>
          <w:rtl/>
          <w:lang w:val="en-GB"/>
        </w:rPr>
        <w:t>.</w:t>
      </w:r>
      <w:r w:rsidRPr="00B914BD">
        <w:rPr>
          <w:rFonts w:cstheme="minorHAnsi"/>
          <w:sz w:val="32"/>
          <w:szCs w:val="32"/>
          <w:rtl/>
          <w:lang w:val="en-GB"/>
        </w:rPr>
        <w:t xml:space="preserve"> 11- الدعاء عند السحر، وقبل طلوع الشمس وغروبها</w:t>
      </w:r>
      <w:r w:rsidR="00013684">
        <w:rPr>
          <w:rFonts w:cstheme="minorHAnsi" w:hint="cs"/>
          <w:sz w:val="32"/>
          <w:szCs w:val="32"/>
          <w:rtl/>
          <w:lang w:val="en-GB"/>
        </w:rPr>
        <w:t>.</w:t>
      </w:r>
      <w:r w:rsidRPr="00B914BD">
        <w:rPr>
          <w:rFonts w:cstheme="minorHAnsi"/>
          <w:sz w:val="32"/>
          <w:szCs w:val="32"/>
          <w:rtl/>
          <w:lang w:val="en-GB"/>
        </w:rPr>
        <w:t xml:space="preserve"> 12- الدعاء عند قراءة القرآن، وال</w:t>
      </w:r>
      <w:r w:rsidR="001922D5">
        <w:rPr>
          <w:rFonts w:cstheme="minorHAnsi" w:hint="cs"/>
          <w:sz w:val="32"/>
          <w:szCs w:val="32"/>
          <w:rtl/>
          <w:lang w:val="en-GB"/>
        </w:rPr>
        <w:t>أ</w:t>
      </w:r>
      <w:r w:rsidRPr="00B914BD">
        <w:rPr>
          <w:rFonts w:cstheme="minorHAnsi"/>
          <w:sz w:val="32"/>
          <w:szCs w:val="32"/>
          <w:rtl/>
          <w:lang w:val="en-GB"/>
        </w:rPr>
        <w:t>ذان، ونزول المطر</w:t>
      </w:r>
      <w:r w:rsidR="00013684">
        <w:rPr>
          <w:rFonts w:cstheme="minorHAnsi" w:hint="cs"/>
          <w:sz w:val="32"/>
          <w:szCs w:val="32"/>
          <w:rtl/>
          <w:lang w:val="en-GB"/>
        </w:rPr>
        <w:t>.</w:t>
      </w:r>
      <w:r w:rsidRPr="00B914BD">
        <w:rPr>
          <w:rFonts w:cstheme="minorHAnsi"/>
          <w:sz w:val="32"/>
          <w:szCs w:val="32"/>
          <w:rtl/>
          <w:lang w:val="en-GB"/>
        </w:rPr>
        <w:t>13- مداومة الدعاء في الرخاء والشدّة، والإلحاح في الدعاء</w:t>
      </w:r>
      <w:r w:rsidR="00013684">
        <w:rPr>
          <w:rFonts w:cstheme="minorHAnsi" w:hint="cs"/>
          <w:sz w:val="32"/>
          <w:szCs w:val="32"/>
          <w:rtl/>
          <w:lang w:val="en-GB"/>
        </w:rPr>
        <w:t>.</w:t>
      </w:r>
      <w:r w:rsidRPr="00B914BD">
        <w:rPr>
          <w:rFonts w:cstheme="minorHAnsi"/>
          <w:sz w:val="32"/>
          <w:szCs w:val="32"/>
          <w:rtl/>
          <w:lang w:val="en-GB"/>
        </w:rPr>
        <w:t xml:space="preserve"> 14- عدم القنوط واليأس</w:t>
      </w:r>
      <w:r w:rsidR="00013684">
        <w:rPr>
          <w:rFonts w:cstheme="minorHAnsi" w:hint="cs"/>
          <w:sz w:val="32"/>
          <w:szCs w:val="32"/>
          <w:rtl/>
          <w:lang w:val="en-GB"/>
        </w:rPr>
        <w:t>.</w:t>
      </w:r>
      <w:r w:rsidRPr="00B914BD">
        <w:rPr>
          <w:rFonts w:cstheme="minorHAnsi"/>
          <w:sz w:val="32"/>
          <w:szCs w:val="32"/>
          <w:rtl/>
          <w:lang w:val="en-GB"/>
        </w:rPr>
        <w:t xml:space="preserve"> 15- الدعاء في الأمكنة الشريفة كالمسجد الحرام، والمسجد النبوي، والمراقد المقدّسة للأئمة الأطهار وخصو</w:t>
      </w:r>
      <w:r>
        <w:rPr>
          <w:rFonts w:cstheme="minorHAnsi"/>
          <w:sz w:val="32"/>
          <w:szCs w:val="32"/>
          <w:rtl/>
          <w:lang w:val="en-GB"/>
        </w:rPr>
        <w:t>صا تحت قبة سيد الشهداء عليه الس</w:t>
      </w:r>
      <w:r w:rsidRPr="00B914BD">
        <w:rPr>
          <w:rFonts w:cstheme="minorHAnsi"/>
          <w:sz w:val="32"/>
          <w:szCs w:val="32"/>
          <w:rtl/>
          <w:lang w:val="en-GB"/>
        </w:rPr>
        <w:t>لام</w:t>
      </w:r>
      <w:r w:rsidR="00013684">
        <w:rPr>
          <w:rFonts w:cstheme="minorHAnsi" w:hint="cs"/>
          <w:sz w:val="32"/>
          <w:szCs w:val="32"/>
          <w:rtl/>
          <w:lang w:val="en-GB"/>
        </w:rPr>
        <w:t>.</w:t>
      </w:r>
      <w:r w:rsidRPr="00B914BD">
        <w:rPr>
          <w:rFonts w:cstheme="minorHAnsi"/>
          <w:sz w:val="32"/>
          <w:szCs w:val="32"/>
          <w:rtl/>
          <w:lang w:val="en-GB"/>
        </w:rPr>
        <w:t xml:space="preserve"> 16-</w:t>
      </w:r>
      <w:r w:rsidR="001922D5">
        <w:rPr>
          <w:rFonts w:cstheme="minorHAnsi" w:hint="cs"/>
          <w:sz w:val="32"/>
          <w:szCs w:val="32"/>
          <w:rtl/>
          <w:lang w:val="en-GB"/>
        </w:rPr>
        <w:t xml:space="preserve"> </w:t>
      </w:r>
      <w:r w:rsidRPr="00B914BD">
        <w:rPr>
          <w:rFonts w:cstheme="minorHAnsi"/>
          <w:sz w:val="32"/>
          <w:szCs w:val="32"/>
          <w:rtl/>
          <w:lang w:val="en-GB"/>
        </w:rPr>
        <w:t>الصدقة، وشمّ الطيب، والذهاب إلى المسجد: روي عن الإم</w:t>
      </w:r>
      <w:r>
        <w:rPr>
          <w:rFonts w:cstheme="minorHAnsi"/>
          <w:sz w:val="32"/>
          <w:szCs w:val="32"/>
          <w:rtl/>
          <w:lang w:val="en-GB"/>
        </w:rPr>
        <w:t>ام الصادق عليه السلام</w:t>
      </w:r>
      <w:r w:rsidRPr="00B914BD">
        <w:rPr>
          <w:rFonts w:cstheme="minorHAnsi"/>
          <w:sz w:val="32"/>
          <w:szCs w:val="32"/>
          <w:rtl/>
          <w:lang w:val="en-GB"/>
        </w:rPr>
        <w:t xml:space="preserve"> أنه قال: "كان أبي إذا طلب الحاجة.. قدَّم شيئاً فتصدق به، وشمَّ شيئاً من طيب، وراح إلى المسجد".</w:t>
      </w:r>
      <w:r w:rsidRPr="00B914BD">
        <w:rPr>
          <w:rStyle w:val="Slutkommentarsreferens"/>
          <w:rFonts w:cstheme="minorHAnsi"/>
          <w:sz w:val="32"/>
          <w:szCs w:val="32"/>
          <w:rtl/>
          <w:lang w:val="en-GB"/>
        </w:rPr>
        <w:endnoteReference w:id="25"/>
      </w:r>
    </w:p>
    <w:p w14:paraId="01ADA4C2" w14:textId="77777777" w:rsidR="00543A40" w:rsidRPr="00B914BD" w:rsidRDefault="00543A40" w:rsidP="00C97B43">
      <w:pPr>
        <w:spacing w:after="200" w:line="240" w:lineRule="auto"/>
        <w:rPr>
          <w:rFonts w:cstheme="minorHAnsi"/>
          <w:sz w:val="32"/>
          <w:szCs w:val="32"/>
          <w:rtl/>
          <w:lang w:val="en-GB"/>
        </w:rPr>
      </w:pPr>
      <w:r w:rsidRPr="00B914BD">
        <w:rPr>
          <w:rFonts w:cstheme="minorHAnsi"/>
          <w:sz w:val="32"/>
          <w:szCs w:val="32"/>
          <w:rtl/>
          <w:lang w:val="en-GB"/>
        </w:rPr>
        <w:t>16-عند الدعاء نقدّم الصلاة على محمّد وآل محمد على الحاجة ونختم بها. ومن جميل ما روي في هذا المقام عن أبي عبد الله عليه السلام قال: "إذا دعا أحدكم فليبدأ بالصلاة على النبي صلى الله عليه وآله وسلم فإنَّ الصلاة على النبي صلى الله عليه وآله وسلم مقبولة، ولم يكن الله ليقبل بعض الدعاء ويرد بعضاً".</w:t>
      </w:r>
      <w:r w:rsidRPr="00B914BD">
        <w:rPr>
          <w:rStyle w:val="Slutkommentarsreferens"/>
          <w:rFonts w:cstheme="minorHAnsi"/>
          <w:sz w:val="32"/>
          <w:szCs w:val="32"/>
          <w:rtl/>
          <w:lang w:val="en-GB"/>
        </w:rPr>
        <w:endnoteReference w:id="26"/>
      </w:r>
    </w:p>
    <w:p w14:paraId="7D964665" w14:textId="076E4242" w:rsidR="00543A40" w:rsidRPr="00B914BD" w:rsidRDefault="00543A40" w:rsidP="00C97B43">
      <w:pPr>
        <w:spacing w:after="200" w:line="240" w:lineRule="auto"/>
        <w:rPr>
          <w:rFonts w:cstheme="minorHAnsi"/>
          <w:sz w:val="32"/>
          <w:szCs w:val="32"/>
          <w:rtl/>
          <w:lang w:val="en-GB"/>
        </w:rPr>
      </w:pPr>
      <w:r w:rsidRPr="00B914BD">
        <w:rPr>
          <w:rFonts w:cstheme="minorHAnsi"/>
          <w:sz w:val="32"/>
          <w:szCs w:val="32"/>
          <w:rtl/>
          <w:lang w:val="en-GB"/>
        </w:rPr>
        <w:t>17-</w:t>
      </w:r>
      <w:r w:rsidRPr="00B914BD">
        <w:rPr>
          <w:rFonts w:cstheme="minorHAnsi"/>
          <w:sz w:val="32"/>
          <w:szCs w:val="32"/>
          <w:rtl/>
        </w:rPr>
        <w:t>التوسل بمحمد وأهل بيته عليهم السلام:</w:t>
      </w:r>
      <w:r w:rsidRPr="00B914BD">
        <w:rPr>
          <w:rFonts w:cstheme="minorHAnsi"/>
          <w:sz w:val="32"/>
          <w:szCs w:val="32"/>
          <w:rtl/>
          <w:lang w:val="en-GB"/>
        </w:rPr>
        <w:t xml:space="preserve"> روي عن سماعة بن مهران، قال: قال لي أبو الحسن عليه السلام: "إذا كان لك يا سماعة عند الله حاجة فقل: اللهم إني أسألك بحق محمّد وعلي، فإن لهما عندك شأناً من الشأن، وقدراً من القدر، فبحق ذلك الشأن وبحق ذلك القدر أن تصلًي على محمّد وآل محمّد وأن تفعل بي كذا وكذا".</w:t>
      </w:r>
      <w:r w:rsidRPr="00B914BD">
        <w:rPr>
          <w:rStyle w:val="Slutkommentarsreferens"/>
          <w:rFonts w:cstheme="minorHAnsi"/>
          <w:sz w:val="32"/>
          <w:szCs w:val="32"/>
          <w:rtl/>
          <w:lang w:val="en-GB"/>
        </w:rPr>
        <w:endnoteReference w:id="27"/>
      </w:r>
    </w:p>
    <w:p w14:paraId="09177913" w14:textId="77777777" w:rsidR="00543A40" w:rsidRPr="00B914BD" w:rsidRDefault="00543A40" w:rsidP="00C97B43">
      <w:pPr>
        <w:spacing w:after="200" w:line="240" w:lineRule="auto"/>
        <w:rPr>
          <w:rFonts w:cstheme="minorHAnsi"/>
          <w:color w:val="C00000"/>
          <w:sz w:val="32"/>
          <w:szCs w:val="32"/>
          <w:rtl/>
          <w:lang w:val="en-GB"/>
        </w:rPr>
      </w:pPr>
      <w:r w:rsidRPr="00B914BD">
        <w:rPr>
          <w:rFonts w:cstheme="minorHAnsi"/>
          <w:color w:val="C00000"/>
          <w:sz w:val="32"/>
          <w:szCs w:val="32"/>
          <w:rtl/>
          <w:lang w:val="en-GB"/>
        </w:rPr>
        <w:t>رب تساؤل يردّ: ما السرّ في كون الصلاة سببا لقبول الدعاء؟</w:t>
      </w:r>
    </w:p>
    <w:p w14:paraId="648C72FD" w14:textId="695FDB7F" w:rsidR="00543A40" w:rsidRPr="00B914BD" w:rsidRDefault="00543A40" w:rsidP="00C97B43">
      <w:pPr>
        <w:spacing w:after="200" w:line="240" w:lineRule="auto"/>
        <w:rPr>
          <w:rFonts w:cstheme="minorHAnsi"/>
          <w:sz w:val="32"/>
          <w:szCs w:val="32"/>
          <w:rtl/>
          <w:lang w:val="en-GB"/>
        </w:rPr>
      </w:pPr>
      <w:r w:rsidRPr="00B914BD">
        <w:rPr>
          <w:rFonts w:cstheme="minorHAnsi"/>
          <w:sz w:val="32"/>
          <w:szCs w:val="32"/>
          <w:rtl/>
          <w:lang w:val="en-GB"/>
        </w:rPr>
        <w:t>الجواب نطرحه بهاتين النقطتين:</w:t>
      </w:r>
    </w:p>
    <w:p w14:paraId="7B2450BD" w14:textId="1261DC37" w:rsidR="00543A40" w:rsidRPr="00B914BD" w:rsidRDefault="00543A40" w:rsidP="00C97B43">
      <w:pPr>
        <w:spacing w:after="200" w:line="240" w:lineRule="auto"/>
        <w:rPr>
          <w:rFonts w:cstheme="minorHAnsi"/>
          <w:sz w:val="32"/>
          <w:szCs w:val="32"/>
          <w:rtl/>
          <w:lang w:val="en-GB"/>
        </w:rPr>
      </w:pPr>
      <w:r w:rsidRPr="00B914BD">
        <w:rPr>
          <w:rFonts w:cstheme="minorHAnsi"/>
          <w:sz w:val="32"/>
          <w:szCs w:val="32"/>
          <w:rtl/>
          <w:lang w:val="en-GB"/>
        </w:rPr>
        <w:t>الأول: إن العبد إذا جعل الصلاة في أول الدعاء وفي آخره وعرض المجموع على اللّه تعالى فإنّ اللّه الكريم يستحي أن يردّ بعض</w:t>
      </w:r>
      <w:r w:rsidR="00013684">
        <w:rPr>
          <w:rFonts w:cstheme="minorHAnsi" w:hint="cs"/>
          <w:sz w:val="32"/>
          <w:szCs w:val="32"/>
          <w:rtl/>
          <w:lang w:val="en-GB"/>
        </w:rPr>
        <w:t>ه</w:t>
      </w:r>
      <w:r w:rsidRPr="00B914BD">
        <w:rPr>
          <w:rFonts w:cstheme="minorHAnsi"/>
          <w:sz w:val="32"/>
          <w:szCs w:val="32"/>
          <w:rtl/>
          <w:lang w:val="en-GB"/>
        </w:rPr>
        <w:t xml:space="preserve"> ويقبل بعض</w:t>
      </w:r>
      <w:r w:rsidR="00013684">
        <w:rPr>
          <w:rFonts w:cstheme="minorHAnsi" w:hint="cs"/>
          <w:sz w:val="32"/>
          <w:szCs w:val="32"/>
          <w:rtl/>
          <w:lang w:val="en-GB"/>
        </w:rPr>
        <w:t>ه</w:t>
      </w:r>
      <w:r w:rsidRPr="00B914BD">
        <w:rPr>
          <w:rFonts w:cstheme="minorHAnsi"/>
          <w:sz w:val="32"/>
          <w:szCs w:val="32"/>
          <w:rtl/>
          <w:lang w:val="en-GB"/>
        </w:rPr>
        <w:t>، وما دامت الصلاة غير محجوبة فلا بد من عدم محجوبية الدعاء أيضا، واللّه أكرم من أن يقبل الطرفين ويدع الوسط، مثال ذلك: أن من باع أمتعة صفقة واحدة، فإنّ المشتري لا يسوغ له أخذ الصحيح وردّ المعيب، بل أما أن يردّ الجميع، أو يقبل الجميع، ولا يردّ المعيب فقط، وهذا الداعي مزج دعاءه بالصلاة على محمّد وآله، وعرض الجميع صفقة واحدة على ربّ الأرباب وهو أكرم وأجلّ من أن يردّ المعيب ويقبل الصحيح.</w:t>
      </w:r>
    </w:p>
    <w:p w14:paraId="3B3A5407" w14:textId="77777777" w:rsidR="00543A40" w:rsidRPr="00B914BD" w:rsidRDefault="00543A40" w:rsidP="00C97B43">
      <w:pPr>
        <w:spacing w:after="200" w:line="240" w:lineRule="auto"/>
        <w:rPr>
          <w:rFonts w:cstheme="minorHAnsi"/>
          <w:sz w:val="32"/>
          <w:szCs w:val="32"/>
          <w:rtl/>
          <w:lang w:val="en-GB"/>
        </w:rPr>
      </w:pPr>
      <w:r w:rsidRPr="00B914BD">
        <w:rPr>
          <w:rFonts w:cstheme="minorHAnsi"/>
          <w:sz w:val="32"/>
          <w:szCs w:val="32"/>
          <w:rtl/>
          <w:lang w:val="en-GB"/>
        </w:rPr>
        <w:t>وهذا هو أحد أسرار الصلاة جماعة، والدعاء في الاجتماع، والصلاة في أول وقتها، لأنها إن ارتفعت أول الوقت، فإنها ترتفع مع صلاة ولي العصر (عج) وعندها يستحي اللّه تعالى أن يقبل صلاة الإمام عليه السّلام ويردّ صلاة العبد.</w:t>
      </w:r>
    </w:p>
    <w:p w14:paraId="47B663A3" w14:textId="77777777" w:rsidR="00543A40" w:rsidRPr="00B914BD" w:rsidRDefault="00543A40" w:rsidP="00C97B43">
      <w:pPr>
        <w:spacing w:after="200" w:line="240" w:lineRule="auto"/>
        <w:rPr>
          <w:rFonts w:cstheme="minorHAnsi"/>
          <w:sz w:val="32"/>
          <w:szCs w:val="32"/>
          <w:rtl/>
          <w:lang w:val="en-GB"/>
        </w:rPr>
      </w:pPr>
      <w:r w:rsidRPr="00B914BD">
        <w:rPr>
          <w:rFonts w:cstheme="minorHAnsi"/>
          <w:sz w:val="32"/>
          <w:szCs w:val="32"/>
          <w:rtl/>
          <w:lang w:val="en-GB"/>
        </w:rPr>
        <w:t>الثاني: إن من كانت له حاجة عند سلطان، فإنه يتقرّب إليه بأحبّ الوسائل لديه فيتشفّع بفلان وفلان من المقرّبين لدى حضرته، وبعبارة أخرى، من أحبّه السلطان وأكرمه يجب أن يكرمه الناس فإذا فعل ذلك استحقّ العطاء من السلطان.</w:t>
      </w:r>
    </w:p>
    <w:p w14:paraId="3B194EEA" w14:textId="77777777" w:rsidR="00543A40" w:rsidRPr="00B914BD" w:rsidRDefault="00543A40" w:rsidP="00C97B43">
      <w:pPr>
        <w:spacing w:after="200" w:line="240" w:lineRule="auto"/>
        <w:rPr>
          <w:rFonts w:cstheme="minorHAnsi"/>
          <w:sz w:val="32"/>
          <w:szCs w:val="32"/>
          <w:rtl/>
          <w:lang w:val="en-GB"/>
        </w:rPr>
      </w:pPr>
      <w:r w:rsidRPr="00B914BD">
        <w:rPr>
          <w:rFonts w:cstheme="minorHAnsi"/>
          <w:sz w:val="32"/>
          <w:szCs w:val="32"/>
          <w:rtl/>
          <w:lang w:val="en-GB"/>
        </w:rPr>
        <w:t>والنبي محمّد وأهل بيته عليهم السّلام هم أقرب الخلق إلى اللّه تعالى وأحبّهم إليه فلا بدّ من التوسّل بهم والتقرّب بحبّهم إلى ربّهم عند طلب الحاجة منه سبحانه وتعالى، فلو لم يستجب دعاءك في الأساس فإنه سيستجيبه كرامة لهؤلاء الذين توسّلت بهم وقدّمتهم بين يدي حوائجك.</w:t>
      </w:r>
      <w:r w:rsidRPr="00B914BD">
        <w:rPr>
          <w:rStyle w:val="Slutkommentarsreferens"/>
          <w:rFonts w:cstheme="minorHAnsi"/>
          <w:sz w:val="32"/>
          <w:szCs w:val="32"/>
          <w:rtl/>
          <w:lang w:val="en-GB"/>
        </w:rPr>
        <w:endnoteReference w:id="28"/>
      </w:r>
    </w:p>
    <w:p w14:paraId="54F533A9" w14:textId="77777777" w:rsidR="00543A40" w:rsidRPr="00B914BD" w:rsidRDefault="00CB2C72" w:rsidP="00C97B43">
      <w:pPr>
        <w:spacing w:line="240" w:lineRule="auto"/>
        <w:rPr>
          <w:rFonts w:cstheme="minorHAnsi"/>
          <w:sz w:val="32"/>
          <w:szCs w:val="32"/>
          <w:rtl/>
          <w:lang w:val="en-GB"/>
        </w:rPr>
      </w:pPr>
      <w:r w:rsidRPr="00CB2C72">
        <w:rPr>
          <w:rFonts w:cs="Calibri"/>
          <w:sz w:val="32"/>
          <w:szCs w:val="32"/>
          <w:highlight w:val="yellow"/>
          <w:rtl/>
          <w:lang w:val="en-GB"/>
        </w:rPr>
        <w:t>المَبْحَثُ الثَّالِثُ: مَوَانِعُ اسْتِجَابَةِ الدُّعَاءِ</w:t>
      </w:r>
    </w:p>
    <w:p w14:paraId="5DCBAD44" w14:textId="77777777" w:rsidR="00543A40" w:rsidRPr="00B914BD" w:rsidRDefault="00543A40" w:rsidP="00C97B43">
      <w:pPr>
        <w:spacing w:line="240" w:lineRule="auto"/>
        <w:rPr>
          <w:rFonts w:cstheme="minorHAnsi"/>
          <w:color w:val="C00000"/>
          <w:sz w:val="32"/>
          <w:szCs w:val="32"/>
          <w:rtl/>
          <w:lang w:val="en-GB"/>
        </w:rPr>
      </w:pPr>
      <w:r w:rsidRPr="00B914BD">
        <w:rPr>
          <w:rFonts w:cstheme="minorHAnsi"/>
          <w:color w:val="C00000"/>
          <w:sz w:val="32"/>
          <w:szCs w:val="32"/>
          <w:rtl/>
          <w:lang w:val="en-GB"/>
        </w:rPr>
        <w:t>قد يسأل سائل إن جميع الشروط قد توفرت ولم يستجب دعائي؟</w:t>
      </w:r>
    </w:p>
    <w:p w14:paraId="69C2DF7E" w14:textId="06E54FE2"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نقول في محل الجواب: أننا ذكر أن العلة التامة تتكون من 1.</w:t>
      </w:r>
      <w:r w:rsidR="00013684">
        <w:rPr>
          <w:rFonts w:cstheme="minorHAnsi" w:hint="cs"/>
          <w:sz w:val="32"/>
          <w:szCs w:val="32"/>
          <w:rtl/>
          <w:lang w:val="en-GB"/>
        </w:rPr>
        <w:t xml:space="preserve"> </w:t>
      </w:r>
      <w:r w:rsidRPr="00B914BD">
        <w:rPr>
          <w:rFonts w:cstheme="minorHAnsi"/>
          <w:sz w:val="32"/>
          <w:szCs w:val="32"/>
          <w:rtl/>
          <w:lang w:val="en-GB"/>
        </w:rPr>
        <w:t>المقتضي، 2.</w:t>
      </w:r>
      <w:r w:rsidR="00013684">
        <w:rPr>
          <w:rFonts w:cstheme="minorHAnsi" w:hint="cs"/>
          <w:sz w:val="32"/>
          <w:szCs w:val="32"/>
          <w:rtl/>
          <w:lang w:val="en-GB"/>
        </w:rPr>
        <w:t xml:space="preserve"> </w:t>
      </w:r>
      <w:r w:rsidRPr="00B914BD">
        <w:rPr>
          <w:rFonts w:cstheme="minorHAnsi"/>
          <w:sz w:val="32"/>
          <w:szCs w:val="32"/>
          <w:rtl/>
          <w:lang w:val="en-GB"/>
        </w:rPr>
        <w:t>توفر الشروط، 3.</w:t>
      </w:r>
      <w:r w:rsidR="00013684">
        <w:rPr>
          <w:rFonts w:cstheme="minorHAnsi" w:hint="cs"/>
          <w:sz w:val="32"/>
          <w:szCs w:val="32"/>
          <w:rtl/>
          <w:lang w:val="en-GB"/>
        </w:rPr>
        <w:t xml:space="preserve"> </w:t>
      </w:r>
      <w:r w:rsidRPr="00B914BD">
        <w:rPr>
          <w:rFonts w:cstheme="minorHAnsi"/>
          <w:sz w:val="32"/>
          <w:szCs w:val="32"/>
          <w:rtl/>
          <w:lang w:val="en-GB"/>
        </w:rPr>
        <w:t>رفع الموانع. ولقد تكلمنا عن المقتضي وتوفر الشروط، ولكنها ليست كافية لتحقق العلّة إلا برفع الموانع، ونذكر منها الأمثلة الآتية:</w:t>
      </w:r>
    </w:p>
    <w:p w14:paraId="7404E426" w14:textId="1D7498FD"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 إنّ الورقة لا تحترق رغم وجود النار إذا كانت مبللة بالماء، لأن الماء يمتص الحرارة ويمنع وصول درجة الحرارة الكافية للاحتراق.</w:t>
      </w:r>
    </w:p>
    <w:p w14:paraId="7AB17DE9"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 لا يتحقق الشفاء رغم تناول الدواء إذا كان الجسم لا يمتصه بسبب خلل في الجهاز الهضمي.</w:t>
      </w:r>
    </w:p>
    <w:p w14:paraId="06385A72"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 لا ينطفئ الحريق بالماء إذا كان هناك زيت مشتعل، لأن الزيت يطفو على الماء.</w:t>
      </w:r>
    </w:p>
    <w:p w14:paraId="3AF27233"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 لا يزول العطش بشرب الماء المالح، لأنه يزيد الجفاف بدلاً من الترطيب.</w:t>
      </w:r>
    </w:p>
    <w:p w14:paraId="0213DD82"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 لا ينمو النبات رغم توفر الماء والتربة الجيدة إذا كان في مكان مظلم بلا ضوء شمس.</w:t>
      </w:r>
    </w:p>
    <w:p w14:paraId="4F256292"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هذه أمثلة توضح أن وجود السبب وحده لا يكفي، بل لا بد من انتفاء الموانع. وهذا ينطبق على موضوع الدعاء، فإن هنالك كثيراً من الموانع التي تمنع ا</w:t>
      </w:r>
      <w:r w:rsidR="00CB2C72">
        <w:rPr>
          <w:rFonts w:cstheme="minorHAnsi"/>
          <w:sz w:val="32"/>
          <w:szCs w:val="32"/>
          <w:rtl/>
          <w:lang w:val="en-GB"/>
        </w:rPr>
        <w:t>ستجابة الدعاء، نذكرها في الم</w:t>
      </w:r>
      <w:r w:rsidR="00CB2C72">
        <w:rPr>
          <w:rFonts w:cstheme="minorHAnsi" w:hint="cs"/>
          <w:sz w:val="32"/>
          <w:szCs w:val="32"/>
          <w:rtl/>
          <w:lang w:val="en-GB"/>
        </w:rPr>
        <w:t>وانع</w:t>
      </w:r>
      <w:r w:rsidRPr="00B914BD">
        <w:rPr>
          <w:rFonts w:cstheme="minorHAnsi"/>
          <w:sz w:val="32"/>
          <w:szCs w:val="32"/>
          <w:rtl/>
          <w:lang w:val="en-GB"/>
        </w:rPr>
        <w:t xml:space="preserve"> الآتية:</w:t>
      </w:r>
    </w:p>
    <w:p w14:paraId="68436A88" w14:textId="77777777" w:rsidR="00CB2C72" w:rsidRDefault="00CB2C72" w:rsidP="00C97B43">
      <w:pPr>
        <w:spacing w:line="240" w:lineRule="auto"/>
        <w:rPr>
          <w:rFonts w:cstheme="minorHAnsi"/>
          <w:b/>
          <w:bCs/>
          <w:sz w:val="32"/>
          <w:szCs w:val="32"/>
          <w:rtl/>
          <w:lang w:val="en-GB"/>
        </w:rPr>
      </w:pPr>
      <w:r w:rsidRPr="00CB2C72">
        <w:rPr>
          <w:rFonts w:cs="Calibri"/>
          <w:b/>
          <w:bCs/>
          <w:sz w:val="32"/>
          <w:szCs w:val="32"/>
          <w:highlight w:val="lightGray"/>
          <w:rtl/>
          <w:lang w:val="en-GB"/>
        </w:rPr>
        <w:t>المَانِعُ الأَوَّلُ: ارْتِكَابُ الذُّنُوبِ</w:t>
      </w:r>
    </w:p>
    <w:p w14:paraId="7D5ADF09"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 xml:space="preserve">المانع الأول من استجابة الدعاء هو ارتكاب الذنوب، وهذا ما صرّحت به النصوص الشرعية، فقد روي عن أمير المؤمنين عليه السلام في دعاء كميل: «اللهم اغفر لي الذنوب التي تحبس الدعاء»، </w:t>
      </w:r>
      <w:r w:rsidRPr="00B914BD">
        <w:rPr>
          <w:rFonts w:cstheme="minorHAnsi"/>
          <w:sz w:val="32"/>
          <w:szCs w:val="32"/>
          <w:rtl/>
          <w:lang w:val="sv-SE"/>
        </w:rPr>
        <w:t>(</w:t>
      </w:r>
      <w:r w:rsidRPr="00B914BD">
        <w:rPr>
          <w:rFonts w:cstheme="minorHAnsi"/>
          <w:sz w:val="32"/>
          <w:szCs w:val="32"/>
          <w:rtl/>
          <w:lang w:val="en-GB"/>
        </w:rPr>
        <w:t>فالذنوب وسوء الاعمال، تحجب الدعاء وتمنع الاجابة. وتوضيح ذلك: أن للذنوب في حياة الإنسان دورين:</w:t>
      </w:r>
    </w:p>
    <w:p w14:paraId="222B513C" w14:textId="0DC0531C"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 xml:space="preserve">الدور الأول: </w:t>
      </w:r>
      <w:r w:rsidR="00013684">
        <w:rPr>
          <w:rFonts w:cstheme="minorHAnsi" w:hint="cs"/>
          <w:sz w:val="32"/>
          <w:szCs w:val="32"/>
          <w:rtl/>
          <w:lang w:val="en-GB"/>
        </w:rPr>
        <w:t>إ</w:t>
      </w:r>
      <w:r w:rsidRPr="00B914BD">
        <w:rPr>
          <w:rFonts w:cstheme="minorHAnsi"/>
          <w:sz w:val="32"/>
          <w:szCs w:val="32"/>
          <w:rtl/>
          <w:lang w:val="en-GB"/>
        </w:rPr>
        <w:t>نها تحجب الإنسان عن الله وتقطعه، فلا يتمكن الإنسان من الإقبال على الله والتوجه اليه.</w:t>
      </w:r>
    </w:p>
    <w:p w14:paraId="72D8331A" w14:textId="2952852F"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 xml:space="preserve">والدور الثاني: </w:t>
      </w:r>
      <w:r w:rsidR="00013684">
        <w:rPr>
          <w:rFonts w:cstheme="minorHAnsi" w:hint="cs"/>
          <w:sz w:val="32"/>
          <w:szCs w:val="32"/>
          <w:rtl/>
          <w:lang w:val="en-GB"/>
        </w:rPr>
        <w:t>إ</w:t>
      </w:r>
      <w:r w:rsidRPr="00B914BD">
        <w:rPr>
          <w:rFonts w:cstheme="minorHAnsi"/>
          <w:sz w:val="32"/>
          <w:szCs w:val="32"/>
          <w:rtl/>
          <w:lang w:val="en-GB"/>
        </w:rPr>
        <w:t>ن الذنوب تحجب الدعاء وتمنعه من الصعود الى الله، لأن الدعاء لو صعد الى الله فإنها سوف تتم الإجابة من عند الله، لأنه ليس في ساحة الله تعالى عجز أو بخل إذا وصل الإنسان اليه، لكن الذنوب تسبب عجزاً في الدعاء بحيث يمنعه عن الصعود الى الله والوصول اليه.</w:t>
      </w:r>
    </w:p>
    <w:p w14:paraId="6B2D5126" w14:textId="7C6B78A1" w:rsidR="00543A40" w:rsidRPr="00B914BD" w:rsidRDefault="00013684" w:rsidP="00C97B43">
      <w:pPr>
        <w:spacing w:line="240" w:lineRule="auto"/>
        <w:rPr>
          <w:rFonts w:cstheme="minorHAnsi"/>
          <w:sz w:val="32"/>
          <w:szCs w:val="32"/>
          <w:rtl/>
          <w:lang w:val="en-GB"/>
        </w:rPr>
      </w:pPr>
      <w:r>
        <w:rPr>
          <w:rFonts w:cstheme="minorHAnsi" w:hint="cs"/>
          <w:sz w:val="32"/>
          <w:szCs w:val="32"/>
          <w:rtl/>
          <w:lang w:val="en-GB"/>
        </w:rPr>
        <w:t>إ</w:t>
      </w:r>
      <w:r w:rsidR="00543A40" w:rsidRPr="00B914BD">
        <w:rPr>
          <w:rFonts w:cstheme="minorHAnsi"/>
          <w:sz w:val="32"/>
          <w:szCs w:val="32"/>
          <w:rtl/>
          <w:lang w:val="en-GB"/>
        </w:rPr>
        <w:t>ذن الذنوب قد تمنع الانسان من أصل الدعاء، وقد تمنع الدعاء وتحبسه من الصعود الى الله، وإذا لم يصعد الدعاء إلى الله فبالتأكيد لن تتم الإجابة، فالله لا يستجيب دعاء المذنب والعاصي لان دعائه عاجز عن الوصول اليه).</w:t>
      </w:r>
      <w:r w:rsidR="00543A40" w:rsidRPr="00B914BD">
        <w:rPr>
          <w:rStyle w:val="Slutkommentarsreferens"/>
          <w:rFonts w:cstheme="minorHAnsi"/>
          <w:sz w:val="32"/>
          <w:szCs w:val="32"/>
          <w:rtl/>
          <w:lang w:val="en-GB"/>
        </w:rPr>
        <w:endnoteReference w:id="29"/>
      </w:r>
    </w:p>
    <w:p w14:paraId="448EFD70" w14:textId="41FFA150"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روي عن الإمام الصادق عليه السلام: «إن العبد يسأل الله الحاجة فيكون من شأنه قضاؤها إلى أجلٍ قريب، أو إلى وقتٍ بطيء، فيذنب العبد ذنبًا فيقول الله تبارك تعالى للملك: لا تقض حاجته واحرمه إيَّاها، فإنَّه تعرَّض لسخطي، واستوجب الحرمان مني».</w:t>
      </w:r>
      <w:r w:rsidRPr="00B914BD">
        <w:rPr>
          <w:rStyle w:val="Slutkommentarsreferens"/>
          <w:rFonts w:cstheme="minorHAnsi"/>
          <w:sz w:val="32"/>
          <w:szCs w:val="32"/>
          <w:rtl/>
          <w:lang w:val="en-GB"/>
        </w:rPr>
        <w:endnoteReference w:id="30"/>
      </w:r>
    </w:p>
    <w:p w14:paraId="3C9D9B69"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والذنوب التي تردّ الدعاء عديدة، نذكر منها الآتي:</w:t>
      </w:r>
    </w:p>
    <w:p w14:paraId="055FF04D" w14:textId="2AD6DD15"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ذنوب سبعة يذكرها الإمام زَيْنَ الْعَابِدِينَ عَلِيَّ بْنَ الْحُسَيْنِ عليه السلام بقوله‏: " الذُّنُوبُ الَّتِي تَرُدُّ الدُّعَاءَ: سُوءُ النِّيَّةِ، وَخُبْثُ السَّرِيرَةِ، وَالنِّفَاقُ مَعَ الْإِخْوَانِ، وَتَرْكُ التَّصْدِيقِ بِالْإِجَابَةِ، وَتَأْخِيرُ الصَّلَوَاتِ الْمَفْرُوضَاتِ حَتَّى تَذْهَبَ أَوْقَاتُهَا، وَتَرْكُ التَّقَرُّبِ إِلَى اللَّهِ عَزَّ وَجَلَّ بِالْبِرِّ وَالصَّدَقَةِ، وَاسْتِعْمَالُ الْبَذَاءِ وَالْفُحْشِ فِي الْقَوْلِ".</w:t>
      </w:r>
      <w:r w:rsidRPr="00B914BD">
        <w:rPr>
          <w:rStyle w:val="Slutkommentarsreferens"/>
          <w:rFonts w:cstheme="minorHAnsi"/>
          <w:sz w:val="32"/>
          <w:szCs w:val="32"/>
          <w:rtl/>
          <w:lang w:val="en-GB"/>
        </w:rPr>
        <w:endnoteReference w:id="31"/>
      </w:r>
    </w:p>
    <w:p w14:paraId="4C9275B1" w14:textId="1D1DF36F"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في هذا الحديث، يوضح الإمام زين العابدين عليه السلام سبع ذنوب تمنع استجابة الدعاء. كل نقطة تمثل (حاجزًا بين العبد وربه)، فإذا وقع الإنسان في هذه الذنوب، فقد يحرم من إجابة دعائه. إليك شرحًا مبسطًا لكل نقطة مع مثال لتوضيحها:</w:t>
      </w:r>
    </w:p>
    <w:p w14:paraId="29B9D83A" w14:textId="77777777" w:rsidR="00543A40" w:rsidRPr="00B914BD" w:rsidRDefault="00543A40" w:rsidP="00C97B43">
      <w:pPr>
        <w:spacing w:line="240" w:lineRule="auto"/>
        <w:rPr>
          <w:rFonts w:cstheme="minorHAnsi"/>
          <w:sz w:val="32"/>
          <w:szCs w:val="32"/>
          <w:rtl/>
          <w:lang w:val="en-GB"/>
        </w:rPr>
      </w:pPr>
      <w:r w:rsidRPr="00B914BD">
        <w:rPr>
          <w:rFonts w:cstheme="minorHAnsi"/>
          <w:b/>
          <w:bCs/>
          <w:sz w:val="32"/>
          <w:szCs w:val="32"/>
          <w:rtl/>
          <w:lang w:val="en-GB"/>
        </w:rPr>
        <w:t>الذنب الأول: سوء النية:</w:t>
      </w:r>
      <w:r w:rsidRPr="00B914BD">
        <w:rPr>
          <w:rFonts w:cstheme="minorHAnsi"/>
          <w:sz w:val="32"/>
          <w:szCs w:val="32"/>
          <w:rtl/>
          <w:lang w:val="en-GB"/>
        </w:rPr>
        <w:t xml:space="preserve"> أن يكون الدعاء صادرًا عن نية فاسدة، </w:t>
      </w:r>
      <w:r>
        <w:rPr>
          <w:rFonts w:cstheme="minorHAnsi" w:hint="cs"/>
          <w:sz w:val="32"/>
          <w:szCs w:val="32"/>
          <w:rtl/>
          <w:lang w:val="en-GB"/>
        </w:rPr>
        <w:t>من أمثلة ذلك</w:t>
      </w:r>
      <w:r w:rsidRPr="00B914BD">
        <w:rPr>
          <w:rFonts w:cstheme="minorHAnsi"/>
          <w:sz w:val="32"/>
          <w:szCs w:val="32"/>
          <w:rtl/>
          <w:lang w:val="en-GB"/>
        </w:rPr>
        <w:t>: شخص يدعو الله أن يرزقه مال</w:t>
      </w:r>
      <w:r>
        <w:rPr>
          <w:rFonts w:cstheme="minorHAnsi"/>
          <w:sz w:val="32"/>
          <w:szCs w:val="32"/>
          <w:rtl/>
          <w:lang w:val="en-GB"/>
        </w:rPr>
        <w:t>ًا، لكنه يريد به التكبر والظلم</w:t>
      </w:r>
      <w:r>
        <w:rPr>
          <w:rFonts w:cstheme="minorHAnsi" w:hint="cs"/>
          <w:sz w:val="32"/>
          <w:szCs w:val="32"/>
          <w:rtl/>
          <w:lang w:val="en-GB"/>
        </w:rPr>
        <w:t>، أو الدعاء لينجح في غش الآخرين،</w:t>
      </w:r>
      <w:r w:rsidRPr="00C96F38">
        <w:rPr>
          <w:rFonts w:cstheme="minorHAnsi"/>
          <w:sz w:val="32"/>
          <w:szCs w:val="32"/>
          <w:rtl/>
          <w:lang w:val="en-GB"/>
        </w:rPr>
        <w:t xml:space="preserve"> </w:t>
      </w:r>
      <w:r w:rsidRPr="00B914BD">
        <w:rPr>
          <w:rFonts w:cstheme="minorHAnsi"/>
          <w:sz w:val="32"/>
          <w:szCs w:val="32"/>
          <w:rtl/>
          <w:lang w:val="en-GB"/>
        </w:rPr>
        <w:t>فهذا دعاء غير مقبول</w:t>
      </w:r>
      <w:r>
        <w:rPr>
          <w:rFonts w:cstheme="minorHAnsi" w:hint="cs"/>
          <w:sz w:val="32"/>
          <w:szCs w:val="32"/>
          <w:rtl/>
          <w:lang w:val="en-GB"/>
        </w:rPr>
        <w:t>.</w:t>
      </w:r>
    </w:p>
    <w:p w14:paraId="59A8E323" w14:textId="2110B4C7" w:rsidR="00543A40" w:rsidRPr="00B914BD" w:rsidRDefault="00543A40" w:rsidP="00C97B43">
      <w:pPr>
        <w:spacing w:line="240" w:lineRule="auto"/>
        <w:rPr>
          <w:rFonts w:cstheme="minorHAnsi"/>
          <w:sz w:val="32"/>
          <w:szCs w:val="32"/>
          <w:rtl/>
          <w:lang w:val="en-GB"/>
        </w:rPr>
      </w:pPr>
      <w:r w:rsidRPr="00B914BD">
        <w:rPr>
          <w:rFonts w:cstheme="minorHAnsi"/>
          <w:b/>
          <w:bCs/>
          <w:sz w:val="32"/>
          <w:szCs w:val="32"/>
          <w:rtl/>
          <w:lang w:val="en-GB"/>
        </w:rPr>
        <w:t>الذنب الثاني: خبث السريرة (فساد القلب والنية)</w:t>
      </w:r>
      <w:r>
        <w:rPr>
          <w:rStyle w:val="Slutkommentarsreferens"/>
          <w:rFonts w:cstheme="minorHAnsi"/>
          <w:b/>
          <w:bCs/>
          <w:sz w:val="32"/>
          <w:szCs w:val="32"/>
          <w:rtl/>
          <w:lang w:val="en-GB"/>
        </w:rPr>
        <w:endnoteReference w:id="32"/>
      </w:r>
      <w:r w:rsidRPr="00B914BD">
        <w:rPr>
          <w:rFonts w:cstheme="minorHAnsi"/>
          <w:b/>
          <w:bCs/>
          <w:sz w:val="32"/>
          <w:szCs w:val="32"/>
          <w:rtl/>
          <w:lang w:val="en-GB"/>
        </w:rPr>
        <w:t>:</w:t>
      </w:r>
      <w:r w:rsidRPr="00B914BD">
        <w:rPr>
          <w:rFonts w:cstheme="minorHAnsi"/>
          <w:sz w:val="32"/>
          <w:szCs w:val="32"/>
          <w:rtl/>
          <w:lang w:val="en-GB"/>
        </w:rPr>
        <w:t xml:space="preserve"> بأن يحمل الإنسان في قلبه حقدًا أو غشًا تجاه الآخرين، فلا يكون صادقًا مع الله ولا مع الناس.</w:t>
      </w:r>
    </w:p>
    <w:p w14:paraId="3F1EAD27" w14:textId="3479EF6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مثال: شخص يدعو الله بالرزق لكنه في نفس الوقت يحسد الآخرين على ما لديهم، فكيف يُستجاب دعاؤه؟، لذا عليه تطهير القلب من الحسد والغل، والدعاء للآخرين بالخير كما يدعو لنفسه. روي عن الإمام الصادق عليه السلام: "كان رجل من بني إسرائيل يدعو الله تعالى أنْ يرزقه غلاماً، ثلاث سنين، فلمّا رأى أنّ الله لا يُجيبه قال: يا ربّ، أبعيد أنا منك فلا تسمعني، أم قريب فلا تُجيبني؟ فأتاه آتٍ في منامه قال: إنّك تدعو الله منذ ثلاث سنين بلسانٍ بذيء وقلبٍ عاتٍ غير نقيّ، ونيّة غير صافية (صادقة)، فأقلع عن بذائك، وليتّق اللهَ قلبُك، ولتحسِّن نيّتك، ففعل الرجل ذلك عاماً فولد له غلام".</w:t>
      </w:r>
      <w:r w:rsidRPr="00B914BD">
        <w:rPr>
          <w:rStyle w:val="Slutkommentarsreferens"/>
          <w:rFonts w:cstheme="minorHAnsi"/>
          <w:sz w:val="32"/>
          <w:szCs w:val="32"/>
          <w:rtl/>
          <w:lang w:val="en-GB"/>
        </w:rPr>
        <w:endnoteReference w:id="33"/>
      </w:r>
    </w:p>
    <w:p w14:paraId="16E5792D" w14:textId="18F40CC3" w:rsidR="00543A40" w:rsidRPr="00B914BD" w:rsidRDefault="00543A40" w:rsidP="00C97B43">
      <w:pPr>
        <w:spacing w:line="240" w:lineRule="auto"/>
        <w:rPr>
          <w:rFonts w:cstheme="minorHAnsi"/>
          <w:sz w:val="32"/>
          <w:szCs w:val="32"/>
          <w:rtl/>
          <w:lang w:val="en-GB"/>
        </w:rPr>
      </w:pPr>
      <w:r w:rsidRPr="00B914BD">
        <w:rPr>
          <w:rFonts w:cstheme="minorHAnsi"/>
          <w:b/>
          <w:bCs/>
          <w:sz w:val="32"/>
          <w:szCs w:val="32"/>
          <w:rtl/>
          <w:lang w:val="en-GB"/>
        </w:rPr>
        <w:t>الذنب الثالث: النفاق مع الإخوان:</w:t>
      </w:r>
      <w:r w:rsidRPr="00B914BD">
        <w:rPr>
          <w:rFonts w:cstheme="minorHAnsi"/>
          <w:sz w:val="32"/>
          <w:szCs w:val="32"/>
          <w:rtl/>
          <w:lang w:val="en-GB"/>
        </w:rPr>
        <w:t xml:space="preserve"> بأن يظهر الإنسان المحبة والإخلاص للناس، لكنه في الباطن يخدعهم أو يتمنى لهم السوء.</w:t>
      </w:r>
    </w:p>
    <w:p w14:paraId="7C667C2D" w14:textId="659A5FD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مثال: شخص يبتسم في وجه صديقه، لكنه يطعن فيه ويغتابه خلف ظهره، ثم يدعو الله بالخير، فكيف يُستجاب له؟، علاجه أن يكون صادقاً في العلاقات، وعدم إظهار شيء وإخفاء شيء آخر، لأن الله يعلم ما في القلوب.</w:t>
      </w:r>
    </w:p>
    <w:p w14:paraId="02B6B978" w14:textId="6E5BB47D" w:rsidR="00543A40" w:rsidRPr="00503920" w:rsidRDefault="00543A40" w:rsidP="00C97B43">
      <w:pPr>
        <w:spacing w:line="240" w:lineRule="auto"/>
        <w:rPr>
          <w:rFonts w:cstheme="minorHAnsi"/>
          <w:sz w:val="32"/>
          <w:szCs w:val="32"/>
          <w:rtl/>
          <w:lang w:val="en-GB"/>
        </w:rPr>
      </w:pPr>
      <w:r w:rsidRPr="00503920">
        <w:rPr>
          <w:rFonts w:cstheme="minorHAnsi"/>
          <w:b/>
          <w:bCs/>
          <w:sz w:val="32"/>
          <w:szCs w:val="32"/>
          <w:rtl/>
          <w:lang w:val="en-GB"/>
        </w:rPr>
        <w:t>الذنب الرابع: ترك التصديق بالإجابة:</w:t>
      </w:r>
      <w:r w:rsidRPr="00503920">
        <w:rPr>
          <w:rFonts w:cstheme="minorHAnsi"/>
          <w:sz w:val="32"/>
          <w:szCs w:val="32"/>
          <w:rtl/>
          <w:lang w:val="en-GB"/>
        </w:rPr>
        <w:t xml:space="preserve"> </w:t>
      </w:r>
      <w:r w:rsidRPr="00503920">
        <w:rPr>
          <w:rFonts w:cstheme="minorHAnsi" w:hint="cs"/>
          <w:sz w:val="32"/>
          <w:szCs w:val="32"/>
          <w:rtl/>
          <w:lang w:val="en-GB"/>
        </w:rPr>
        <w:t>أي الشخص الذي لا يُصدّق بأن الله سيستجيب دعائه</w:t>
      </w:r>
      <w:r w:rsidRPr="00503920">
        <w:rPr>
          <w:rFonts w:cstheme="minorHAnsi"/>
          <w:sz w:val="32"/>
          <w:szCs w:val="32"/>
          <w:rtl/>
          <w:lang w:val="en-GB"/>
        </w:rPr>
        <w:t>، وهذا ينافي حسن الظن بالله.</w:t>
      </w:r>
    </w:p>
    <w:p w14:paraId="36F5F275" w14:textId="44E223E6" w:rsidR="00543A40" w:rsidRDefault="00543A40" w:rsidP="00C97B43">
      <w:pPr>
        <w:spacing w:line="240" w:lineRule="auto"/>
        <w:rPr>
          <w:rFonts w:cstheme="minorHAnsi"/>
          <w:sz w:val="32"/>
          <w:szCs w:val="32"/>
          <w:rtl/>
          <w:lang w:val="en-GB"/>
        </w:rPr>
      </w:pPr>
      <w:r w:rsidRPr="00503920">
        <w:rPr>
          <w:rFonts w:cstheme="minorHAnsi"/>
          <w:sz w:val="32"/>
          <w:szCs w:val="32"/>
          <w:rtl/>
          <w:lang w:val="en-GB"/>
        </w:rPr>
        <w:t>مثال: شخص يدعو الله بالنجاح لكنه يقول في نفسه: "</w:t>
      </w:r>
      <w:r w:rsidRPr="00503920">
        <w:rPr>
          <w:rFonts w:cstheme="minorHAnsi" w:hint="cs"/>
          <w:sz w:val="32"/>
          <w:szCs w:val="32"/>
          <w:rtl/>
          <w:lang w:val="en-GB"/>
        </w:rPr>
        <w:t xml:space="preserve">لا أصدق بأن الله يحقق لي النجاح، أنا لن أنجح"، </w:t>
      </w:r>
      <w:r w:rsidRPr="00503920">
        <w:rPr>
          <w:rFonts w:cstheme="minorHAnsi"/>
          <w:sz w:val="32"/>
          <w:szCs w:val="32"/>
          <w:rtl/>
          <w:lang w:val="en-GB"/>
        </w:rPr>
        <w:t>فكيف يُستجاب له وهو يشك في قدرة الله؟</w:t>
      </w:r>
      <w:r>
        <w:rPr>
          <w:rFonts w:cstheme="minorHAnsi" w:hint="cs"/>
          <w:sz w:val="32"/>
          <w:szCs w:val="32"/>
          <w:rtl/>
          <w:lang w:val="en-GB"/>
        </w:rPr>
        <w:t xml:space="preserve">، </w:t>
      </w:r>
      <w:r w:rsidRPr="00503920">
        <w:rPr>
          <w:rFonts w:cs="Calibri"/>
          <w:sz w:val="32"/>
          <w:szCs w:val="32"/>
          <w:rtl/>
          <w:lang w:val="en-GB"/>
        </w:rPr>
        <w:t xml:space="preserve">ففي الحديث: </w:t>
      </w:r>
      <w:r w:rsidRPr="00503920">
        <w:rPr>
          <w:rFonts w:cs="Calibri" w:hint="cs"/>
          <w:sz w:val="32"/>
          <w:szCs w:val="32"/>
          <w:rtl/>
          <w:lang w:val="en-GB"/>
        </w:rPr>
        <w:t>"</w:t>
      </w:r>
      <w:r w:rsidRPr="00503920">
        <w:rPr>
          <w:rFonts w:cs="Calibri"/>
          <w:sz w:val="32"/>
          <w:szCs w:val="32"/>
          <w:rtl/>
          <w:lang w:val="en-GB"/>
        </w:rPr>
        <w:t>ادعوا الله وأنتم موقنون بالإجابة</w:t>
      </w:r>
      <w:r w:rsidRPr="00503920">
        <w:rPr>
          <w:rFonts w:cs="Calibri" w:hint="cs"/>
          <w:sz w:val="32"/>
          <w:szCs w:val="32"/>
          <w:rtl/>
          <w:lang w:val="en-GB"/>
        </w:rPr>
        <w:t>"</w:t>
      </w:r>
      <w:r w:rsidRPr="00503920">
        <w:rPr>
          <w:rStyle w:val="Slutkommentarsreferens"/>
          <w:rFonts w:cs="Calibri"/>
          <w:sz w:val="32"/>
          <w:szCs w:val="32"/>
          <w:rtl/>
          <w:lang w:val="en-GB"/>
        </w:rPr>
        <w:endnoteReference w:id="34"/>
      </w:r>
      <w:r w:rsidRPr="00503920">
        <w:rPr>
          <w:rFonts w:cs="Calibri"/>
          <w:sz w:val="32"/>
          <w:szCs w:val="32"/>
          <w:rtl/>
          <w:lang w:val="en-GB"/>
        </w:rPr>
        <w:t>.</w:t>
      </w:r>
    </w:p>
    <w:p w14:paraId="14633F63" w14:textId="4F280324" w:rsidR="00543A40" w:rsidRPr="00B914BD" w:rsidRDefault="00543A40" w:rsidP="00C97B43">
      <w:pPr>
        <w:spacing w:line="240" w:lineRule="auto"/>
        <w:rPr>
          <w:rFonts w:cstheme="minorHAnsi"/>
          <w:sz w:val="32"/>
          <w:szCs w:val="32"/>
          <w:rtl/>
          <w:lang w:val="en-GB"/>
        </w:rPr>
      </w:pPr>
      <w:r w:rsidRPr="00B914BD">
        <w:rPr>
          <w:rFonts w:cstheme="minorHAnsi"/>
          <w:b/>
          <w:bCs/>
          <w:sz w:val="32"/>
          <w:szCs w:val="32"/>
          <w:rtl/>
          <w:lang w:val="en-GB"/>
        </w:rPr>
        <w:t xml:space="preserve">الذنب الخامس: تأخير الصلاة عن وقتها: </w:t>
      </w:r>
      <w:r w:rsidRPr="00B914BD">
        <w:rPr>
          <w:rFonts w:cstheme="minorHAnsi"/>
          <w:sz w:val="32"/>
          <w:szCs w:val="32"/>
          <w:rtl/>
          <w:lang w:val="en-GB"/>
        </w:rPr>
        <w:t>الصلاة عمود الدين، ومن يؤخرها بلا عذر فإنه يُقصّر في حق الله، فيُحرم من استجابة دعائه.</w:t>
      </w:r>
    </w:p>
    <w:p w14:paraId="3E836B04" w14:textId="32881475" w:rsidR="00543A40" w:rsidRDefault="00543A40" w:rsidP="00C97B43">
      <w:pPr>
        <w:spacing w:line="240" w:lineRule="auto"/>
        <w:rPr>
          <w:rFonts w:cstheme="minorHAnsi"/>
          <w:sz w:val="32"/>
          <w:szCs w:val="32"/>
          <w:rtl/>
          <w:lang w:val="en-GB"/>
        </w:rPr>
      </w:pPr>
      <w:r>
        <w:rPr>
          <w:rFonts w:cstheme="minorHAnsi" w:hint="cs"/>
          <w:sz w:val="32"/>
          <w:szCs w:val="32"/>
          <w:rtl/>
          <w:lang w:val="en-GB"/>
        </w:rPr>
        <w:t>روي أن رسول الله صلى الله عليه وآله ذكر العقوبات المترتبة على المتهاون بأداء الصلاة، وذكر من العقوبات الدنيوية: "...</w:t>
      </w:r>
      <w:r w:rsidRPr="009D6018">
        <w:rPr>
          <w:rFonts w:cs="Calibri"/>
          <w:sz w:val="32"/>
          <w:szCs w:val="32"/>
          <w:rtl/>
          <w:lang w:val="en-GB"/>
        </w:rPr>
        <w:t>وَ لَا يَرْتَف</w:t>
      </w:r>
      <w:r>
        <w:rPr>
          <w:rFonts w:cs="Calibri"/>
          <w:sz w:val="32"/>
          <w:szCs w:val="32"/>
          <w:rtl/>
          <w:lang w:val="en-GB"/>
        </w:rPr>
        <w:t>ِعُ دُعَاؤُهُ إِلَى السَّمَاءِ</w:t>
      </w:r>
      <w:r>
        <w:rPr>
          <w:rFonts w:cs="Calibri" w:hint="cs"/>
          <w:sz w:val="32"/>
          <w:szCs w:val="32"/>
          <w:rtl/>
          <w:lang w:val="en-GB"/>
        </w:rPr>
        <w:t>..."</w:t>
      </w:r>
      <w:r>
        <w:rPr>
          <w:rFonts w:cstheme="minorHAnsi" w:hint="cs"/>
          <w:sz w:val="32"/>
          <w:szCs w:val="32"/>
          <w:rtl/>
          <w:lang w:val="en-GB"/>
        </w:rPr>
        <w:t>.</w:t>
      </w:r>
      <w:r>
        <w:rPr>
          <w:rStyle w:val="Slutkommentarsreferens"/>
          <w:rFonts w:cstheme="minorHAnsi"/>
          <w:sz w:val="32"/>
          <w:szCs w:val="32"/>
          <w:rtl/>
          <w:lang w:val="en-GB"/>
        </w:rPr>
        <w:endnoteReference w:id="35"/>
      </w:r>
    </w:p>
    <w:p w14:paraId="52AD5F2E" w14:textId="6A8DD4CF" w:rsidR="00543A40" w:rsidRPr="00B914BD" w:rsidRDefault="00543A40" w:rsidP="00C97B43">
      <w:pPr>
        <w:spacing w:line="240" w:lineRule="auto"/>
        <w:rPr>
          <w:rFonts w:cstheme="minorHAnsi"/>
          <w:b/>
          <w:bCs/>
          <w:sz w:val="32"/>
          <w:szCs w:val="32"/>
          <w:rtl/>
          <w:lang w:val="en-GB"/>
        </w:rPr>
      </w:pPr>
      <w:r w:rsidRPr="00B914BD">
        <w:rPr>
          <w:rFonts w:cstheme="minorHAnsi"/>
          <w:b/>
          <w:bCs/>
          <w:sz w:val="32"/>
          <w:szCs w:val="32"/>
          <w:rtl/>
          <w:lang w:val="en-GB"/>
        </w:rPr>
        <w:t>الذنب السادس: عدم التقرب إلى الله بالبرّ</w:t>
      </w:r>
      <w:r>
        <w:rPr>
          <w:rStyle w:val="Slutkommentarsreferens"/>
          <w:rFonts w:cstheme="minorHAnsi"/>
          <w:b/>
          <w:bCs/>
          <w:sz w:val="32"/>
          <w:szCs w:val="32"/>
          <w:rtl/>
          <w:lang w:val="en-GB"/>
        </w:rPr>
        <w:endnoteReference w:id="36"/>
      </w:r>
      <w:r w:rsidRPr="00B914BD">
        <w:rPr>
          <w:rFonts w:cstheme="minorHAnsi"/>
          <w:b/>
          <w:bCs/>
          <w:sz w:val="32"/>
          <w:szCs w:val="32"/>
          <w:rtl/>
          <w:lang w:val="en-GB"/>
        </w:rPr>
        <w:t xml:space="preserve"> والصدقة</w:t>
      </w:r>
      <w:r w:rsidR="00F9208E">
        <w:rPr>
          <w:rFonts w:cstheme="minorHAnsi" w:hint="cs"/>
          <w:b/>
          <w:bCs/>
          <w:sz w:val="32"/>
          <w:szCs w:val="32"/>
          <w:rtl/>
          <w:lang w:val="en-GB"/>
        </w:rPr>
        <w:t>:</w:t>
      </w:r>
    </w:p>
    <w:p w14:paraId="602942AC" w14:textId="4D0D4CED" w:rsidR="00543A40" w:rsidRDefault="00543A40" w:rsidP="00C97B43">
      <w:pPr>
        <w:spacing w:line="240" w:lineRule="auto"/>
        <w:rPr>
          <w:rFonts w:cstheme="minorHAnsi"/>
          <w:sz w:val="32"/>
          <w:szCs w:val="32"/>
          <w:rtl/>
          <w:lang w:val="en-GB"/>
        </w:rPr>
      </w:pPr>
      <w:r>
        <w:rPr>
          <w:rFonts w:cstheme="minorHAnsi"/>
          <w:sz w:val="32"/>
          <w:szCs w:val="32"/>
          <w:rtl/>
          <w:lang w:val="en-GB"/>
        </w:rPr>
        <w:t>البرّ</w:t>
      </w:r>
      <w:r w:rsidRPr="00B914BD">
        <w:rPr>
          <w:rFonts w:cstheme="minorHAnsi"/>
          <w:sz w:val="32"/>
          <w:szCs w:val="32"/>
          <w:rtl/>
          <w:lang w:val="en-GB"/>
        </w:rPr>
        <w:t xml:space="preserve"> والصدقة من أسباب القبول عند الله، وحرمان النفس من هذه الأعمال يمنع استجابة الدعاء.</w:t>
      </w:r>
    </w:p>
    <w:p w14:paraId="29EFADF5"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مثال: شخص يدعو الله بالرزق لكنه لا يساعد الفقراء ولو بالقليل، ولا يحسن إلى الآخرين، وبالأخص امتناعه عن إخراج الحقوق المالية الواجبة كالخمس، والتقصير في النفقة على العيال.</w:t>
      </w:r>
    </w:p>
    <w:p w14:paraId="6AF151F0" w14:textId="124CF991" w:rsidR="00543A40" w:rsidRPr="00B914BD" w:rsidRDefault="00543A40" w:rsidP="00C97B43">
      <w:pPr>
        <w:spacing w:line="240" w:lineRule="auto"/>
        <w:rPr>
          <w:rFonts w:cstheme="minorHAnsi"/>
          <w:b/>
          <w:bCs/>
          <w:sz w:val="32"/>
          <w:szCs w:val="32"/>
          <w:rtl/>
          <w:lang w:val="en-GB"/>
        </w:rPr>
      </w:pPr>
      <w:r w:rsidRPr="00B914BD">
        <w:rPr>
          <w:rFonts w:cstheme="minorHAnsi"/>
          <w:b/>
          <w:bCs/>
          <w:sz w:val="32"/>
          <w:szCs w:val="32"/>
          <w:rtl/>
        </w:rPr>
        <w:t xml:space="preserve">الذنب السابع: </w:t>
      </w:r>
      <w:r w:rsidRPr="00B914BD">
        <w:rPr>
          <w:rFonts w:cstheme="minorHAnsi"/>
          <w:b/>
          <w:bCs/>
          <w:sz w:val="32"/>
          <w:szCs w:val="32"/>
          <w:rtl/>
          <w:lang w:val="en-GB"/>
        </w:rPr>
        <w:t>استعمال الفحش في القول</w:t>
      </w:r>
    </w:p>
    <w:p w14:paraId="46E15E65" w14:textId="2E0EDE82" w:rsidR="00543A40" w:rsidRPr="00B914BD" w:rsidRDefault="00543A40" w:rsidP="00C97B43">
      <w:pPr>
        <w:spacing w:line="240" w:lineRule="auto"/>
        <w:rPr>
          <w:rFonts w:cstheme="minorHAnsi"/>
          <w:sz w:val="32"/>
          <w:szCs w:val="32"/>
          <w:rtl/>
          <w:lang w:val="en-GB"/>
        </w:rPr>
      </w:pPr>
      <w:r>
        <w:rPr>
          <w:rFonts w:cstheme="minorHAnsi" w:hint="cs"/>
          <w:sz w:val="32"/>
          <w:szCs w:val="32"/>
          <w:rtl/>
          <w:lang w:val="en-GB"/>
        </w:rPr>
        <w:t xml:space="preserve">الفحش في القول هو </w:t>
      </w:r>
      <w:r w:rsidRPr="00B914BD">
        <w:rPr>
          <w:rFonts w:cstheme="minorHAnsi"/>
          <w:sz w:val="32"/>
          <w:szCs w:val="32"/>
          <w:rtl/>
          <w:lang w:val="en-GB"/>
        </w:rPr>
        <w:t>الكلام البذيء، السبّ، اللعن، والكلمات النابية كل</w:t>
      </w:r>
      <w:r>
        <w:rPr>
          <w:rFonts w:cstheme="minorHAnsi"/>
          <w:sz w:val="32"/>
          <w:szCs w:val="32"/>
          <w:rtl/>
          <w:lang w:val="en-GB"/>
        </w:rPr>
        <w:t>ها تُبعد الإنسان عن رحمة الله.</w:t>
      </w:r>
      <w:r>
        <w:rPr>
          <w:rFonts w:cstheme="minorHAnsi" w:hint="cs"/>
          <w:sz w:val="32"/>
          <w:szCs w:val="32"/>
          <w:rtl/>
          <w:lang w:val="en-GB"/>
        </w:rPr>
        <w:t xml:space="preserve"> </w:t>
      </w:r>
      <w:r w:rsidRPr="00B914BD">
        <w:rPr>
          <w:rFonts w:cstheme="minorHAnsi"/>
          <w:sz w:val="32"/>
          <w:szCs w:val="32"/>
          <w:rtl/>
          <w:lang w:val="en-GB"/>
        </w:rPr>
        <w:t>مثال: شخص يدعو الله أن يفرّج كربه، لكنه يشتم الناس ويؤذيهم بلسانه، فكيف يُستجاب له؟، لذا علاجه أن يضبط اللسان، بأن يكون اللسان أداة للخير وليس للشر.</w:t>
      </w:r>
    </w:p>
    <w:p w14:paraId="4EEF2C6C" w14:textId="49C0DA6D" w:rsidR="00543A40" w:rsidRPr="00B914BD" w:rsidRDefault="00543A40" w:rsidP="00C97B43">
      <w:pPr>
        <w:spacing w:line="240" w:lineRule="auto"/>
        <w:rPr>
          <w:rFonts w:cstheme="minorHAnsi"/>
          <w:sz w:val="32"/>
          <w:szCs w:val="32"/>
          <w:rtl/>
          <w:lang w:val="en-GB"/>
        </w:rPr>
      </w:pPr>
      <w:r w:rsidRPr="00B914BD">
        <w:rPr>
          <w:rFonts w:cstheme="minorHAnsi"/>
          <w:b/>
          <w:bCs/>
          <w:sz w:val="32"/>
          <w:szCs w:val="32"/>
          <w:rtl/>
          <w:lang w:val="en-GB"/>
        </w:rPr>
        <w:t>الذنب الثامن: ترك الأمر بالمعروف والنهي عن المنكر،</w:t>
      </w:r>
      <w:r w:rsidRPr="00B914BD">
        <w:rPr>
          <w:rFonts w:cstheme="minorHAnsi"/>
          <w:sz w:val="32"/>
          <w:szCs w:val="32"/>
          <w:rtl/>
          <w:lang w:val="en-GB"/>
        </w:rPr>
        <w:t xml:space="preserve"> </w:t>
      </w:r>
      <w:r w:rsidRPr="00B914BD">
        <w:rPr>
          <w:rFonts w:cstheme="minorHAnsi"/>
          <w:color w:val="000000"/>
          <w:sz w:val="32"/>
          <w:szCs w:val="32"/>
          <w:rtl/>
        </w:rPr>
        <w:t>روي عن</w:t>
      </w:r>
      <w:r w:rsidRPr="00B914BD">
        <w:rPr>
          <w:rFonts w:cstheme="minorHAnsi"/>
          <w:color w:val="000000"/>
          <w:sz w:val="32"/>
          <w:szCs w:val="32"/>
        </w:rPr>
        <w:t xml:space="preserve"> </w:t>
      </w:r>
      <w:r w:rsidRPr="00B914BD">
        <w:rPr>
          <w:rFonts w:cstheme="minorHAnsi"/>
          <w:color w:val="000000"/>
          <w:sz w:val="32"/>
          <w:szCs w:val="32"/>
          <w:rtl/>
        </w:rPr>
        <w:t>الإمام الكاظم عليه السلام: "لتأمرون بالمعروف ولتنهون عن المنكر، أو ليستعملن عليكم شراركم فيدعوا خياركم فلا يستجاب لهم</w:t>
      </w:r>
      <w:r w:rsidRPr="00B914BD">
        <w:rPr>
          <w:rFonts w:cstheme="minorHAnsi"/>
          <w:sz w:val="32"/>
          <w:szCs w:val="32"/>
          <w:rtl/>
          <w:lang w:val="en-GB"/>
        </w:rPr>
        <w:t>".</w:t>
      </w:r>
      <w:r w:rsidRPr="00B914BD">
        <w:rPr>
          <w:rStyle w:val="Slutkommentarsreferens"/>
          <w:rFonts w:cstheme="minorHAnsi"/>
          <w:sz w:val="32"/>
          <w:szCs w:val="32"/>
          <w:rtl/>
          <w:lang w:val="en-GB"/>
        </w:rPr>
        <w:endnoteReference w:id="37"/>
      </w:r>
    </w:p>
    <w:p w14:paraId="4887FC02" w14:textId="06886F87" w:rsidR="00543A40" w:rsidRPr="00B914BD" w:rsidRDefault="00543A40" w:rsidP="00C97B43">
      <w:pPr>
        <w:spacing w:line="240" w:lineRule="auto"/>
        <w:rPr>
          <w:rFonts w:cstheme="minorHAnsi"/>
          <w:b/>
          <w:bCs/>
          <w:sz w:val="32"/>
          <w:szCs w:val="32"/>
          <w:rtl/>
          <w:lang w:val="en-GB"/>
        </w:rPr>
      </w:pPr>
      <w:r w:rsidRPr="00B914BD">
        <w:rPr>
          <w:rFonts w:cstheme="minorHAnsi"/>
          <w:b/>
          <w:bCs/>
          <w:sz w:val="32"/>
          <w:szCs w:val="32"/>
          <w:rtl/>
          <w:lang w:val="en-GB"/>
        </w:rPr>
        <w:t xml:space="preserve">الذنب التاسع: سماع الأغاني: </w:t>
      </w:r>
      <w:r w:rsidRPr="00B914BD">
        <w:rPr>
          <w:rFonts w:cstheme="minorHAnsi"/>
          <w:sz w:val="32"/>
          <w:szCs w:val="32"/>
          <w:rtl/>
          <w:lang w:val="en-GB"/>
        </w:rPr>
        <w:t xml:space="preserve">روي عن الإمام الصادق عليه السلام: "بيت الغناء لا تؤمن فيه الفجيعة، </w:t>
      </w:r>
      <w:r w:rsidRPr="00B914BD">
        <w:rPr>
          <w:rFonts w:cstheme="minorHAnsi"/>
          <w:b/>
          <w:bCs/>
          <w:sz w:val="32"/>
          <w:szCs w:val="32"/>
          <w:rtl/>
          <w:lang w:val="en-GB"/>
        </w:rPr>
        <w:t>ولا تجاب فيه الدعوة،</w:t>
      </w:r>
      <w:r w:rsidRPr="00B914BD">
        <w:rPr>
          <w:rFonts w:cstheme="minorHAnsi"/>
          <w:sz w:val="32"/>
          <w:szCs w:val="32"/>
          <w:rtl/>
          <w:lang w:val="en-GB"/>
        </w:rPr>
        <w:t xml:space="preserve"> ولا يدخله الملك".</w:t>
      </w:r>
      <w:r w:rsidRPr="00B914BD">
        <w:rPr>
          <w:rStyle w:val="Slutkommentarsreferens"/>
          <w:rFonts w:cstheme="minorHAnsi"/>
          <w:b/>
          <w:bCs/>
          <w:sz w:val="32"/>
          <w:szCs w:val="32"/>
          <w:rtl/>
          <w:lang w:val="en-GB"/>
        </w:rPr>
        <w:endnoteReference w:id="38"/>
      </w:r>
    </w:p>
    <w:p w14:paraId="23DBAB3A" w14:textId="3B2B3F0C" w:rsidR="00543A40" w:rsidRPr="00B914BD" w:rsidRDefault="00543A40" w:rsidP="00C97B43">
      <w:pPr>
        <w:spacing w:line="240" w:lineRule="auto"/>
        <w:rPr>
          <w:rFonts w:cstheme="minorHAnsi"/>
          <w:sz w:val="32"/>
          <w:szCs w:val="32"/>
          <w:rtl/>
          <w:lang w:val="en-GB"/>
        </w:rPr>
      </w:pPr>
      <w:r w:rsidRPr="00B914BD">
        <w:rPr>
          <w:rFonts w:cstheme="minorHAnsi"/>
          <w:b/>
          <w:bCs/>
          <w:sz w:val="32"/>
          <w:szCs w:val="32"/>
          <w:rtl/>
          <w:lang w:val="en-GB"/>
        </w:rPr>
        <w:t xml:space="preserve">الذنب العاشر: أكل الحرام: </w:t>
      </w:r>
      <w:r w:rsidRPr="00B914BD">
        <w:rPr>
          <w:rFonts w:cstheme="minorHAnsi"/>
          <w:sz w:val="32"/>
          <w:szCs w:val="32"/>
          <w:rtl/>
          <w:lang w:val="en-GB"/>
        </w:rPr>
        <w:t>روي أن رجلاً قال لرسول الله صلى الله عليه وآله وسلم: "يا رسول الله أحب أن يستجاب دعائي، فقال صلى الله عليه وآله وسلم: طهر مأكلك، ولا تدخل بطنك الحرام».</w:t>
      </w:r>
      <w:r w:rsidRPr="00B914BD">
        <w:rPr>
          <w:rStyle w:val="Slutkommentarsreferens"/>
          <w:rFonts w:cstheme="minorHAnsi"/>
          <w:sz w:val="32"/>
          <w:szCs w:val="32"/>
          <w:rtl/>
          <w:lang w:val="en-GB"/>
        </w:rPr>
        <w:endnoteReference w:id="39"/>
      </w:r>
    </w:p>
    <w:p w14:paraId="3D448306" w14:textId="051E8143"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وعن أبي عبد الله عليه السلام قال: «من سره أن تستجاب له دعوته، فليطب مكسبه».</w:t>
      </w:r>
      <w:r w:rsidRPr="00B914BD">
        <w:rPr>
          <w:rStyle w:val="Slutkommentarsreferens"/>
          <w:rFonts w:cstheme="minorHAnsi"/>
          <w:sz w:val="32"/>
          <w:szCs w:val="32"/>
          <w:rtl/>
          <w:lang w:val="en-GB"/>
        </w:rPr>
        <w:endnoteReference w:id="40"/>
      </w:r>
    </w:p>
    <w:p w14:paraId="08634471" w14:textId="7E5188E7" w:rsidR="00543A40" w:rsidRPr="00B914BD" w:rsidRDefault="00543A40" w:rsidP="00C97B43">
      <w:pPr>
        <w:spacing w:line="240" w:lineRule="auto"/>
        <w:rPr>
          <w:rFonts w:cstheme="minorHAnsi"/>
          <w:sz w:val="32"/>
          <w:szCs w:val="32"/>
          <w:rtl/>
          <w:lang w:val="en-GB"/>
        </w:rPr>
      </w:pPr>
      <w:r w:rsidRPr="00B914BD">
        <w:rPr>
          <w:rFonts w:cstheme="minorHAnsi"/>
          <w:b/>
          <w:bCs/>
          <w:sz w:val="32"/>
          <w:szCs w:val="32"/>
          <w:rtl/>
          <w:lang w:val="en-GB"/>
        </w:rPr>
        <w:t xml:space="preserve">الذنب الحادي عشر: قطيعة الرحم: </w:t>
      </w:r>
      <w:r w:rsidRPr="00B914BD">
        <w:rPr>
          <w:rFonts w:cstheme="minorHAnsi"/>
          <w:sz w:val="32"/>
          <w:szCs w:val="32"/>
          <w:rtl/>
          <w:lang w:val="en-GB"/>
        </w:rPr>
        <w:t>إ</w:t>
      </w:r>
      <w:r>
        <w:rPr>
          <w:rFonts w:cstheme="minorHAnsi"/>
          <w:sz w:val="32"/>
          <w:szCs w:val="32"/>
          <w:rtl/>
          <w:lang w:val="en-GB"/>
        </w:rPr>
        <w:t>ن قطيعة الرحم مخالفة لأمر الله عز وجل</w:t>
      </w:r>
      <w:r w:rsidRPr="00B914BD">
        <w:rPr>
          <w:rFonts w:cstheme="minorHAnsi"/>
          <w:sz w:val="32"/>
          <w:szCs w:val="32"/>
          <w:rtl/>
          <w:lang w:val="en-GB"/>
        </w:rPr>
        <w:t xml:space="preserve"> ولذلك كانت مانعاً لاستجابة الدعاء، فعن رسول الله صلى الله عليه وآله أنه قال: «قطيعة الرحم تحجب الدعاء».</w:t>
      </w:r>
      <w:r w:rsidRPr="00B914BD">
        <w:rPr>
          <w:rStyle w:val="Slutkommentarsreferens"/>
          <w:rFonts w:cstheme="minorHAnsi"/>
          <w:sz w:val="32"/>
          <w:szCs w:val="32"/>
          <w:rtl/>
          <w:lang w:val="en-GB"/>
        </w:rPr>
        <w:endnoteReference w:id="41"/>
      </w:r>
    </w:p>
    <w:p w14:paraId="63454C8F" w14:textId="18FE1482" w:rsidR="00543A40" w:rsidRPr="00B914BD" w:rsidRDefault="00543A40" w:rsidP="00C97B43">
      <w:pPr>
        <w:spacing w:line="240" w:lineRule="auto"/>
        <w:rPr>
          <w:rFonts w:cstheme="minorHAnsi"/>
          <w:sz w:val="32"/>
          <w:szCs w:val="32"/>
          <w:rtl/>
          <w:lang w:val="en-GB"/>
        </w:rPr>
      </w:pPr>
      <w:r w:rsidRPr="00B914BD">
        <w:rPr>
          <w:rFonts w:cstheme="minorHAnsi"/>
          <w:b/>
          <w:bCs/>
          <w:sz w:val="32"/>
          <w:szCs w:val="32"/>
          <w:rtl/>
          <w:lang w:val="en-GB"/>
        </w:rPr>
        <w:t xml:space="preserve">الذنب الثاني عشر: الظلم: </w:t>
      </w:r>
      <w:r>
        <w:rPr>
          <w:rFonts w:cstheme="minorHAnsi" w:hint="cs"/>
          <w:sz w:val="32"/>
          <w:szCs w:val="32"/>
          <w:rtl/>
        </w:rPr>
        <w:t>(</w:t>
      </w:r>
      <w:r w:rsidRPr="00B914BD">
        <w:rPr>
          <w:rFonts w:cstheme="minorHAnsi"/>
          <w:sz w:val="32"/>
          <w:szCs w:val="32"/>
          <w:rtl/>
        </w:rPr>
        <w:t>كيف يتأمَّل الإنسان أن يستجيب له ربُّه وهو يظلم أحداً من عباده، أخوته، أو زوجته، أو أولاده، أو موظَّفيه، أو جيرانه أو أحداً من أهل ملّته ومذهبه وهم ليس لهم ناصرٌ ولا معين غير الله؟ هيهات! فإنَّ الظُّلم حاجب عن الخيرات مانع للبركات، وعدم استجابة الدُّعاء أحد آثار ظلم الإنسان لعيال الله وخلقه</w:t>
      </w:r>
      <w:r>
        <w:rPr>
          <w:rFonts w:cstheme="minorHAnsi" w:hint="cs"/>
          <w:sz w:val="32"/>
          <w:szCs w:val="32"/>
          <w:rtl/>
        </w:rPr>
        <w:t>)</w:t>
      </w:r>
      <w:r w:rsidRPr="00B914BD">
        <w:rPr>
          <w:rStyle w:val="Slutkommentarsreferens"/>
          <w:rFonts w:cstheme="minorHAnsi"/>
          <w:sz w:val="32"/>
          <w:szCs w:val="32"/>
          <w:rtl/>
        </w:rPr>
        <w:endnoteReference w:id="42"/>
      </w:r>
      <w:r w:rsidRPr="00B914BD">
        <w:rPr>
          <w:rFonts w:cstheme="minorHAnsi"/>
          <w:sz w:val="32"/>
          <w:szCs w:val="32"/>
          <w:rtl/>
          <w:lang w:val="en-GB"/>
        </w:rPr>
        <w:t>، فعن أبي عبد الله عليه السلام</w:t>
      </w:r>
      <w:r>
        <w:rPr>
          <w:rFonts w:cstheme="minorHAnsi"/>
          <w:sz w:val="32"/>
          <w:szCs w:val="32"/>
          <w:rtl/>
          <w:lang w:val="en-GB"/>
        </w:rPr>
        <w:t xml:space="preserve"> قال: قال الله عز وجل</w:t>
      </w:r>
      <w:r w:rsidRPr="00B914BD">
        <w:rPr>
          <w:rFonts w:cstheme="minorHAnsi"/>
          <w:sz w:val="32"/>
          <w:szCs w:val="32"/>
          <w:rtl/>
          <w:lang w:val="en-GB"/>
        </w:rPr>
        <w:t>: «وعزتي وجلالي، لا أجيب دعوة مظلوم دعاني في مظلمة ظلمها ولأحد عنده مثل تلك المظلمة».</w:t>
      </w:r>
      <w:r w:rsidRPr="00B914BD">
        <w:rPr>
          <w:rStyle w:val="Slutkommentarsreferens"/>
          <w:rFonts w:cstheme="minorHAnsi"/>
          <w:sz w:val="32"/>
          <w:szCs w:val="32"/>
          <w:rtl/>
          <w:lang w:val="en-GB"/>
        </w:rPr>
        <w:endnoteReference w:id="43"/>
      </w:r>
    </w:p>
    <w:p w14:paraId="7496FBEA" w14:textId="66658C2D" w:rsidR="00543A40" w:rsidRPr="00B914BD" w:rsidRDefault="00543A40" w:rsidP="00C97B43">
      <w:pPr>
        <w:spacing w:line="240" w:lineRule="auto"/>
        <w:rPr>
          <w:rFonts w:cstheme="minorHAnsi"/>
          <w:b/>
          <w:bCs/>
          <w:sz w:val="32"/>
          <w:szCs w:val="32"/>
          <w:rtl/>
          <w:lang w:val="en-GB"/>
        </w:rPr>
      </w:pPr>
      <w:r w:rsidRPr="00B914BD">
        <w:rPr>
          <w:rFonts w:cstheme="minorHAnsi"/>
          <w:b/>
          <w:bCs/>
          <w:sz w:val="32"/>
          <w:szCs w:val="32"/>
          <w:rtl/>
          <w:lang w:val="en-GB"/>
        </w:rPr>
        <w:t>الذنب الثالث عشر: الدعاء بالمنهي عنه وبما فيه شر للناس</w:t>
      </w:r>
      <w:r w:rsidR="00F9208E">
        <w:rPr>
          <w:rFonts w:cstheme="minorHAnsi" w:hint="cs"/>
          <w:b/>
          <w:bCs/>
          <w:sz w:val="32"/>
          <w:szCs w:val="32"/>
          <w:rtl/>
          <w:lang w:val="en-GB"/>
        </w:rPr>
        <w:t>:</w:t>
      </w:r>
    </w:p>
    <w:p w14:paraId="5F4B2469"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الله لا يستجيب لدعاء الشخص إذا كان يتضمن أمر نهتنا عنه الشريعة الإسلامية، كالولد الذي يدعو الله أن يغيب عنه والديه لكي يرتكب الحرام.</w:t>
      </w:r>
    </w:p>
    <w:p w14:paraId="60C0B944"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أو أن يتضمن الدعاء ضررًا لغيره دون وجه حق. مثال: شخص يدعو على أخيه بالضرر بدافع الحسد، فهذا دعاء غير مقبول.</w:t>
      </w:r>
    </w:p>
    <w:p w14:paraId="5C905FD6" w14:textId="77777777" w:rsidR="00543A40" w:rsidRPr="00B914BD" w:rsidRDefault="00CB2C72" w:rsidP="00C97B43">
      <w:pPr>
        <w:spacing w:line="240" w:lineRule="auto"/>
        <w:rPr>
          <w:rFonts w:cstheme="minorHAnsi"/>
          <w:sz w:val="32"/>
          <w:szCs w:val="32"/>
          <w:rtl/>
          <w:lang w:val="en-GB"/>
        </w:rPr>
      </w:pPr>
      <w:r w:rsidRPr="00CB2C72">
        <w:rPr>
          <w:rFonts w:cs="Calibri"/>
          <w:sz w:val="32"/>
          <w:szCs w:val="32"/>
          <w:highlight w:val="lightGray"/>
          <w:rtl/>
          <w:lang w:val="en-GB"/>
        </w:rPr>
        <w:t>المَانِعُ الثَّانِي: عَدَمُ الوَفَاءِ بِعَهْدِ اللَّهِ</w:t>
      </w:r>
    </w:p>
    <w:p w14:paraId="29B9716E" w14:textId="1696BCD3"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 xml:space="preserve">المانع الثاني </w:t>
      </w:r>
      <w:r>
        <w:rPr>
          <w:rFonts w:cstheme="minorHAnsi" w:hint="cs"/>
          <w:sz w:val="32"/>
          <w:szCs w:val="32"/>
          <w:rtl/>
          <w:lang w:val="en-GB"/>
        </w:rPr>
        <w:t xml:space="preserve">من </w:t>
      </w:r>
      <w:r w:rsidRPr="00B914BD">
        <w:rPr>
          <w:rFonts w:cstheme="minorHAnsi"/>
          <w:sz w:val="32"/>
          <w:szCs w:val="32"/>
          <w:rtl/>
          <w:lang w:val="en-GB"/>
        </w:rPr>
        <w:t xml:space="preserve">استجابة الدعاء </w:t>
      </w:r>
      <w:r>
        <w:rPr>
          <w:rFonts w:cstheme="minorHAnsi" w:hint="cs"/>
          <w:sz w:val="32"/>
          <w:szCs w:val="32"/>
          <w:rtl/>
          <w:lang w:val="en-GB"/>
        </w:rPr>
        <w:t xml:space="preserve">هو </w:t>
      </w:r>
      <w:r w:rsidRPr="00B914BD">
        <w:rPr>
          <w:rFonts w:cstheme="minorHAnsi"/>
          <w:sz w:val="32"/>
          <w:szCs w:val="32"/>
          <w:rtl/>
          <w:lang w:val="en-GB"/>
        </w:rPr>
        <w:t xml:space="preserve">عدم الوفاء بعهد الله، روي أنّ رجلاً سأل </w:t>
      </w:r>
      <w:r w:rsidR="00414948">
        <w:rPr>
          <w:rFonts w:cstheme="minorHAnsi" w:hint="cs"/>
          <w:sz w:val="32"/>
          <w:szCs w:val="32"/>
          <w:rtl/>
          <w:lang w:val="en-GB"/>
        </w:rPr>
        <w:t>ا</w:t>
      </w:r>
      <w:r w:rsidRPr="00B914BD">
        <w:rPr>
          <w:rFonts w:cstheme="minorHAnsi"/>
          <w:sz w:val="32"/>
          <w:szCs w:val="32"/>
          <w:rtl/>
          <w:lang w:val="en-GB"/>
        </w:rPr>
        <w:t>لإمام الصادق عليه السلام قائلاً: "جعلت فداك، إن الله يقول</w:t>
      </w:r>
      <w:r>
        <w:rPr>
          <w:rFonts w:cs="Calibri"/>
          <w:sz w:val="32"/>
          <w:szCs w:val="32"/>
          <w:rtl/>
          <w:lang w:val="en-GB"/>
        </w:rPr>
        <w:t xml:space="preserve"> </w:t>
      </w:r>
      <w:r>
        <w:rPr>
          <w:rFonts w:cs="Calibri" w:hint="cs"/>
          <w:sz w:val="32"/>
          <w:szCs w:val="32"/>
          <w:rtl/>
          <w:lang w:val="en-GB"/>
        </w:rPr>
        <w:t>[</w:t>
      </w:r>
      <w:r w:rsidRPr="004E74E3">
        <w:rPr>
          <w:rFonts w:cs="Calibri"/>
          <w:b/>
          <w:bCs/>
          <w:color w:val="009900"/>
          <w:sz w:val="32"/>
          <w:szCs w:val="32"/>
          <w:rtl/>
          <w:lang w:val="en-GB"/>
        </w:rPr>
        <w:t>ادْعُونِي أَسْتَجِبْ لَكُمْ</w:t>
      </w:r>
      <w:r w:rsidRPr="00B914BD">
        <w:rPr>
          <w:rFonts w:cstheme="minorHAnsi"/>
          <w:sz w:val="32"/>
          <w:szCs w:val="32"/>
          <w:rtl/>
          <w:lang w:val="en-GB"/>
        </w:rPr>
        <w:t>]</w:t>
      </w:r>
      <w:r>
        <w:rPr>
          <w:rStyle w:val="Slutkommentarsreferens"/>
          <w:rFonts w:cstheme="minorHAnsi"/>
          <w:sz w:val="32"/>
          <w:szCs w:val="32"/>
          <w:rtl/>
          <w:lang w:val="en-GB"/>
        </w:rPr>
        <w:endnoteReference w:id="44"/>
      </w:r>
      <w:r w:rsidRPr="00B914BD">
        <w:rPr>
          <w:rFonts w:cstheme="minorHAnsi"/>
          <w:sz w:val="32"/>
          <w:szCs w:val="32"/>
          <w:rtl/>
          <w:lang w:val="en-GB"/>
        </w:rPr>
        <w:t>وإنَّا ندعو فلا يستجاب لنا ؟! قال عليه السلام: "لأنكم لا توفون بعهد الله، لو وفيتم لوفى الله لكم".</w:t>
      </w:r>
      <w:r w:rsidRPr="00B914BD">
        <w:rPr>
          <w:rStyle w:val="Slutkommentarsreferens"/>
          <w:rFonts w:cstheme="minorHAnsi"/>
          <w:sz w:val="32"/>
          <w:szCs w:val="32"/>
          <w:rtl/>
          <w:lang w:val="en-GB"/>
        </w:rPr>
        <w:endnoteReference w:id="45"/>
      </w:r>
    </w:p>
    <w:p w14:paraId="4A4156E3" w14:textId="77777777" w:rsidR="00543A40" w:rsidRPr="00B914BD" w:rsidRDefault="00543A40" w:rsidP="00C97B43">
      <w:pPr>
        <w:spacing w:line="240" w:lineRule="auto"/>
        <w:rPr>
          <w:rFonts w:cstheme="minorHAnsi"/>
          <w:color w:val="C00000"/>
          <w:sz w:val="32"/>
          <w:szCs w:val="32"/>
          <w:rtl/>
          <w:lang w:val="en-GB"/>
        </w:rPr>
      </w:pPr>
      <w:r w:rsidRPr="00B914BD">
        <w:rPr>
          <w:rFonts w:cstheme="minorHAnsi"/>
          <w:color w:val="C00000"/>
          <w:sz w:val="32"/>
          <w:szCs w:val="32"/>
          <w:rtl/>
          <w:lang w:val="en-GB"/>
        </w:rPr>
        <w:t>قد يسأل أحدكم: وما هو عهد الله الذي وجب علينا الوفاء به؟</w:t>
      </w:r>
    </w:p>
    <w:p w14:paraId="47AF18B5" w14:textId="6B4BC61D"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الجواب في قوله تعالى: [</w:t>
      </w:r>
      <w:r w:rsidRPr="004E74E3">
        <w:rPr>
          <w:rFonts w:cstheme="minorHAnsi"/>
          <w:b/>
          <w:bCs/>
          <w:color w:val="009900"/>
          <w:sz w:val="32"/>
          <w:szCs w:val="32"/>
          <w:rtl/>
          <w:lang w:val="en-GB"/>
        </w:rPr>
        <w:t>أَلَمْ أَعْهَدْ إِلَيْكُمْ يَا بَنِي آدَمَ أَن لَّا تَعْبُدُوا الشَّيْطَانَ ۖ إِنَّهُ لَكُمْ عَدُوٌّ مُّبِينٌ * وَأَنِ اعْبُدُونِي ۚ هَٰذَا صِرَاطٌ مُّسْتَقِيمٌ</w:t>
      </w:r>
      <w:r w:rsidRPr="00B914BD">
        <w:rPr>
          <w:rFonts w:cstheme="minorHAnsi"/>
          <w:sz w:val="32"/>
          <w:szCs w:val="32"/>
          <w:rtl/>
          <w:lang w:val="en-GB"/>
        </w:rPr>
        <w:t>]</w:t>
      </w:r>
      <w:r w:rsidRPr="00B914BD">
        <w:rPr>
          <w:rStyle w:val="Slutkommentarsreferens"/>
          <w:rFonts w:cstheme="minorHAnsi"/>
          <w:sz w:val="32"/>
          <w:szCs w:val="32"/>
          <w:rtl/>
          <w:lang w:val="en-GB"/>
        </w:rPr>
        <w:endnoteReference w:id="46"/>
      </w:r>
      <w:r>
        <w:rPr>
          <w:rFonts w:cstheme="minorHAnsi" w:hint="cs"/>
          <w:sz w:val="32"/>
          <w:szCs w:val="32"/>
          <w:rtl/>
          <w:lang w:val="en-GB"/>
        </w:rPr>
        <w:t xml:space="preserve">، </w:t>
      </w:r>
      <w:r w:rsidRPr="00B914BD">
        <w:rPr>
          <w:rFonts w:cstheme="minorHAnsi"/>
          <w:sz w:val="32"/>
          <w:szCs w:val="32"/>
          <w:rtl/>
          <w:lang w:val="en-GB"/>
        </w:rPr>
        <w:t>إنّ عبادة الشيطان لا تعني السجود له، بل طاعته في معصية الله والانحراف عن طاعته وعبادته، ومن فعل ذلك فقد خان العهد الإلهي. وهذا العهد لا يقتصر على اجتناب الذنوب فقط</w:t>
      </w:r>
      <w:r w:rsidR="00414948">
        <w:rPr>
          <w:rFonts w:cstheme="minorHAnsi" w:hint="cs"/>
          <w:sz w:val="32"/>
          <w:szCs w:val="32"/>
          <w:rtl/>
          <w:lang w:val="en-GB"/>
        </w:rPr>
        <w:t xml:space="preserve"> </w:t>
      </w:r>
      <w:r w:rsidRPr="00B914BD">
        <w:rPr>
          <w:rFonts w:cstheme="minorHAnsi"/>
          <w:sz w:val="32"/>
          <w:szCs w:val="32"/>
          <w:rtl/>
          <w:lang w:val="en-GB"/>
        </w:rPr>
        <w:t>-التي ذكرناها في المطلب الأول-، بل يشمل أيضاً الإيمان الصادق، والالتزام بالمواثيق الإلهية، وطاعة الله، والعمل الصالح، والإخلاص له.</w:t>
      </w:r>
    </w:p>
    <w:p w14:paraId="2353B438" w14:textId="5F6A4B46" w:rsidR="00543A40" w:rsidRPr="00B914BD" w:rsidRDefault="00543A40" w:rsidP="00C97B43">
      <w:pPr>
        <w:spacing w:line="240" w:lineRule="auto"/>
        <w:rPr>
          <w:rFonts w:cstheme="minorHAnsi"/>
          <w:sz w:val="32"/>
          <w:szCs w:val="32"/>
          <w:rtl/>
        </w:rPr>
      </w:pPr>
      <w:r w:rsidRPr="00B914BD">
        <w:rPr>
          <w:rFonts w:cstheme="minorHAnsi"/>
          <w:sz w:val="32"/>
          <w:szCs w:val="32"/>
          <w:rtl/>
          <w:lang w:val="en-GB"/>
        </w:rPr>
        <w:t xml:space="preserve">وبما أنّ القلوب هي موضع العهد مع الله، لذا إذا امتلأت بالإيمان والصدق أوفت بعهدها، وإذا فسدت بالخيانة والغفلة نقضت العهد، وهذا المعنى أشار إليه الإمام علي عليه السلام حينما سأله قائلاً: </w:t>
      </w:r>
      <w:r w:rsidRPr="00B914BD">
        <w:rPr>
          <w:rFonts w:cstheme="minorHAnsi"/>
          <w:sz w:val="32"/>
          <w:szCs w:val="32"/>
          <w:rtl/>
        </w:rPr>
        <w:t>"..يا أمير المؤمنين، أنت القبلة إذا ما ضللنا، والنور إذا ما أظلمنا، ولكن نسألك عن قول الله تعالى:﴿</w:t>
      </w:r>
      <w:r w:rsidRPr="004E74E3">
        <w:rPr>
          <w:rFonts w:cstheme="minorHAnsi"/>
          <w:b/>
          <w:bCs/>
          <w:color w:val="009900"/>
          <w:sz w:val="32"/>
          <w:szCs w:val="32"/>
          <w:rtl/>
        </w:rPr>
        <w:t>ادْعُونِي أَسْتَجِبْ لَكُمْ</w:t>
      </w:r>
      <w:r w:rsidRPr="00B914BD">
        <w:rPr>
          <w:rFonts w:cstheme="minorHAnsi"/>
          <w:sz w:val="32"/>
          <w:szCs w:val="32"/>
          <w:rtl/>
        </w:rPr>
        <w:t>﴾</w:t>
      </w:r>
      <w:r w:rsidRPr="00B914BD">
        <w:rPr>
          <w:rStyle w:val="Slutkommentarsreferens"/>
          <w:rFonts w:cstheme="minorHAnsi"/>
          <w:sz w:val="32"/>
          <w:szCs w:val="32"/>
          <w:rtl/>
        </w:rPr>
        <w:endnoteReference w:id="47"/>
      </w:r>
      <w:r w:rsidRPr="00B914BD">
        <w:rPr>
          <w:rFonts w:cstheme="minorHAnsi"/>
          <w:sz w:val="32"/>
          <w:szCs w:val="32"/>
          <w:rtl/>
        </w:rPr>
        <w:t xml:space="preserve"> فما بالنا ندعو فلا نجاب، قال: لأن قلوبكم خانت بثمان خصال:</w:t>
      </w:r>
    </w:p>
    <w:p w14:paraId="5D35815D" w14:textId="77777777" w:rsidR="00543A40" w:rsidRPr="00B914BD" w:rsidRDefault="00543A40" w:rsidP="00C97B43">
      <w:pPr>
        <w:spacing w:line="240" w:lineRule="auto"/>
        <w:rPr>
          <w:rFonts w:cstheme="minorHAnsi"/>
          <w:sz w:val="32"/>
          <w:szCs w:val="32"/>
          <w:rtl/>
        </w:rPr>
      </w:pPr>
      <w:r w:rsidRPr="00B914BD">
        <w:rPr>
          <w:rFonts w:cstheme="minorHAnsi"/>
          <w:sz w:val="32"/>
          <w:szCs w:val="32"/>
          <w:rtl/>
        </w:rPr>
        <w:t>أولها: إنكم عرفتم الله، فلم تؤدوا حقه كما أوجب عليكم، فما أغنت عنكم معرفتكم شيئا.</w:t>
      </w:r>
    </w:p>
    <w:p w14:paraId="68B0AF63" w14:textId="77777777" w:rsidR="00543A40" w:rsidRPr="00B914BD" w:rsidRDefault="00543A40" w:rsidP="00C97B43">
      <w:pPr>
        <w:spacing w:line="240" w:lineRule="auto"/>
        <w:rPr>
          <w:rFonts w:cstheme="minorHAnsi"/>
          <w:sz w:val="32"/>
          <w:szCs w:val="32"/>
          <w:rtl/>
        </w:rPr>
      </w:pPr>
      <w:r w:rsidRPr="00B914BD">
        <w:rPr>
          <w:rFonts w:cstheme="minorHAnsi"/>
          <w:sz w:val="32"/>
          <w:szCs w:val="32"/>
          <w:rtl/>
        </w:rPr>
        <w:t>والثانية</w:t>
      </w:r>
      <w:r w:rsidRPr="00B914BD">
        <w:rPr>
          <w:rStyle w:val="Slutkommentarsreferens"/>
          <w:rFonts w:cstheme="minorHAnsi"/>
          <w:sz w:val="32"/>
          <w:szCs w:val="32"/>
          <w:rtl/>
        </w:rPr>
        <w:endnoteReference w:id="48"/>
      </w:r>
      <w:r w:rsidRPr="00B914BD">
        <w:rPr>
          <w:rFonts w:cstheme="minorHAnsi"/>
          <w:sz w:val="32"/>
          <w:szCs w:val="32"/>
          <w:rtl/>
        </w:rPr>
        <w:t>: إنكم آمنتم برسوله، ثم خالفتم سنته، وأمتم شريعته، فأين ثمرة إيمانكم؟</w:t>
      </w:r>
    </w:p>
    <w:p w14:paraId="5D456AAA" w14:textId="77777777" w:rsidR="00543A40" w:rsidRPr="00B914BD" w:rsidRDefault="00543A40" w:rsidP="00C97B43">
      <w:pPr>
        <w:spacing w:line="240" w:lineRule="auto"/>
        <w:rPr>
          <w:rFonts w:cstheme="minorHAnsi"/>
          <w:sz w:val="32"/>
          <w:szCs w:val="32"/>
          <w:rtl/>
        </w:rPr>
      </w:pPr>
      <w:r w:rsidRPr="00B914BD">
        <w:rPr>
          <w:rFonts w:cstheme="minorHAnsi"/>
          <w:sz w:val="32"/>
          <w:szCs w:val="32"/>
          <w:rtl/>
        </w:rPr>
        <w:t>والثالثة: إنكم قرأتم كتابه المنزل عليكم فلم تعملوا به، وقلتم: سمعنا وأطعنا، ثم خالفتم.</w:t>
      </w:r>
    </w:p>
    <w:p w14:paraId="4B19E5B5" w14:textId="77777777" w:rsidR="00543A40" w:rsidRPr="00B914BD" w:rsidRDefault="00543A40" w:rsidP="00C97B43">
      <w:pPr>
        <w:spacing w:line="240" w:lineRule="auto"/>
        <w:rPr>
          <w:rFonts w:cstheme="minorHAnsi"/>
          <w:sz w:val="32"/>
          <w:szCs w:val="32"/>
          <w:rtl/>
        </w:rPr>
      </w:pPr>
      <w:r w:rsidRPr="00B914BD">
        <w:rPr>
          <w:rFonts w:cstheme="minorHAnsi"/>
          <w:sz w:val="32"/>
          <w:szCs w:val="32"/>
          <w:rtl/>
        </w:rPr>
        <w:t>والرابعة: إنكم قلتم إنكم تخافون من النار، وأنتم في كل وقت تقدمون أجسامكم إليها بمعاصيكم، فأين خوفكم؟</w:t>
      </w:r>
    </w:p>
    <w:p w14:paraId="3B8E2473" w14:textId="77777777" w:rsidR="00543A40" w:rsidRPr="00B914BD" w:rsidRDefault="00543A40" w:rsidP="00C97B43">
      <w:pPr>
        <w:spacing w:line="240" w:lineRule="auto"/>
        <w:rPr>
          <w:rFonts w:cstheme="minorHAnsi"/>
          <w:sz w:val="32"/>
          <w:szCs w:val="32"/>
          <w:rtl/>
        </w:rPr>
      </w:pPr>
      <w:r w:rsidRPr="00B914BD">
        <w:rPr>
          <w:rFonts w:cstheme="minorHAnsi"/>
          <w:sz w:val="32"/>
          <w:szCs w:val="32"/>
          <w:rtl/>
        </w:rPr>
        <w:t>والخامسة: إنكم قلتم إنكم ترغبون في الجنة، وأنتم في كل وقت تفعلون ما يباعدكم منها، فأين رغبتكم فيها.</w:t>
      </w:r>
    </w:p>
    <w:p w14:paraId="5719257F" w14:textId="77777777" w:rsidR="00543A40" w:rsidRPr="00B914BD" w:rsidRDefault="00543A40" w:rsidP="00C97B43">
      <w:pPr>
        <w:spacing w:line="240" w:lineRule="auto"/>
        <w:rPr>
          <w:rFonts w:cstheme="minorHAnsi"/>
          <w:sz w:val="32"/>
          <w:szCs w:val="32"/>
          <w:rtl/>
        </w:rPr>
      </w:pPr>
      <w:r w:rsidRPr="00B914BD">
        <w:rPr>
          <w:rFonts w:cstheme="minorHAnsi"/>
          <w:sz w:val="32"/>
          <w:szCs w:val="32"/>
          <w:rtl/>
        </w:rPr>
        <w:t>والسادسة: إنكم أكلتم نعمة المولى، ولم تشكروا عليها.</w:t>
      </w:r>
    </w:p>
    <w:p w14:paraId="7AC04B2E" w14:textId="552F44BF" w:rsidR="00543A40" w:rsidRPr="00B914BD" w:rsidRDefault="00543A40" w:rsidP="00C97B43">
      <w:pPr>
        <w:spacing w:line="240" w:lineRule="auto"/>
        <w:rPr>
          <w:rFonts w:cstheme="minorHAnsi"/>
          <w:sz w:val="32"/>
          <w:szCs w:val="32"/>
          <w:rtl/>
        </w:rPr>
      </w:pPr>
      <w:r w:rsidRPr="00B914BD">
        <w:rPr>
          <w:rFonts w:cstheme="minorHAnsi"/>
          <w:sz w:val="32"/>
          <w:szCs w:val="32"/>
          <w:rtl/>
        </w:rPr>
        <w:t>والسابعة: إن الله أمركم بعداوة الشيطان، وقال:</w:t>
      </w:r>
      <w:r w:rsidR="00414948">
        <w:rPr>
          <w:rFonts w:cstheme="minorHAnsi" w:hint="cs"/>
          <w:sz w:val="32"/>
          <w:szCs w:val="32"/>
          <w:rtl/>
        </w:rPr>
        <w:t xml:space="preserve"> </w:t>
      </w:r>
      <w:r w:rsidRPr="00B914BD">
        <w:rPr>
          <w:rFonts w:cstheme="minorHAnsi"/>
          <w:sz w:val="32"/>
          <w:szCs w:val="32"/>
          <w:rtl/>
        </w:rPr>
        <w:t>﴿</w:t>
      </w:r>
      <w:r w:rsidRPr="004E74E3">
        <w:rPr>
          <w:rFonts w:cstheme="minorHAnsi"/>
          <w:b/>
          <w:bCs/>
          <w:color w:val="009900"/>
          <w:sz w:val="32"/>
          <w:szCs w:val="32"/>
          <w:rtl/>
        </w:rPr>
        <w:t>إِنَّ الشَّيْطَانَ لَكُمْ عَدُوٌّ فَاتَّخِذُوهُ عَدُوًّا</w:t>
      </w:r>
      <w:r w:rsidRPr="00B914BD">
        <w:rPr>
          <w:rFonts w:cstheme="minorHAnsi"/>
          <w:sz w:val="32"/>
          <w:szCs w:val="32"/>
          <w:rtl/>
        </w:rPr>
        <w:t>﴾</w:t>
      </w:r>
      <w:r w:rsidRPr="00B914BD">
        <w:rPr>
          <w:rStyle w:val="Slutkommentarsreferens"/>
          <w:rFonts w:cstheme="minorHAnsi"/>
          <w:sz w:val="32"/>
          <w:szCs w:val="32"/>
          <w:rtl/>
        </w:rPr>
        <w:endnoteReference w:id="49"/>
      </w:r>
      <w:r w:rsidRPr="00B914BD">
        <w:rPr>
          <w:rFonts w:cstheme="minorHAnsi"/>
          <w:sz w:val="32"/>
          <w:szCs w:val="32"/>
          <w:rtl/>
        </w:rPr>
        <w:t xml:space="preserve"> فعاديتموه بلا قول</w:t>
      </w:r>
      <w:r w:rsidRPr="00B914BD">
        <w:rPr>
          <w:rStyle w:val="Slutkommentarsreferens"/>
          <w:rFonts w:cstheme="minorHAnsi"/>
          <w:sz w:val="32"/>
          <w:szCs w:val="32"/>
          <w:rtl/>
        </w:rPr>
        <w:endnoteReference w:id="50"/>
      </w:r>
      <w:r w:rsidRPr="00B914BD">
        <w:rPr>
          <w:rFonts w:cstheme="minorHAnsi"/>
          <w:sz w:val="32"/>
          <w:szCs w:val="32"/>
          <w:rtl/>
        </w:rPr>
        <w:t>، وواليتموه بلا مخالفة.</w:t>
      </w:r>
    </w:p>
    <w:p w14:paraId="3E111FF1" w14:textId="77777777" w:rsidR="00543A40" w:rsidRPr="00B914BD" w:rsidRDefault="00543A40" w:rsidP="00C97B43">
      <w:pPr>
        <w:spacing w:line="240" w:lineRule="auto"/>
        <w:rPr>
          <w:rFonts w:cstheme="minorHAnsi"/>
          <w:sz w:val="32"/>
          <w:szCs w:val="32"/>
          <w:rtl/>
        </w:rPr>
      </w:pPr>
      <w:r w:rsidRPr="00B914BD">
        <w:rPr>
          <w:rFonts w:cstheme="minorHAnsi"/>
          <w:sz w:val="32"/>
          <w:szCs w:val="32"/>
          <w:rtl/>
        </w:rPr>
        <w:t>والثامنة: إنكم جعلتم عيوب الناس نصب أعينكم، وعيوبكم وراء ظهوركم، تلومون من أنتم أحق باللوم منه، فأي دعاء يستجاب لكم مع هذا؟ وقد سددتم أبوابه وطرقه، فاتقوا الله وأصلحوا أعمالكم، وأخلصوا سرائركم، وأمروا بالمعروف وانهوا عن المنكر، فيستجيب الله لكم دعاؤكم ".</w:t>
      </w:r>
      <w:r w:rsidRPr="00B914BD">
        <w:rPr>
          <w:rStyle w:val="Slutkommentarsreferens"/>
          <w:rFonts w:cstheme="minorHAnsi"/>
          <w:sz w:val="32"/>
          <w:szCs w:val="32"/>
          <w:rtl/>
        </w:rPr>
        <w:endnoteReference w:id="51"/>
      </w:r>
    </w:p>
    <w:p w14:paraId="320340AF" w14:textId="77777777" w:rsidR="00543A40" w:rsidRPr="00B914BD" w:rsidRDefault="00CB2C72" w:rsidP="00C97B43">
      <w:pPr>
        <w:spacing w:line="240" w:lineRule="auto"/>
        <w:rPr>
          <w:rFonts w:cstheme="minorHAnsi"/>
          <w:sz w:val="32"/>
          <w:szCs w:val="32"/>
          <w:rtl/>
          <w:lang w:val="en-GB"/>
        </w:rPr>
      </w:pPr>
      <w:r w:rsidRPr="00CB2C72">
        <w:rPr>
          <w:rFonts w:cs="Calibri"/>
          <w:sz w:val="32"/>
          <w:szCs w:val="32"/>
          <w:highlight w:val="lightGray"/>
          <w:rtl/>
          <w:lang w:val="en-GB"/>
        </w:rPr>
        <w:t>المَانِعُ الثَّالِثُ: المَنْعُ لِحِكْمَةٍ وَمَصْلَحَةٍ</w:t>
      </w:r>
    </w:p>
    <w:p w14:paraId="41D55523"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المانع الثالث من استجابة الدعاء هو أن يكون في تحقيقه شر أو ضرر، بينما في منعه الخير والمصلحة للعبد. فقد يطلب الإنسان شيئًا يراه خيرًا، لكنه في الحقيقة يحمل له ضررًا في دينه أو دنياه، والله سبحانه يعلم ما لا يعلمه العبد، فيمنع عنه ما قد يؤدي إلى الأذى أو الفتنة.</w:t>
      </w:r>
    </w:p>
    <w:p w14:paraId="302FF835" w14:textId="21C04B70"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قال الله تعالى</w:t>
      </w:r>
      <w:r w:rsidRPr="004E74E3">
        <w:rPr>
          <w:rFonts w:cstheme="minorHAnsi"/>
          <w:b/>
          <w:bCs/>
          <w:color w:val="009900"/>
          <w:sz w:val="32"/>
          <w:szCs w:val="32"/>
          <w:rtl/>
          <w:lang w:val="en-GB"/>
        </w:rPr>
        <w:t>:</w:t>
      </w:r>
      <w:r w:rsidR="00E524D2">
        <w:rPr>
          <w:rFonts w:cstheme="minorHAnsi" w:hint="cs"/>
          <w:b/>
          <w:bCs/>
          <w:color w:val="009900"/>
          <w:sz w:val="32"/>
          <w:szCs w:val="32"/>
          <w:rtl/>
          <w:lang w:val="en-GB"/>
        </w:rPr>
        <w:t xml:space="preserve"> </w:t>
      </w:r>
      <w:r w:rsidRPr="004E74E3">
        <w:rPr>
          <w:rFonts w:cstheme="minorHAnsi"/>
          <w:b/>
          <w:bCs/>
          <w:color w:val="009900"/>
          <w:sz w:val="32"/>
          <w:szCs w:val="32"/>
          <w:rtl/>
          <w:lang w:val="en-GB"/>
        </w:rPr>
        <w:t>﴿وَيَدْعُ الْإِنسَانُ بِالشَّرِّ دُعَاءَهُ بِالْخَيْرِ ۖ وَكَانَ الْإِنسَانُ عَجُولًا</w:t>
      </w:r>
      <w:r w:rsidRPr="00B914BD">
        <w:rPr>
          <w:rFonts w:cstheme="minorHAnsi"/>
          <w:sz w:val="32"/>
          <w:szCs w:val="32"/>
          <w:rtl/>
          <w:lang w:val="en-GB"/>
        </w:rPr>
        <w:t>﴾</w:t>
      </w:r>
      <w:r w:rsidRPr="00B914BD">
        <w:rPr>
          <w:rStyle w:val="Slutkommentarsreferens"/>
          <w:rFonts w:cstheme="minorHAnsi"/>
          <w:sz w:val="32"/>
          <w:szCs w:val="32"/>
          <w:rtl/>
          <w:lang w:val="en-GB"/>
        </w:rPr>
        <w:endnoteReference w:id="52"/>
      </w:r>
      <w:r w:rsidRPr="00B914BD">
        <w:rPr>
          <w:rFonts w:cstheme="minorHAnsi"/>
          <w:sz w:val="32"/>
          <w:szCs w:val="32"/>
          <w:rtl/>
          <w:lang w:val="en-GB"/>
        </w:rPr>
        <w:t>، فربما يستعجل الإنسان في طلب شيء يظنه خيرًا، لكنه لو تحقق لكان سببًا في هلاكه أو فتنة له.</w:t>
      </w:r>
    </w:p>
    <w:p w14:paraId="3B51D096"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لذا، فإن من رحمة الله بعبده أن يمنع عنه بعض الدعوات، حفظًا له من ضرر قد لا يدركه، وبدلًا من ذلك يعوضه بما هو أفضل له في الدنيا أو الآخرة.</w:t>
      </w:r>
    </w:p>
    <w:p w14:paraId="4CBBE155"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(ولتوضيح الأمر نقول: إنّ استجابة الدعاء من قبل الله تعالى، لا يكون إلّا من باب التلطف والرحمة بالعبد، فإذا استجيب له في حاجة، وأعطى ما لم يكن في مصلحته وصلاحه، فإنّ تلك الاستجابة والعطاء لا تعد لطفاً أو رحمة؛ لأن العطاء في غير صلاح الإنسان مخالفة للطف والرحمة.</w:t>
      </w:r>
    </w:p>
    <w:p w14:paraId="5EC067B9" w14:textId="5AC2E845"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وإذا نسلم أنّ الإنسان عاجز عن تشخيص صلاحه لعدم قدرته على الإحاطة العلمية الشاملة والدقيقة لجميع ما فيه خيره وصلاحه، أو ضرره وفساده، حيث يقول تعالى: [</w:t>
      </w:r>
      <w:r w:rsidRPr="00F315FC">
        <w:rPr>
          <w:rFonts w:cstheme="minorHAnsi"/>
          <w:b/>
          <w:bCs/>
          <w:color w:val="009900"/>
          <w:sz w:val="32"/>
          <w:szCs w:val="32"/>
          <w:rtl/>
          <w:lang w:val="en-GB"/>
        </w:rPr>
        <w:t>وَعَسَىٰ أَن تَكْرَهُوا شَيْئًا وَهُوَ خَيْرٌ لَّكُمْ ۖ وَعَسَىٰ أَن تُحِبُّوا شَيْئًا وَهُوَ شَرٌّ لَّكُمْ ۗ وَاللَّهُ يَعْلَمُ وَأَنتُمْ لَا تَعْلَمُونَ</w:t>
      </w:r>
      <w:r w:rsidRPr="00B914BD">
        <w:rPr>
          <w:rFonts w:cstheme="minorHAnsi"/>
          <w:sz w:val="32"/>
          <w:szCs w:val="32"/>
          <w:rtl/>
          <w:lang w:val="en-GB"/>
        </w:rPr>
        <w:t>]</w:t>
      </w:r>
      <w:r w:rsidRPr="00B914BD">
        <w:rPr>
          <w:rStyle w:val="Slutkommentarsreferens"/>
          <w:rFonts w:cstheme="minorHAnsi"/>
          <w:sz w:val="32"/>
          <w:szCs w:val="32"/>
          <w:rtl/>
          <w:lang w:val="en-GB"/>
        </w:rPr>
        <w:endnoteReference w:id="53"/>
      </w:r>
      <w:r w:rsidRPr="00B914BD">
        <w:rPr>
          <w:rFonts w:cstheme="minorHAnsi"/>
          <w:sz w:val="32"/>
          <w:szCs w:val="32"/>
          <w:rtl/>
          <w:lang w:val="en-GB"/>
        </w:rPr>
        <w:t>، فإن الله يعطي الإنسان الدعاء ما فيه صلاحه، أما ما يطلبه وهو في غير صلاحه، فإنّ الله تبارك وتعالى يعوضه عنه غيره مما فيه صلاحه في هذه الدنيا، أو يدخّر له في الآخرة من الثواب وال</w:t>
      </w:r>
      <w:r>
        <w:rPr>
          <w:rFonts w:cstheme="minorHAnsi"/>
          <w:sz w:val="32"/>
          <w:szCs w:val="32"/>
          <w:rtl/>
          <w:lang w:val="en-GB"/>
        </w:rPr>
        <w:t>عطاء عوض</w:t>
      </w:r>
      <w:r w:rsidR="00414948">
        <w:rPr>
          <w:rFonts w:cstheme="minorHAnsi" w:hint="cs"/>
          <w:sz w:val="32"/>
          <w:szCs w:val="32"/>
          <w:rtl/>
          <w:lang w:val="en-GB"/>
        </w:rPr>
        <w:t>ً</w:t>
      </w:r>
      <w:r>
        <w:rPr>
          <w:rFonts w:cstheme="minorHAnsi"/>
          <w:sz w:val="32"/>
          <w:szCs w:val="32"/>
          <w:rtl/>
          <w:lang w:val="en-GB"/>
        </w:rPr>
        <w:t>ا عمّا فاته في الدنيا</w:t>
      </w:r>
      <w:r>
        <w:rPr>
          <w:rFonts w:cstheme="minorHAnsi" w:hint="cs"/>
          <w:sz w:val="32"/>
          <w:szCs w:val="32"/>
          <w:rtl/>
          <w:lang w:val="en-GB"/>
        </w:rPr>
        <w:t>.</w:t>
      </w:r>
    </w:p>
    <w:p w14:paraId="165808FD" w14:textId="24A31721" w:rsidR="00543A40" w:rsidRPr="00B914BD" w:rsidRDefault="00543A40" w:rsidP="00C97B43">
      <w:pPr>
        <w:spacing w:line="240" w:lineRule="auto"/>
        <w:rPr>
          <w:rFonts w:cstheme="minorHAnsi"/>
          <w:sz w:val="32"/>
          <w:szCs w:val="32"/>
          <w:rtl/>
          <w:lang w:val="en-GB"/>
        </w:rPr>
      </w:pPr>
      <w:r>
        <w:rPr>
          <w:rFonts w:cstheme="minorHAnsi" w:hint="cs"/>
          <w:sz w:val="32"/>
          <w:szCs w:val="32"/>
          <w:rtl/>
          <w:lang w:val="en-GB"/>
        </w:rPr>
        <w:t>بعبارة أخرى: إ</w:t>
      </w:r>
      <w:r w:rsidRPr="00B914BD">
        <w:rPr>
          <w:rFonts w:cstheme="minorHAnsi"/>
          <w:sz w:val="32"/>
          <w:szCs w:val="32"/>
          <w:rtl/>
          <w:lang w:val="en-GB"/>
        </w:rPr>
        <w:t>ن الأمور التي فيها صلاح الإنسان على قسمين: القسم الأول حتم</w:t>
      </w:r>
      <w:r w:rsidR="00414948">
        <w:rPr>
          <w:rFonts w:cstheme="minorHAnsi" w:hint="cs"/>
          <w:sz w:val="32"/>
          <w:szCs w:val="32"/>
          <w:rtl/>
          <w:lang w:val="en-GB"/>
        </w:rPr>
        <w:t>ي</w:t>
      </w:r>
      <w:r w:rsidRPr="00B914BD">
        <w:rPr>
          <w:rFonts w:cstheme="minorHAnsi"/>
          <w:sz w:val="32"/>
          <w:szCs w:val="32"/>
          <w:rtl/>
          <w:lang w:val="en-GB"/>
        </w:rPr>
        <w:t xml:space="preserve">، بينما القسم الثاني متوقف على الطلب والمسألة والدعاء. ولأنّ الإنسان لا يميز بين القسمين، فأنّ عليه أن يدعو، فإذا كان ما طلبه معلقاً تحقيقه بالدعاء فإنّه سيحصل عليه، وإذا كان حتمياً لا يحتاج إلى الدعاء، فسيحصل عليه، مع حصوله على ثواب الدعاء الذي يعتبر من أفضل القربات، ومن أقرب الوسائل التي تجعل للعبد مقام الحظوة عند الله </w:t>
      </w:r>
      <w:r>
        <w:rPr>
          <w:rFonts w:cstheme="minorHAnsi"/>
          <w:sz w:val="32"/>
          <w:szCs w:val="32"/>
          <w:rtl/>
          <w:lang w:val="en-GB"/>
        </w:rPr>
        <w:t>تعالى</w:t>
      </w:r>
      <w:r w:rsidRPr="00B914BD">
        <w:rPr>
          <w:rFonts w:cstheme="minorHAnsi"/>
          <w:sz w:val="32"/>
          <w:szCs w:val="32"/>
          <w:rtl/>
          <w:lang w:val="en-GB"/>
        </w:rPr>
        <w:t>).</w:t>
      </w:r>
      <w:r w:rsidRPr="00B914BD">
        <w:rPr>
          <w:rStyle w:val="Slutkommentarsreferens"/>
          <w:rFonts w:cstheme="minorHAnsi"/>
          <w:sz w:val="32"/>
          <w:szCs w:val="32"/>
          <w:rtl/>
          <w:lang w:val="en-GB"/>
        </w:rPr>
        <w:endnoteReference w:id="54"/>
      </w:r>
    </w:p>
    <w:p w14:paraId="4A5D9126" w14:textId="0B7AE8DD"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أمثلة عن ذلك:</w:t>
      </w:r>
    </w:p>
    <w:p w14:paraId="02964456"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 شخص يطلب الغنى لكنه لو رُزق المال لطغى وتجبر وابتعد عن طاعة الله.</w:t>
      </w:r>
    </w:p>
    <w:p w14:paraId="59C84F70"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 رجل يطلب الذرية لكن الله يعلم أن ولده سيكون سبب شقائه أو فتنة له في دينه.</w:t>
      </w:r>
    </w:p>
    <w:p w14:paraId="749C5E5E"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 رجل يسأل الله منصبًا رفيعًا لكنه لو تولّاه لظلم الناس أو فُتن بالسلطة.</w:t>
      </w:r>
    </w:p>
    <w:p w14:paraId="2DDD3575"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 شخص يدعو بالزواج من شخص معين لكن الله يعلم أن هذا الزواج سيكون سببًا في تعاسته أو فساد دينه.</w:t>
      </w:r>
    </w:p>
    <w:p w14:paraId="1A58A658"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 امرأة تتمنى الشهرة لكنها لو حصلت عليها لوقعت في الغرور والانحراف عن مبادئها.</w:t>
      </w:r>
    </w:p>
    <w:p w14:paraId="55F23377"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 رجل يدعو بالشفاء من مرض معين لكن الله يعلم أن بقاء المرض فيه تكفير لذنوبه ورفعة لدرجاته.</w:t>
      </w:r>
    </w:p>
    <w:p w14:paraId="47AD5098" w14:textId="5A89D72C"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ولنا في قصة موسى والخضر عليهما السلام عبرة في ذلك، حيث قام الخضر عليه السلام بثلاثة أفعال ظنّها موسى عليه السلام شرًّا، لكنها كانت في حقيقتها خيرًا خفيًّا، وكشف الله له الحكمة بعد ذلك، والأحداث كال</w:t>
      </w:r>
      <w:r w:rsidR="00414948">
        <w:rPr>
          <w:rFonts w:cstheme="minorHAnsi" w:hint="cs"/>
          <w:sz w:val="32"/>
          <w:szCs w:val="32"/>
          <w:rtl/>
          <w:lang w:val="en-GB"/>
        </w:rPr>
        <w:t>آت</w:t>
      </w:r>
      <w:r w:rsidRPr="00B914BD">
        <w:rPr>
          <w:rFonts w:cstheme="minorHAnsi"/>
          <w:sz w:val="32"/>
          <w:szCs w:val="32"/>
          <w:rtl/>
          <w:lang w:val="en-GB"/>
        </w:rPr>
        <w:t>ي:</w:t>
      </w:r>
    </w:p>
    <w:p w14:paraId="5EF9B46E" w14:textId="691ACBB8"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1. خ</w:t>
      </w:r>
      <w:r>
        <w:rPr>
          <w:rFonts w:cstheme="minorHAnsi" w:hint="cs"/>
          <w:sz w:val="32"/>
          <w:szCs w:val="32"/>
          <w:rtl/>
          <w:lang w:val="en-GB"/>
        </w:rPr>
        <w:t>َ</w:t>
      </w:r>
      <w:r w:rsidRPr="00B914BD">
        <w:rPr>
          <w:rFonts w:cstheme="minorHAnsi"/>
          <w:sz w:val="32"/>
          <w:szCs w:val="32"/>
          <w:rtl/>
          <w:lang w:val="en-GB"/>
        </w:rPr>
        <w:t>ر</w:t>
      </w:r>
      <w:r>
        <w:rPr>
          <w:rFonts w:cstheme="minorHAnsi" w:hint="cs"/>
          <w:sz w:val="32"/>
          <w:szCs w:val="32"/>
          <w:rtl/>
          <w:lang w:val="en-GB"/>
        </w:rPr>
        <w:t>ْ</w:t>
      </w:r>
      <w:r w:rsidRPr="00B914BD">
        <w:rPr>
          <w:rFonts w:cstheme="minorHAnsi"/>
          <w:sz w:val="32"/>
          <w:szCs w:val="32"/>
          <w:rtl/>
          <w:lang w:val="en-GB"/>
        </w:rPr>
        <w:t>ق</w:t>
      </w:r>
      <w:r>
        <w:rPr>
          <w:rFonts w:cstheme="minorHAnsi" w:hint="cs"/>
          <w:sz w:val="32"/>
          <w:szCs w:val="32"/>
          <w:rtl/>
          <w:lang w:val="en-GB"/>
        </w:rPr>
        <w:t>ُ</w:t>
      </w:r>
      <w:r>
        <w:rPr>
          <w:rStyle w:val="Slutkommentarsreferens"/>
          <w:rFonts w:cstheme="minorHAnsi"/>
          <w:sz w:val="32"/>
          <w:szCs w:val="32"/>
          <w:rtl/>
          <w:lang w:val="en-GB"/>
        </w:rPr>
        <w:endnoteReference w:id="55"/>
      </w:r>
      <w:r w:rsidRPr="00B914BD">
        <w:rPr>
          <w:rFonts w:cstheme="minorHAnsi"/>
          <w:sz w:val="32"/>
          <w:szCs w:val="32"/>
          <w:rtl/>
          <w:lang w:val="en-GB"/>
        </w:rPr>
        <w:t xml:space="preserve"> السفينة: إنّ الخضر خرق السفينة، مما جعلها تبدو معطوبة، فاعترض موسى عليه السلام على فعله ظناً منه أنه شر، فتبين أن ذلك كان لحمايتها من المصادرة على يد الملك الظالم، قال الله تعالى:</w:t>
      </w:r>
      <w:r w:rsidR="00E524D2">
        <w:rPr>
          <w:rFonts w:cstheme="minorHAnsi" w:hint="cs"/>
          <w:sz w:val="32"/>
          <w:szCs w:val="32"/>
          <w:rtl/>
          <w:lang w:val="en-GB"/>
        </w:rPr>
        <w:t xml:space="preserve"> </w:t>
      </w:r>
      <w:r w:rsidRPr="00B914BD">
        <w:rPr>
          <w:rFonts w:cstheme="minorHAnsi"/>
          <w:sz w:val="32"/>
          <w:szCs w:val="32"/>
          <w:rtl/>
          <w:lang w:val="en-GB"/>
        </w:rPr>
        <w:t>﴿</w:t>
      </w:r>
      <w:r w:rsidRPr="00F315FC">
        <w:rPr>
          <w:rFonts w:cstheme="minorHAnsi"/>
          <w:b/>
          <w:bCs/>
          <w:color w:val="009900"/>
          <w:sz w:val="32"/>
          <w:szCs w:val="32"/>
          <w:rtl/>
          <w:lang w:val="en-GB"/>
        </w:rPr>
        <w:t>أَمَّا السَّفِينَةُ فَكَانَتْ لِمَسَاكِينَ يَعْمَلُونَ فِي الْبَحْرِ فَأَرَدتُّ أَنْ أَعِيبَهَا وَكَانَ وَرَاءَهُم مَّلِكٌ يَأْخُذُ كُلَّ سَفِينَةٍ غَصْبًا</w:t>
      </w:r>
      <w:r w:rsidRPr="00B914BD">
        <w:rPr>
          <w:rFonts w:cstheme="minorHAnsi"/>
          <w:sz w:val="32"/>
          <w:szCs w:val="32"/>
          <w:rtl/>
          <w:lang w:val="en-GB"/>
        </w:rPr>
        <w:t>﴾.</w:t>
      </w:r>
      <w:r w:rsidRPr="00B914BD">
        <w:rPr>
          <w:rStyle w:val="Slutkommentarsreferens"/>
          <w:rFonts w:cstheme="minorHAnsi"/>
          <w:sz w:val="32"/>
          <w:szCs w:val="32"/>
          <w:rtl/>
          <w:lang w:val="en-GB"/>
        </w:rPr>
        <w:endnoteReference w:id="56"/>
      </w:r>
    </w:p>
    <w:p w14:paraId="2C8BB84E"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2. إقامة الجدار: إنّ موسى استغرب لماذا لم يطلب الخضر أجرًا على إقامة الجدار، لكنه كان يخفي كنزًا لأيتام، وكان سيُسرَق لو لم يُصلح الجدار.</w:t>
      </w:r>
    </w:p>
    <w:p w14:paraId="072A41BC" w14:textId="1702CBCF"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قال الله تعالى: ﴿</w:t>
      </w:r>
      <w:r w:rsidRPr="00F315FC">
        <w:rPr>
          <w:rFonts w:cstheme="minorHAnsi"/>
          <w:b/>
          <w:bCs/>
          <w:color w:val="009900"/>
          <w:sz w:val="32"/>
          <w:szCs w:val="32"/>
          <w:rtl/>
          <w:lang w:val="en-GB"/>
        </w:rPr>
        <w:t>وَأَمَّا الْجِدَارُ فَكَانَ لِغُلَامَيْنِ يَتِيمَيْنِ فِي الْمَدِينَةِ وَكَانَ تَحْتَهُ كَنزٌ لَّهُمَا وَكَانَ أَبُوهُمَا صَالِحًا فَأَرَادَ رَبُّكَ أَن يَبْلُغَا أَشُدَّهُمَا وَيَسْتَخْرِجَا كَنزَهُمَا رَحْمَةً مِّن رَّبِّكَ</w:t>
      </w:r>
      <w:r w:rsidRPr="00B914BD">
        <w:rPr>
          <w:rFonts w:cstheme="minorHAnsi"/>
          <w:sz w:val="32"/>
          <w:szCs w:val="32"/>
          <w:rtl/>
          <w:lang w:val="en-GB"/>
        </w:rPr>
        <w:t>﴾.</w:t>
      </w:r>
      <w:r w:rsidRPr="00B914BD">
        <w:rPr>
          <w:rStyle w:val="Slutkommentarsreferens"/>
          <w:rFonts w:cstheme="minorHAnsi"/>
          <w:sz w:val="32"/>
          <w:szCs w:val="32"/>
          <w:rtl/>
          <w:lang w:val="en-GB"/>
        </w:rPr>
        <w:endnoteReference w:id="57"/>
      </w:r>
    </w:p>
    <w:p w14:paraId="7B288204" w14:textId="10A4D44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3.قَتْلُ الغُلَام: ظن موسى عليه السلام أن قتل الغلام ظلم، لكن تبيّن فيه المصلحة لقوله تعالى: ﴿</w:t>
      </w:r>
      <w:r w:rsidRPr="00F315FC">
        <w:rPr>
          <w:rFonts w:cstheme="minorHAnsi"/>
          <w:b/>
          <w:bCs/>
          <w:color w:val="009900"/>
          <w:sz w:val="32"/>
          <w:szCs w:val="32"/>
          <w:rtl/>
          <w:lang w:val="en-GB"/>
        </w:rPr>
        <w:t>وَأَمَّا الْغُلَامُ فَكَانَ أَبَوَاهُ مُؤْمِنَيْنِ فَخَشِينَا أَن يُرْهِقَهُمَا طُغْيَانًا وَكُفْرًا * فَأَرَدْنَا أَن يُبْدِلَهُمَا رَبُّهُمَا خَيْرًا مِّنْهُ زَكَاةً وَأَقْرَبَ رُحْمًا</w:t>
      </w:r>
      <w:r w:rsidRPr="00B914BD">
        <w:rPr>
          <w:rFonts w:cstheme="minorHAnsi"/>
          <w:sz w:val="32"/>
          <w:szCs w:val="32"/>
          <w:rtl/>
          <w:lang w:val="en-GB"/>
        </w:rPr>
        <w:t>﴾.</w:t>
      </w:r>
      <w:r w:rsidRPr="00B914BD">
        <w:rPr>
          <w:rStyle w:val="Slutkommentarsreferens"/>
          <w:rFonts w:cstheme="minorHAnsi"/>
          <w:sz w:val="32"/>
          <w:szCs w:val="32"/>
          <w:rtl/>
          <w:lang w:val="en-GB"/>
        </w:rPr>
        <w:endnoteReference w:id="58"/>
      </w:r>
    </w:p>
    <w:p w14:paraId="5C10C08C" w14:textId="77777777" w:rsidR="00543A40" w:rsidRPr="00B914BD" w:rsidRDefault="00543A40" w:rsidP="00C97B43">
      <w:pPr>
        <w:spacing w:line="240" w:lineRule="auto"/>
        <w:rPr>
          <w:rFonts w:cstheme="minorHAnsi"/>
          <w:color w:val="C00000"/>
          <w:sz w:val="32"/>
          <w:szCs w:val="32"/>
          <w:rtl/>
          <w:lang w:val="en-GB"/>
        </w:rPr>
      </w:pPr>
      <w:r w:rsidRPr="00B914BD">
        <w:rPr>
          <w:rFonts w:cstheme="minorHAnsi"/>
          <w:color w:val="C00000"/>
          <w:sz w:val="32"/>
          <w:szCs w:val="32"/>
          <w:rtl/>
          <w:lang w:val="en-GB"/>
        </w:rPr>
        <w:t>رب تساؤل يرد: لماذا لم يبدّلهما الله تعالى خير منه زكاة وأقرب رحما (مع وجوده).</w:t>
      </w:r>
    </w:p>
    <w:p w14:paraId="09B7A6AF"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الجواب: إنّ عالم الإمكان عالم واسع فسيح، فالله تعالى يمكن أن يدع هذا الغلام حيّاً ويبقيه لوالديه ويرزقهما معه غيره، ولكن الله تعالى لا يفعل إلاّ بحكمة وقدر.</w:t>
      </w:r>
    </w:p>
    <w:p w14:paraId="658249A9"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 xml:space="preserve">فممّا يظهر نقول: بأنّ هذا الغلام كان كافراً مؤذياً طاغياً سيؤذي والديه بشكل كبير قد يصل بهما إلى </w:t>
      </w:r>
      <w:r w:rsidRPr="00B914BD">
        <w:rPr>
          <w:rFonts w:cstheme="minorHAnsi" w:hint="cs"/>
          <w:sz w:val="32"/>
          <w:szCs w:val="32"/>
          <w:rtl/>
          <w:lang w:val="en-GB"/>
        </w:rPr>
        <w:t>الابتعاد</w:t>
      </w:r>
      <w:r w:rsidRPr="00B914BD">
        <w:rPr>
          <w:rFonts w:cstheme="minorHAnsi"/>
          <w:sz w:val="32"/>
          <w:szCs w:val="32"/>
          <w:rtl/>
          <w:lang w:val="en-GB"/>
        </w:rPr>
        <w:t xml:space="preserve"> عن الإيمان أو عن الراحة، لقوله تعالى: [</w:t>
      </w:r>
      <w:r w:rsidRPr="00F315FC">
        <w:rPr>
          <w:rFonts w:cstheme="minorHAnsi"/>
          <w:b/>
          <w:bCs/>
          <w:color w:val="009900"/>
          <w:sz w:val="32"/>
          <w:szCs w:val="32"/>
          <w:rtl/>
          <w:lang w:val="en-GB"/>
        </w:rPr>
        <w:t>فَخَشِينَا أَنْ يُرْهِقَهُمَا طُغْيَاناً وَكُفْراً</w:t>
      </w:r>
      <w:r w:rsidRPr="00B914BD">
        <w:rPr>
          <w:rFonts w:cstheme="minorHAnsi"/>
          <w:sz w:val="32"/>
          <w:szCs w:val="32"/>
          <w:rtl/>
          <w:lang w:val="en-GB"/>
        </w:rPr>
        <w:t>]</w:t>
      </w:r>
      <w:r w:rsidRPr="00B914BD">
        <w:rPr>
          <w:rStyle w:val="Slutkommentarsreferens"/>
          <w:rFonts w:cstheme="minorHAnsi"/>
          <w:sz w:val="32"/>
          <w:szCs w:val="32"/>
          <w:rtl/>
          <w:lang w:val="en-GB"/>
        </w:rPr>
        <w:endnoteReference w:id="59"/>
      </w:r>
      <w:r w:rsidRPr="00B914BD">
        <w:rPr>
          <w:rFonts w:cstheme="minorHAnsi"/>
          <w:sz w:val="32"/>
          <w:szCs w:val="32"/>
          <w:rtl/>
          <w:lang w:val="en-GB"/>
        </w:rPr>
        <w:t>، فرأفةً بهما أمر الله تعالى بقتله.</w:t>
      </w:r>
    </w:p>
    <w:p w14:paraId="5250BA2D"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وكذلك فقد يكون الله تعالى قد قدّر لهما أن يكون لهما ابن واحد في هذه الدنيا، ولذلك وجب الإبدال والترجيح بين الصالح والطالح، فقتله كان مبرّراً ولمصلحة مقبولة.</w:t>
      </w:r>
    </w:p>
    <w:p w14:paraId="7E032BC2"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وقد يكون الله تعالى بصبرهما أو تألمهما على هذا الغلام يثيبهما ذلك الابن الصالح البار. وقد يقتضي قتله لأنّه ببقائه معهما يجعلهما كافرين أو متابعين له لكلّ ما يريد محبّة له وانقياداً لتجاوزاته، وتبريراً لأفعاله القبيحة فلا يستحقّان وهما على تلك الحالة أن يرزقا بتلك البنت الصالحة التي أنجبت سبعين نبيّاً، فلولا قتله لما أبدلهما الله تعالى بتلك الجارية (البنت)، ولمّا استحقّا هذه المكرمة العظيمة التي هي اختيار الله تعالى الذي هو خير من اختيارنا قطعاً، فالخير فيما يختاره الله تعالى.</w:t>
      </w:r>
      <w:r w:rsidRPr="00B914BD">
        <w:rPr>
          <w:rStyle w:val="Slutkommentarsreferens"/>
          <w:rFonts w:cstheme="minorHAnsi"/>
          <w:sz w:val="32"/>
          <w:szCs w:val="32"/>
          <w:rtl/>
          <w:lang w:val="en-GB"/>
        </w:rPr>
        <w:endnoteReference w:id="60"/>
      </w:r>
    </w:p>
    <w:p w14:paraId="5AB2A264"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العبرة من القصة: قد يمنع الله عنك أمرًا تظنه خيرًا، لكنه في الحقيقة يحميك من ضرر، أو يهيئ لك خيرًا أعظم في المستقبل</w:t>
      </w:r>
      <w:r>
        <w:rPr>
          <w:rFonts w:cstheme="minorHAnsi" w:hint="cs"/>
          <w:sz w:val="32"/>
          <w:szCs w:val="32"/>
          <w:rtl/>
          <w:lang w:val="en-GB"/>
        </w:rPr>
        <w:t>.</w:t>
      </w:r>
    </w:p>
    <w:p w14:paraId="120CCC58" w14:textId="77777777" w:rsidR="00543A40" w:rsidRPr="00B914BD" w:rsidRDefault="00CB2C72" w:rsidP="00C97B43">
      <w:pPr>
        <w:spacing w:line="240" w:lineRule="auto"/>
        <w:rPr>
          <w:rFonts w:cstheme="minorHAnsi"/>
          <w:sz w:val="32"/>
          <w:szCs w:val="32"/>
          <w:rtl/>
          <w:lang w:val="en-GB"/>
        </w:rPr>
      </w:pPr>
      <w:r w:rsidRPr="00CB2C72">
        <w:rPr>
          <w:rFonts w:cs="Calibri"/>
          <w:sz w:val="32"/>
          <w:szCs w:val="32"/>
          <w:highlight w:val="lightGray"/>
          <w:rtl/>
          <w:lang w:val="en-GB"/>
        </w:rPr>
        <w:t>المَانِعُ الرَّابِعُ: تَرْكُ العَمَلِ بِالأَسْبَابِ</w:t>
      </w:r>
    </w:p>
    <w:p w14:paraId="100802AB" w14:textId="77777777" w:rsidR="00543A40" w:rsidRPr="00B914BD" w:rsidRDefault="00543A40" w:rsidP="00C97B43">
      <w:pPr>
        <w:spacing w:after="200" w:line="240" w:lineRule="auto"/>
        <w:rPr>
          <w:rFonts w:cstheme="minorHAnsi"/>
          <w:sz w:val="32"/>
          <w:szCs w:val="32"/>
          <w:rtl/>
          <w:lang w:val="en-GB"/>
        </w:rPr>
      </w:pPr>
      <w:r w:rsidRPr="00B914BD">
        <w:rPr>
          <w:rFonts w:cstheme="minorHAnsi"/>
          <w:sz w:val="32"/>
          <w:szCs w:val="32"/>
          <w:rtl/>
          <w:lang w:val="sv-SE"/>
        </w:rPr>
        <w:t>المانع الرابع من استجابة الدعاء هو ترك العمل بالأسباب. في حين أن الدعاء لا يعني ترك الأسباب المادية والاعتماد فقط على الله دون بذل الجهد</w:t>
      </w:r>
      <w:r w:rsidRPr="00B914BD">
        <w:rPr>
          <w:rFonts w:cstheme="minorHAnsi"/>
          <w:sz w:val="32"/>
          <w:szCs w:val="32"/>
          <w:rtl/>
        </w:rPr>
        <w:t xml:space="preserve">، </w:t>
      </w:r>
      <w:r w:rsidRPr="00B914BD">
        <w:rPr>
          <w:rFonts w:cstheme="minorHAnsi"/>
          <w:sz w:val="32"/>
          <w:szCs w:val="32"/>
          <w:rtl/>
          <w:lang w:val="en-GB"/>
        </w:rPr>
        <w:t>بل استجابة الدعاء مشروط بالتزام الإنسان بأوامر الله والعمل وفق السنن والأسباب، وأما الذين يعتمدون على الدعاء دون العمل بالأسباب فلا يُستجاب لهم دعاؤهم، ومنهم:</w:t>
      </w:r>
    </w:p>
    <w:p w14:paraId="1E5B2487"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 xml:space="preserve"># </w:t>
      </w:r>
      <w:r w:rsidRPr="00B914BD">
        <w:rPr>
          <w:rFonts w:cstheme="minorHAnsi"/>
          <w:b/>
          <w:bCs/>
          <w:sz w:val="32"/>
          <w:szCs w:val="32"/>
          <w:rtl/>
          <w:lang w:val="en-GB"/>
        </w:rPr>
        <w:t>الذي يدعو دون عمل:</w:t>
      </w:r>
      <w:r w:rsidRPr="00B914BD">
        <w:rPr>
          <w:rFonts w:cstheme="minorHAnsi"/>
          <w:sz w:val="32"/>
          <w:szCs w:val="32"/>
          <w:rtl/>
          <w:lang w:val="en-GB"/>
        </w:rPr>
        <w:t xml:space="preserve"> من يعتمد على الدعاء دون بذل الجهد، كمن يضع يده على خده ويجلس في بيته ويقول يا ربِّ ارزقني مالاً، وهو لا يتحرك ولا يعمل فلن يعطيه الله شيئاً في هذه الحياة الدنيا، ولو دعا ليلا ونهارا لأن الله (عزَّ وجلَّ) أبى ألا تجري الأمور إلاّ بأسبابها، والأسباب التي ترزق العبد الحركة والعمل (عبدي منك الحركة ومني البركة). فعلى العبد أن يعمل ويتحرك ثم بعد ذلك يدعو الله أن يوفقه في عمله. روي عن عمر بن يزيد قال: قلت لأبي عبد الله عليه السلام: "رجل قال لأقعدن في بيتي ولأصلين ولأصومن ولأعبدن ربي فأما رزقي فسيأتيني فقال: هذا أحد الثلاثة الذين لا يستجاب لهم"</w:t>
      </w:r>
      <w:r w:rsidRPr="00B914BD">
        <w:rPr>
          <w:rFonts w:cstheme="minorHAnsi"/>
          <w:sz w:val="32"/>
          <w:szCs w:val="32"/>
          <w:rtl/>
        </w:rPr>
        <w:t xml:space="preserve"> </w:t>
      </w:r>
      <w:r w:rsidRPr="00B914BD">
        <w:rPr>
          <w:rStyle w:val="Slutkommentarsreferens"/>
          <w:rFonts w:cstheme="minorHAnsi"/>
          <w:sz w:val="32"/>
          <w:szCs w:val="32"/>
          <w:rtl/>
          <w:lang w:val="en-GB"/>
        </w:rPr>
        <w:endnoteReference w:id="61"/>
      </w:r>
      <w:r w:rsidRPr="00B914BD">
        <w:rPr>
          <w:rFonts w:cstheme="minorHAnsi"/>
          <w:sz w:val="32"/>
          <w:szCs w:val="32"/>
          <w:rtl/>
          <w:lang w:val="en-GB"/>
        </w:rPr>
        <w:t>، وفي رواية أخرى: فيقال له: ألم أجعل لك سبيلا إلى طلب الرزق؟ ".</w:t>
      </w:r>
      <w:r w:rsidRPr="00B914BD">
        <w:rPr>
          <w:rStyle w:val="Slutkommentarsreferens"/>
          <w:rFonts w:cstheme="minorHAnsi"/>
          <w:sz w:val="32"/>
          <w:szCs w:val="32"/>
          <w:rtl/>
          <w:lang w:val="en-GB"/>
        </w:rPr>
        <w:endnoteReference w:id="62"/>
      </w:r>
    </w:p>
    <w:p w14:paraId="299510AF" w14:textId="2D68BC23"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 xml:space="preserve"># </w:t>
      </w:r>
      <w:r w:rsidRPr="00B914BD">
        <w:rPr>
          <w:rFonts w:cstheme="minorHAnsi"/>
          <w:b/>
          <w:bCs/>
          <w:sz w:val="32"/>
          <w:szCs w:val="32"/>
          <w:rtl/>
          <w:lang w:val="en-GB"/>
        </w:rPr>
        <w:t>المُبذّر الذي يطلب الغنى:</w:t>
      </w:r>
      <w:r w:rsidRPr="00B914BD">
        <w:rPr>
          <w:rFonts w:cstheme="minorHAnsi"/>
          <w:sz w:val="32"/>
          <w:szCs w:val="32"/>
          <w:rtl/>
          <w:lang w:val="en-GB"/>
        </w:rPr>
        <w:t xml:space="preserve"> من أنفق ماله بغير حكمة ثم دعا الله أن يغنيه، فلا يُستجاب له، لأن الله أمر بالتوازن في الإنفاق، كما قال تعالى:</w:t>
      </w:r>
      <w:r w:rsidR="00A12AEB">
        <w:rPr>
          <w:rFonts w:cstheme="minorHAnsi" w:hint="cs"/>
          <w:sz w:val="32"/>
          <w:szCs w:val="32"/>
          <w:rtl/>
          <w:lang w:val="en-GB"/>
        </w:rPr>
        <w:t xml:space="preserve"> </w:t>
      </w:r>
      <w:r w:rsidRPr="00B914BD">
        <w:rPr>
          <w:rFonts w:cstheme="minorHAnsi"/>
          <w:sz w:val="32"/>
          <w:szCs w:val="32"/>
          <w:rtl/>
          <w:lang w:val="en-GB"/>
        </w:rPr>
        <w:t>﴿</w:t>
      </w:r>
      <w:r w:rsidRPr="00F315FC">
        <w:rPr>
          <w:rFonts w:cstheme="minorHAnsi"/>
          <w:b/>
          <w:bCs/>
          <w:color w:val="009900"/>
          <w:sz w:val="32"/>
          <w:szCs w:val="32"/>
          <w:rtl/>
          <w:lang w:val="en-GB"/>
        </w:rPr>
        <w:t>وَالَّذِينَ إِذَا أَنفَقُوا لَمْ يُسْرِفُوا وَلَمْ يَقْتُرُوا وَكَانَ بَيْنَ ذَٰلِكَ قَوَامًا</w:t>
      </w:r>
      <w:r w:rsidRPr="00B914BD">
        <w:rPr>
          <w:rFonts w:cstheme="minorHAnsi"/>
          <w:sz w:val="32"/>
          <w:szCs w:val="32"/>
          <w:rtl/>
          <w:lang w:val="en-GB"/>
        </w:rPr>
        <w:t>﴾.</w:t>
      </w:r>
      <w:r w:rsidRPr="00B914BD">
        <w:rPr>
          <w:rStyle w:val="Slutkommentarsreferens"/>
          <w:rFonts w:cstheme="minorHAnsi"/>
          <w:sz w:val="32"/>
          <w:szCs w:val="32"/>
          <w:rtl/>
          <w:lang w:val="en-GB"/>
        </w:rPr>
        <w:endnoteReference w:id="63"/>
      </w:r>
    </w:p>
    <w:p w14:paraId="56ADC18B" w14:textId="6991A92A"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 xml:space="preserve"># </w:t>
      </w:r>
      <w:r w:rsidRPr="00B914BD">
        <w:rPr>
          <w:rFonts w:cstheme="minorHAnsi"/>
          <w:b/>
          <w:bCs/>
          <w:sz w:val="32"/>
          <w:szCs w:val="32"/>
          <w:rtl/>
          <w:lang w:val="en-GB"/>
        </w:rPr>
        <w:t>الذي يُقرض بلا شهود:</w:t>
      </w:r>
      <w:r w:rsidRPr="00B914BD">
        <w:rPr>
          <w:rFonts w:cstheme="minorHAnsi"/>
          <w:sz w:val="32"/>
          <w:szCs w:val="32"/>
          <w:rtl/>
          <w:lang w:val="en-GB"/>
        </w:rPr>
        <w:t xml:space="preserve"> من يُديِّن شخصًا دون أن يوثق ذلك، ثم يدعو الله ليسترد حقه، فلا يُستجاب له،</w:t>
      </w:r>
      <w:r>
        <w:rPr>
          <w:rFonts w:cstheme="minorHAnsi"/>
          <w:sz w:val="32"/>
          <w:szCs w:val="32"/>
          <w:rtl/>
          <w:lang w:val="en-GB"/>
        </w:rPr>
        <w:t xml:space="preserve"> لأنه خالف أمر الله في التوثيق</w:t>
      </w:r>
      <w:r>
        <w:rPr>
          <w:rFonts w:cstheme="minorHAnsi" w:hint="cs"/>
          <w:sz w:val="32"/>
          <w:szCs w:val="32"/>
          <w:rtl/>
          <w:lang w:val="en-GB"/>
        </w:rPr>
        <w:t>؛ قال تعالى: [</w:t>
      </w:r>
      <w:r w:rsidRPr="00471FD4">
        <w:rPr>
          <w:rFonts w:cs="Calibri"/>
          <w:b/>
          <w:bCs/>
          <w:color w:val="009900"/>
          <w:sz w:val="32"/>
          <w:szCs w:val="32"/>
          <w:rtl/>
          <w:lang w:val="en-GB"/>
        </w:rPr>
        <w:t>يَا أَيُّهَا الَّذِينَ آمَنُوا إِذَا تَدَايَنتُم بِدَيْنٍ إِلَىٰ أَجَلٍ مُّسَمًّى فَاكْتُبُوهُ ۚ وَلْيَكْتُب بَّيْنَكُمْ كَاتِبٌ بِالْعَدْلِ</w:t>
      </w:r>
      <w:r>
        <w:rPr>
          <w:rFonts w:cstheme="minorHAnsi" w:hint="cs"/>
          <w:sz w:val="32"/>
          <w:szCs w:val="32"/>
          <w:rtl/>
          <w:lang w:val="en-GB"/>
        </w:rPr>
        <w:t>]</w:t>
      </w:r>
      <w:r>
        <w:rPr>
          <w:rStyle w:val="Slutkommentarsreferens"/>
          <w:rFonts w:cstheme="minorHAnsi"/>
          <w:sz w:val="32"/>
          <w:szCs w:val="32"/>
          <w:rtl/>
          <w:lang w:val="en-GB"/>
        </w:rPr>
        <w:endnoteReference w:id="64"/>
      </w:r>
      <w:r>
        <w:rPr>
          <w:rFonts w:cstheme="minorHAnsi" w:hint="cs"/>
          <w:sz w:val="32"/>
          <w:szCs w:val="32"/>
          <w:rtl/>
          <w:lang w:val="en-GB"/>
        </w:rPr>
        <w:t xml:space="preserve">، </w:t>
      </w:r>
      <w:r w:rsidRPr="00B914BD">
        <w:rPr>
          <w:rFonts w:cstheme="minorHAnsi"/>
          <w:sz w:val="32"/>
          <w:szCs w:val="32"/>
          <w:rtl/>
          <w:lang w:val="en-GB"/>
        </w:rPr>
        <w:t>روي عن الإمام الصادق عليه السلام أنه قال: "ثلاثة لا يستجاب له دعوة _إلى أن ذكر_</w:t>
      </w:r>
      <w:r w:rsidR="008A3E01">
        <w:rPr>
          <w:rFonts w:cstheme="minorHAnsi" w:hint="cs"/>
          <w:sz w:val="32"/>
          <w:szCs w:val="32"/>
          <w:rtl/>
          <w:lang w:val="en-GB"/>
        </w:rPr>
        <w:t xml:space="preserve"> </w:t>
      </w:r>
      <w:r w:rsidRPr="00B914BD">
        <w:rPr>
          <w:rFonts w:cstheme="minorHAnsi"/>
          <w:sz w:val="32"/>
          <w:szCs w:val="32"/>
          <w:rtl/>
          <w:lang w:val="en-GB"/>
        </w:rPr>
        <w:t>ورجل كان له حق على إنسان لم يشهد عليه فيدعو الله أن يرد عليه فيقال له: قد أمرتك أن تشهد وتستوثق فلم تفعل".</w:t>
      </w:r>
      <w:r w:rsidRPr="00B914BD">
        <w:rPr>
          <w:rStyle w:val="Slutkommentarsreferens"/>
          <w:rFonts w:cstheme="minorHAnsi"/>
          <w:sz w:val="32"/>
          <w:szCs w:val="32"/>
          <w:rtl/>
          <w:lang w:val="en-GB"/>
        </w:rPr>
        <w:endnoteReference w:id="65"/>
      </w:r>
    </w:p>
    <w:p w14:paraId="62E6E5A2"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 xml:space="preserve"># </w:t>
      </w:r>
      <w:r w:rsidRPr="00B914BD">
        <w:rPr>
          <w:rFonts w:cstheme="minorHAnsi"/>
          <w:b/>
          <w:bCs/>
          <w:sz w:val="32"/>
          <w:szCs w:val="32"/>
          <w:rtl/>
          <w:lang w:val="en-GB"/>
        </w:rPr>
        <w:t>الزوج الذي يدعو على زوجته ظلمًا:</w:t>
      </w:r>
      <w:r w:rsidRPr="00B914BD">
        <w:rPr>
          <w:rFonts w:cstheme="minorHAnsi"/>
          <w:sz w:val="32"/>
          <w:szCs w:val="32"/>
          <w:rtl/>
          <w:lang w:val="en-GB"/>
        </w:rPr>
        <w:t xml:space="preserve"> من يدعو على زوجته رغم أن أمرها بيده، فالأولى أن يطلقها إن لم يردها بدلًا من الدعاء عليها، روي عن الصادق عليه السلام أنه قال: "ثلاثة لا يستجاب لهم دعاء _ إلى أن ذكر _ ورجل له امرأة يدعو الله أن يريحه منها ويفرق بينه وبينها فيقال له: أمرها بيدك خلِّ سبيلها".</w:t>
      </w:r>
      <w:r w:rsidRPr="00B914BD">
        <w:rPr>
          <w:rStyle w:val="Slutkommentarsreferens"/>
          <w:rFonts w:cstheme="minorHAnsi"/>
          <w:sz w:val="32"/>
          <w:szCs w:val="32"/>
          <w:rtl/>
          <w:lang w:val="en-GB"/>
        </w:rPr>
        <w:endnoteReference w:id="66"/>
      </w:r>
    </w:p>
    <w:p w14:paraId="4F046685" w14:textId="77777777" w:rsidR="00543A40" w:rsidRPr="00B914BD" w:rsidRDefault="00543A40" w:rsidP="00C97B43">
      <w:pPr>
        <w:spacing w:line="240" w:lineRule="auto"/>
        <w:rPr>
          <w:rFonts w:cstheme="minorHAnsi"/>
          <w:sz w:val="32"/>
          <w:szCs w:val="32"/>
          <w:rtl/>
          <w:lang w:val="en-GB"/>
        </w:rPr>
      </w:pPr>
      <w:r w:rsidRPr="00B914BD">
        <w:rPr>
          <w:rFonts w:cstheme="minorHAnsi"/>
          <w:sz w:val="32"/>
          <w:szCs w:val="32"/>
          <w:rtl/>
          <w:lang w:val="en-GB"/>
        </w:rPr>
        <w:t>فهؤلاء لا يُستجاب لهم، لأنهم أهملوا الأسباب التي أمرهم الله بها، فالدعاء وحده لا يكفي، بل يجب أن يكون مقرونًا بالعمل والحكمة والتزام أوامر الله.</w:t>
      </w:r>
    </w:p>
    <w:p w14:paraId="76DDE104" w14:textId="77777777" w:rsidR="00543A40" w:rsidRDefault="00543A40" w:rsidP="00C97B43">
      <w:pPr>
        <w:spacing w:after="200" w:line="240" w:lineRule="auto"/>
        <w:rPr>
          <w:rFonts w:cstheme="minorHAnsi"/>
          <w:sz w:val="32"/>
          <w:szCs w:val="32"/>
          <w:rtl/>
          <w:lang w:val="sv-SE"/>
        </w:rPr>
      </w:pPr>
      <w:r>
        <w:rPr>
          <w:rFonts w:cstheme="minorHAnsi" w:hint="cs"/>
          <w:sz w:val="32"/>
          <w:szCs w:val="32"/>
          <w:rtl/>
          <w:lang w:val="en-GB"/>
        </w:rPr>
        <w:t xml:space="preserve">الخلاصة: نفهم مما تقدم أنّ الدعاء يكون مستجاباً إذا توفرت شروطه، وإذا رفعت </w:t>
      </w:r>
      <w:r w:rsidRPr="00D41BC4">
        <w:rPr>
          <w:rFonts w:cstheme="minorHAnsi" w:hint="cs"/>
          <w:sz w:val="32"/>
          <w:szCs w:val="32"/>
          <w:rtl/>
          <w:lang w:val="en-GB"/>
        </w:rPr>
        <w:t>موانع الاستجابة التي تم ذكرها في المباحث السابقة.</w:t>
      </w:r>
    </w:p>
    <w:p w14:paraId="390E5B74" w14:textId="05440C47" w:rsidR="00543A40" w:rsidRPr="00D41BC4" w:rsidRDefault="00543A40" w:rsidP="00C97B43">
      <w:pPr>
        <w:spacing w:after="200" w:line="240" w:lineRule="auto"/>
        <w:rPr>
          <w:rFonts w:cstheme="minorHAnsi"/>
          <w:sz w:val="32"/>
          <w:szCs w:val="32"/>
          <w:rtl/>
        </w:rPr>
      </w:pPr>
      <w:r w:rsidRPr="00D41BC4">
        <w:rPr>
          <w:rFonts w:cstheme="minorHAnsi" w:hint="cs"/>
          <w:sz w:val="32"/>
          <w:szCs w:val="32"/>
          <w:rtl/>
          <w:lang w:val="sv-SE"/>
        </w:rPr>
        <w:t>قد يستغرب بعضنا في استجابة دعائه رغم تقصيره فيما يتعلق بالشروط والموانع!!، (</w:t>
      </w:r>
      <w:r w:rsidRPr="00D41BC4">
        <w:rPr>
          <w:rFonts w:cstheme="minorHAnsi"/>
          <w:sz w:val="32"/>
          <w:szCs w:val="32"/>
          <w:rtl/>
          <w:lang w:val="sv-SE"/>
        </w:rPr>
        <w:t xml:space="preserve">لكن لا يخفى أنّ الله يتعامل </w:t>
      </w:r>
      <w:r w:rsidRPr="00D41BC4">
        <w:rPr>
          <w:rFonts w:cstheme="minorHAnsi" w:hint="cs"/>
          <w:sz w:val="32"/>
          <w:szCs w:val="32"/>
          <w:rtl/>
          <w:lang w:val="sv-SE"/>
        </w:rPr>
        <w:t>بفضله،</w:t>
      </w:r>
      <w:r w:rsidRPr="00D41BC4">
        <w:rPr>
          <w:rFonts w:cstheme="minorHAnsi"/>
          <w:sz w:val="32"/>
          <w:szCs w:val="32"/>
          <w:rtl/>
          <w:lang w:val="sv-SE"/>
        </w:rPr>
        <w:t xml:space="preserve"> إذ برغم أنّ الدعاء المستوفي لشروطه عزيز </w:t>
      </w:r>
      <w:r w:rsidRPr="00D41BC4">
        <w:rPr>
          <w:rFonts w:cstheme="minorHAnsi" w:hint="cs"/>
          <w:sz w:val="32"/>
          <w:szCs w:val="32"/>
          <w:rtl/>
          <w:lang w:val="sv-SE"/>
        </w:rPr>
        <w:t>الوجود،</w:t>
      </w:r>
      <w:r w:rsidRPr="00D41BC4">
        <w:rPr>
          <w:rFonts w:cstheme="minorHAnsi"/>
          <w:sz w:val="32"/>
          <w:szCs w:val="32"/>
          <w:rtl/>
          <w:lang w:val="sv-SE"/>
        </w:rPr>
        <w:t xml:space="preserve"> إلّا أنّ أصل الاستجابة التي وعد بها تعالى هي باب عظيم من الفضل والإحسان. بمعنى أنّ الله </w:t>
      </w:r>
      <w:r w:rsidRPr="00D41BC4">
        <w:rPr>
          <w:rFonts w:cstheme="minorHAnsi" w:hint="cs"/>
          <w:sz w:val="32"/>
          <w:szCs w:val="32"/>
          <w:rtl/>
          <w:lang w:val="sv-SE"/>
        </w:rPr>
        <w:t xml:space="preserve">في بعض الأحيان </w:t>
      </w:r>
      <w:r w:rsidRPr="00D41BC4">
        <w:rPr>
          <w:rFonts w:cstheme="minorHAnsi"/>
          <w:sz w:val="32"/>
          <w:szCs w:val="32"/>
          <w:rtl/>
          <w:lang w:val="sv-SE"/>
        </w:rPr>
        <w:t>يجيب دعاء العباد تفضلا رغم أنّ معظمه غير مستوفٍ لشرائط الدعاء المستجاب</w:t>
      </w:r>
      <w:r w:rsidRPr="00D41BC4">
        <w:rPr>
          <w:rFonts w:cstheme="minorHAnsi" w:hint="cs"/>
          <w:sz w:val="32"/>
          <w:szCs w:val="32"/>
          <w:rtl/>
        </w:rPr>
        <w:t>)</w:t>
      </w:r>
      <w:r w:rsidRPr="00D41BC4">
        <w:rPr>
          <w:rStyle w:val="Slutkommentarsreferens"/>
          <w:rFonts w:cstheme="minorHAnsi"/>
          <w:sz w:val="32"/>
          <w:szCs w:val="32"/>
          <w:rtl/>
        </w:rPr>
        <w:endnoteReference w:id="67"/>
      </w:r>
      <w:r w:rsidRPr="00D41BC4">
        <w:rPr>
          <w:rFonts w:cstheme="minorHAnsi" w:hint="cs"/>
          <w:sz w:val="32"/>
          <w:szCs w:val="32"/>
          <w:rtl/>
        </w:rPr>
        <w:t>.</w:t>
      </w:r>
    </w:p>
    <w:p w14:paraId="76D73480" w14:textId="77777777" w:rsidR="00543A40" w:rsidRDefault="00543A40" w:rsidP="00C97B43">
      <w:pPr>
        <w:spacing w:after="200" w:line="240" w:lineRule="auto"/>
        <w:rPr>
          <w:rFonts w:cstheme="minorHAnsi"/>
          <w:sz w:val="32"/>
          <w:szCs w:val="32"/>
          <w:rtl/>
          <w:lang w:val="sv-SE"/>
        </w:rPr>
      </w:pPr>
      <w:r w:rsidRPr="00471FD4">
        <w:rPr>
          <w:rFonts w:cs="Calibri"/>
          <w:sz w:val="32"/>
          <w:szCs w:val="32"/>
          <w:rtl/>
          <w:lang w:val="en-GB"/>
        </w:rPr>
        <w:t>وتبقى القاعدة الأساسية: إذا أراد الإنسان تحقيق أمرٍ ما، فعليه مراعاة السنن الإلهية المرتبطة به، والتي تتمثل في استجابة الدعاء عند توفر شروطه وانتفاء موانعه.</w:t>
      </w:r>
    </w:p>
    <w:p w14:paraId="3905F7A7" w14:textId="77777777" w:rsidR="00CB2C72" w:rsidRPr="00C97B43" w:rsidRDefault="00CB2C72" w:rsidP="00C97B43">
      <w:pPr>
        <w:spacing w:line="240" w:lineRule="auto"/>
        <w:rPr>
          <w:rFonts w:cstheme="minorHAnsi"/>
          <w:b/>
          <w:bCs/>
          <w:sz w:val="32"/>
          <w:szCs w:val="32"/>
          <w:rtl/>
          <w:lang w:val="sv-SE"/>
        </w:rPr>
      </w:pPr>
      <w:bookmarkStart w:id="0" w:name="_GoBack"/>
      <w:r w:rsidRPr="00C97B43">
        <w:rPr>
          <w:rFonts w:cs="Calibri"/>
          <w:b/>
          <w:bCs/>
          <w:sz w:val="32"/>
          <w:szCs w:val="32"/>
          <w:highlight w:val="yellow"/>
          <w:rtl/>
          <w:lang w:val="sv-SE"/>
        </w:rPr>
        <w:t>المَبْحَثُ الرَّابِعُ: إِرْشَادَاتٌ لِلدَّاعِينَ: بَيْنَ الرَّجَاءِ وَالصَّبْرِ</w:t>
      </w:r>
    </w:p>
    <w:bookmarkEnd w:id="0"/>
    <w:p w14:paraId="34FAA3E6" w14:textId="77777777" w:rsidR="00543A40" w:rsidRPr="006C5114" w:rsidRDefault="00543A40" w:rsidP="00C97B43">
      <w:pPr>
        <w:spacing w:line="240" w:lineRule="auto"/>
        <w:rPr>
          <w:rFonts w:cstheme="minorHAnsi"/>
          <w:sz w:val="32"/>
          <w:szCs w:val="32"/>
          <w:rtl/>
          <w:lang w:val="en-GB"/>
        </w:rPr>
      </w:pPr>
      <w:r>
        <w:rPr>
          <w:rFonts w:cs="Calibri"/>
          <w:sz w:val="32"/>
          <w:szCs w:val="32"/>
          <w:rtl/>
          <w:lang w:val="en-GB"/>
        </w:rPr>
        <w:t xml:space="preserve">هناك </w:t>
      </w:r>
      <w:r>
        <w:rPr>
          <w:rFonts w:cs="Calibri" w:hint="cs"/>
          <w:sz w:val="32"/>
          <w:szCs w:val="32"/>
          <w:rtl/>
          <w:lang w:val="en-GB"/>
        </w:rPr>
        <w:t>إرشادات</w:t>
      </w:r>
      <w:r>
        <w:rPr>
          <w:rFonts w:cs="Calibri"/>
          <w:sz w:val="32"/>
          <w:szCs w:val="32"/>
          <w:rtl/>
          <w:lang w:val="en-GB"/>
        </w:rPr>
        <w:t xml:space="preserve"> ينبغي مراعاتها في الدعاء، </w:t>
      </w:r>
      <w:r>
        <w:rPr>
          <w:rFonts w:cs="Calibri" w:hint="cs"/>
          <w:sz w:val="32"/>
          <w:szCs w:val="32"/>
          <w:rtl/>
          <w:lang w:val="en-GB"/>
        </w:rPr>
        <w:t xml:space="preserve">نذكر </w:t>
      </w:r>
      <w:r>
        <w:rPr>
          <w:rFonts w:cs="Calibri"/>
          <w:sz w:val="32"/>
          <w:szCs w:val="32"/>
          <w:rtl/>
          <w:lang w:val="en-GB"/>
        </w:rPr>
        <w:t xml:space="preserve">منها </w:t>
      </w:r>
      <w:r>
        <w:rPr>
          <w:rFonts w:cs="Calibri" w:hint="cs"/>
          <w:sz w:val="32"/>
          <w:szCs w:val="32"/>
          <w:rtl/>
          <w:lang w:val="en-GB"/>
        </w:rPr>
        <w:t>الآتي</w:t>
      </w:r>
      <w:r w:rsidRPr="006C5114">
        <w:rPr>
          <w:rFonts w:cs="Calibri"/>
          <w:sz w:val="32"/>
          <w:szCs w:val="32"/>
          <w:rtl/>
          <w:lang w:val="en-GB"/>
        </w:rPr>
        <w:t>:</w:t>
      </w:r>
    </w:p>
    <w:p w14:paraId="0E6E8D6B" w14:textId="77777777" w:rsidR="00543A40" w:rsidRPr="00B914BD" w:rsidRDefault="00543A40" w:rsidP="00C97B43">
      <w:pPr>
        <w:spacing w:line="240" w:lineRule="auto"/>
        <w:rPr>
          <w:rFonts w:cstheme="minorHAnsi"/>
          <w:sz w:val="32"/>
          <w:szCs w:val="32"/>
          <w:rtl/>
          <w:lang w:val="en-GB"/>
        </w:rPr>
      </w:pPr>
      <w:r w:rsidRPr="006C5114">
        <w:rPr>
          <w:rFonts w:cs="Calibri" w:hint="cs"/>
          <w:b/>
          <w:bCs/>
          <w:sz w:val="32"/>
          <w:szCs w:val="32"/>
          <w:rtl/>
          <w:lang w:val="en-GB"/>
        </w:rPr>
        <w:t>1.</w:t>
      </w:r>
      <w:r w:rsidRPr="006C5114">
        <w:rPr>
          <w:rFonts w:cs="Calibri"/>
          <w:b/>
          <w:bCs/>
          <w:sz w:val="32"/>
          <w:szCs w:val="32"/>
          <w:rtl/>
          <w:lang w:val="en-GB"/>
        </w:rPr>
        <w:t>الدعاء في كل صغيرة وكبيرة</w:t>
      </w:r>
      <w:r>
        <w:rPr>
          <w:rFonts w:cstheme="minorHAnsi" w:hint="cs"/>
          <w:b/>
          <w:bCs/>
          <w:sz w:val="32"/>
          <w:szCs w:val="32"/>
          <w:rtl/>
          <w:lang w:val="en-GB"/>
        </w:rPr>
        <w:t xml:space="preserve">: </w:t>
      </w:r>
      <w:r w:rsidRPr="006C5114">
        <w:rPr>
          <w:rFonts w:cs="Calibri"/>
          <w:sz w:val="32"/>
          <w:szCs w:val="32"/>
          <w:rtl/>
          <w:lang w:val="en-GB"/>
        </w:rPr>
        <w:t>ينبغي أن يسأل العبد ربَّه في جميع أموره، مهما بدت صغيرة، فقد ورد في الحديث</w:t>
      </w:r>
      <w:r>
        <w:rPr>
          <w:rFonts w:cstheme="minorHAnsi" w:hint="cs"/>
          <w:sz w:val="32"/>
          <w:szCs w:val="32"/>
          <w:rtl/>
        </w:rPr>
        <w:t xml:space="preserve">: </w:t>
      </w:r>
      <w:r w:rsidRPr="0073311A">
        <w:rPr>
          <w:rFonts w:cstheme="minorHAnsi"/>
          <w:sz w:val="32"/>
          <w:szCs w:val="32"/>
          <w:rtl/>
        </w:rPr>
        <w:t>"يا موسى سلني كل ما تحتاج إليه حتى علف شاتك وملح عجينك"</w:t>
      </w:r>
      <w:r w:rsidRPr="00B914BD">
        <w:rPr>
          <w:rFonts w:cstheme="minorHAnsi"/>
          <w:sz w:val="32"/>
          <w:szCs w:val="32"/>
          <w:vertAlign w:val="superscript"/>
          <w:rtl/>
        </w:rPr>
        <w:endnoteReference w:id="68"/>
      </w:r>
      <w:r w:rsidRPr="0073311A">
        <w:rPr>
          <w:rFonts w:cstheme="minorHAnsi"/>
          <w:sz w:val="32"/>
          <w:szCs w:val="32"/>
          <w:rtl/>
        </w:rPr>
        <w:t>،</w:t>
      </w:r>
    </w:p>
    <w:p w14:paraId="4233F3B3" w14:textId="4ECD99EC" w:rsidR="00543A40" w:rsidRDefault="00543A40" w:rsidP="00C97B43">
      <w:pPr>
        <w:spacing w:line="240" w:lineRule="auto"/>
        <w:rPr>
          <w:rFonts w:cstheme="minorHAnsi"/>
          <w:sz w:val="32"/>
          <w:szCs w:val="32"/>
          <w:rtl/>
          <w:lang w:val="en-GB"/>
        </w:rPr>
      </w:pPr>
      <w:r>
        <w:rPr>
          <w:rFonts w:cs="Calibri" w:hint="cs"/>
          <w:b/>
          <w:bCs/>
          <w:sz w:val="32"/>
          <w:szCs w:val="32"/>
          <w:rtl/>
          <w:lang w:val="en-GB"/>
        </w:rPr>
        <w:t>2</w:t>
      </w:r>
      <w:r w:rsidRPr="006C5114">
        <w:rPr>
          <w:rFonts w:cs="Calibri" w:hint="cs"/>
          <w:b/>
          <w:bCs/>
          <w:sz w:val="32"/>
          <w:szCs w:val="32"/>
          <w:rtl/>
          <w:lang w:val="en-GB"/>
        </w:rPr>
        <w:t>.</w:t>
      </w:r>
      <w:r w:rsidRPr="006C5114">
        <w:rPr>
          <w:rFonts w:cs="Calibri"/>
          <w:b/>
          <w:bCs/>
          <w:sz w:val="32"/>
          <w:szCs w:val="32"/>
          <w:rtl/>
          <w:lang w:val="en-GB"/>
        </w:rPr>
        <w:t>الدعاء في السراء والضراء</w:t>
      </w:r>
      <w:r>
        <w:rPr>
          <w:rFonts w:cstheme="minorHAnsi" w:hint="cs"/>
          <w:b/>
          <w:bCs/>
          <w:sz w:val="32"/>
          <w:szCs w:val="32"/>
          <w:rtl/>
          <w:lang w:val="en-GB"/>
        </w:rPr>
        <w:t xml:space="preserve">: </w:t>
      </w:r>
      <w:r w:rsidRPr="006C5114">
        <w:rPr>
          <w:rFonts w:cs="Calibri"/>
          <w:sz w:val="32"/>
          <w:szCs w:val="32"/>
          <w:rtl/>
          <w:lang w:val="en-GB"/>
        </w:rPr>
        <w:t xml:space="preserve">لا ينبغي أن يقتصر الدعاء على أوقات الشدة وينسى العبد ربه في الرخاء، بل يجب أن يكون الدعاء مستمرًا في كل الأحوال. فقد </w:t>
      </w:r>
      <w:r w:rsidRPr="00B914BD">
        <w:rPr>
          <w:rFonts w:cstheme="minorHAnsi"/>
          <w:sz w:val="32"/>
          <w:szCs w:val="32"/>
          <w:rtl/>
        </w:rPr>
        <w:t xml:space="preserve">روي </w:t>
      </w:r>
      <w:r>
        <w:rPr>
          <w:rFonts w:cs="Calibri" w:hint="cs"/>
          <w:sz w:val="32"/>
          <w:szCs w:val="32"/>
          <w:rtl/>
          <w:lang w:val="en-GB"/>
        </w:rPr>
        <w:t>عن أبي جعفر عليه السلام: "</w:t>
      </w:r>
      <w:r w:rsidRPr="00532EBA">
        <w:rPr>
          <w:rFonts w:cs="Calibri"/>
          <w:sz w:val="32"/>
          <w:szCs w:val="32"/>
          <w:rtl/>
          <w:lang w:val="en-GB"/>
        </w:rPr>
        <w:t>ينبغي للمؤمن أن يكون دعاؤه في الرخاء نحوا من دعائه في الشدة، ليس إذا أعطي فتر</w:t>
      </w:r>
      <w:r>
        <w:rPr>
          <w:rStyle w:val="Slutkommentarsreferens"/>
          <w:rFonts w:cs="Calibri"/>
          <w:sz w:val="32"/>
          <w:szCs w:val="32"/>
          <w:rtl/>
          <w:lang w:val="en-GB"/>
        </w:rPr>
        <w:endnoteReference w:id="69"/>
      </w:r>
      <w:r w:rsidRPr="00532EBA">
        <w:rPr>
          <w:rFonts w:cs="Calibri"/>
          <w:sz w:val="32"/>
          <w:szCs w:val="32"/>
          <w:rtl/>
          <w:lang w:val="en-GB"/>
        </w:rPr>
        <w:t>، فلا تمل الدعاء</w:t>
      </w:r>
      <w:r>
        <w:rPr>
          <w:rFonts w:cstheme="minorHAnsi" w:hint="cs"/>
          <w:sz w:val="32"/>
          <w:szCs w:val="32"/>
          <w:rtl/>
          <w:lang w:val="en-GB"/>
        </w:rPr>
        <w:t>".</w:t>
      </w:r>
      <w:r>
        <w:rPr>
          <w:rStyle w:val="Slutkommentarsreferens"/>
          <w:rFonts w:cstheme="minorHAnsi"/>
          <w:sz w:val="32"/>
          <w:szCs w:val="32"/>
          <w:rtl/>
          <w:lang w:val="en-GB"/>
        </w:rPr>
        <w:endnoteReference w:id="70"/>
      </w:r>
    </w:p>
    <w:p w14:paraId="5E18EBD9" w14:textId="77777777" w:rsidR="00543A40" w:rsidRDefault="00543A40" w:rsidP="00C97B43">
      <w:pPr>
        <w:spacing w:line="240" w:lineRule="auto"/>
        <w:rPr>
          <w:rFonts w:cstheme="minorHAnsi"/>
          <w:sz w:val="32"/>
          <w:szCs w:val="32"/>
          <w:rtl/>
          <w:lang w:val="en-GB"/>
        </w:rPr>
      </w:pPr>
      <w:r w:rsidRPr="006C5114">
        <w:rPr>
          <w:rFonts w:cs="Calibri" w:hint="cs"/>
          <w:b/>
          <w:bCs/>
          <w:sz w:val="32"/>
          <w:szCs w:val="32"/>
          <w:rtl/>
          <w:lang w:val="en-GB"/>
        </w:rPr>
        <w:t>3.</w:t>
      </w:r>
      <w:r w:rsidRPr="006C5114">
        <w:rPr>
          <w:rFonts w:cs="Calibri"/>
          <w:b/>
          <w:bCs/>
          <w:sz w:val="32"/>
          <w:szCs w:val="32"/>
          <w:rtl/>
          <w:lang w:val="en-GB"/>
        </w:rPr>
        <w:t>شمولية الدعاء للدنيا والآخرة</w:t>
      </w:r>
      <w:r w:rsidRPr="006C5114">
        <w:rPr>
          <w:rFonts w:cs="Calibri" w:hint="cs"/>
          <w:b/>
          <w:bCs/>
          <w:sz w:val="32"/>
          <w:szCs w:val="32"/>
          <w:rtl/>
          <w:lang w:val="en-GB"/>
        </w:rPr>
        <w:t>:</w:t>
      </w:r>
      <w:r>
        <w:rPr>
          <w:rFonts w:cstheme="minorHAnsi" w:hint="cs"/>
          <w:b/>
          <w:bCs/>
          <w:sz w:val="32"/>
          <w:szCs w:val="32"/>
          <w:rtl/>
          <w:lang w:val="en-GB"/>
        </w:rPr>
        <w:t xml:space="preserve"> </w:t>
      </w:r>
      <w:r w:rsidRPr="006C5114">
        <w:rPr>
          <w:rFonts w:cs="Calibri"/>
          <w:sz w:val="32"/>
          <w:szCs w:val="32"/>
          <w:rtl/>
          <w:lang w:val="en-GB"/>
        </w:rPr>
        <w:t xml:space="preserve">لا ينبغي أن يقتصر الدعاء على طلب </w:t>
      </w:r>
      <w:r>
        <w:rPr>
          <w:rFonts w:cs="Calibri" w:hint="cs"/>
          <w:sz w:val="32"/>
          <w:szCs w:val="32"/>
          <w:rtl/>
          <w:lang w:val="en-GB"/>
        </w:rPr>
        <w:t>الأمور الدنيوية ك</w:t>
      </w:r>
      <w:r w:rsidRPr="006C5114">
        <w:rPr>
          <w:rFonts w:cs="Calibri"/>
          <w:sz w:val="32"/>
          <w:szCs w:val="32"/>
          <w:rtl/>
          <w:lang w:val="en-GB"/>
        </w:rPr>
        <w:t>الرز</w:t>
      </w:r>
      <w:r>
        <w:rPr>
          <w:rFonts w:cs="Calibri"/>
          <w:sz w:val="32"/>
          <w:szCs w:val="32"/>
          <w:rtl/>
          <w:lang w:val="en-GB"/>
        </w:rPr>
        <w:t>ق، والصحة، وتفريج الكروب، بل ي</w:t>
      </w:r>
      <w:r>
        <w:rPr>
          <w:rFonts w:cs="Calibri" w:hint="cs"/>
          <w:sz w:val="32"/>
          <w:szCs w:val="32"/>
          <w:rtl/>
          <w:lang w:val="en-GB"/>
        </w:rPr>
        <w:t>نبغي</w:t>
      </w:r>
      <w:r w:rsidRPr="006C5114">
        <w:rPr>
          <w:rFonts w:cs="Calibri"/>
          <w:sz w:val="32"/>
          <w:szCs w:val="32"/>
          <w:rtl/>
          <w:lang w:val="en-GB"/>
        </w:rPr>
        <w:t xml:space="preserve"> أن يشمل </w:t>
      </w:r>
      <w:r>
        <w:rPr>
          <w:rFonts w:cs="Calibri" w:hint="cs"/>
          <w:sz w:val="32"/>
          <w:szCs w:val="32"/>
          <w:rtl/>
          <w:lang w:val="en-GB"/>
        </w:rPr>
        <w:t>ما يتعلق بالآخرة كطلب قبول ا</w:t>
      </w:r>
      <w:r w:rsidRPr="006C5114">
        <w:rPr>
          <w:rFonts w:cs="Calibri"/>
          <w:sz w:val="32"/>
          <w:szCs w:val="32"/>
          <w:rtl/>
          <w:lang w:val="en-GB"/>
        </w:rPr>
        <w:t>لتوبة، وحسن العاقبة، والعتق من النار، وطلب السلامة من سوء الأخلاق، والتخلص من الصفات المذمومة كالحسد، والحقد، وسوء الظن، وغيرها.</w:t>
      </w:r>
    </w:p>
    <w:p w14:paraId="7D1CCB28" w14:textId="4096DA83" w:rsidR="00543A40" w:rsidRPr="00B914BD" w:rsidRDefault="00543A40" w:rsidP="00C97B43">
      <w:pPr>
        <w:spacing w:line="240" w:lineRule="auto"/>
        <w:rPr>
          <w:rFonts w:cstheme="minorHAnsi"/>
          <w:sz w:val="32"/>
          <w:szCs w:val="32"/>
          <w:rtl/>
          <w:lang w:val="en-GB"/>
        </w:rPr>
      </w:pPr>
      <w:r w:rsidRPr="006C5114">
        <w:rPr>
          <w:rFonts w:cs="Calibri" w:hint="cs"/>
          <w:b/>
          <w:bCs/>
          <w:sz w:val="32"/>
          <w:szCs w:val="32"/>
          <w:rtl/>
          <w:lang w:val="en-GB"/>
        </w:rPr>
        <w:t>4.</w:t>
      </w:r>
      <w:r w:rsidRPr="006C5114">
        <w:rPr>
          <w:rFonts w:cs="Calibri"/>
          <w:b/>
          <w:bCs/>
          <w:sz w:val="32"/>
          <w:szCs w:val="32"/>
          <w:rtl/>
          <w:lang w:val="en-GB"/>
        </w:rPr>
        <w:t>الإلحاح في الدعاء وعدم الملل</w:t>
      </w:r>
      <w:r w:rsidRPr="006C5114">
        <w:rPr>
          <w:rFonts w:cs="Calibri" w:hint="cs"/>
          <w:b/>
          <w:bCs/>
          <w:sz w:val="32"/>
          <w:szCs w:val="32"/>
          <w:rtl/>
          <w:lang w:val="en-GB"/>
        </w:rPr>
        <w:t>:</w:t>
      </w:r>
      <w:r>
        <w:rPr>
          <w:rFonts w:cs="Calibri" w:hint="cs"/>
          <w:b/>
          <w:bCs/>
          <w:sz w:val="32"/>
          <w:szCs w:val="32"/>
          <w:rtl/>
          <w:lang w:val="en-GB"/>
        </w:rPr>
        <w:t xml:space="preserve"> </w:t>
      </w:r>
      <w:r>
        <w:rPr>
          <w:rFonts w:cs="Calibri"/>
          <w:sz w:val="32"/>
          <w:szCs w:val="32"/>
          <w:rtl/>
          <w:lang w:val="en-GB"/>
        </w:rPr>
        <w:t xml:space="preserve">قد يتصور </w:t>
      </w:r>
      <w:r w:rsidRPr="006C5114">
        <w:rPr>
          <w:rFonts w:cs="Calibri"/>
          <w:sz w:val="32"/>
          <w:szCs w:val="32"/>
          <w:rtl/>
          <w:lang w:val="en-GB"/>
        </w:rPr>
        <w:t>بعض</w:t>
      </w:r>
      <w:r>
        <w:rPr>
          <w:rFonts w:cs="Calibri" w:hint="cs"/>
          <w:sz w:val="32"/>
          <w:szCs w:val="32"/>
          <w:rtl/>
          <w:lang w:val="en-GB"/>
        </w:rPr>
        <w:t xml:space="preserve"> الداعين</w:t>
      </w:r>
      <w:r w:rsidRPr="006C5114">
        <w:rPr>
          <w:rFonts w:cs="Calibri"/>
          <w:sz w:val="32"/>
          <w:szCs w:val="32"/>
          <w:rtl/>
          <w:lang w:val="en-GB"/>
        </w:rPr>
        <w:t xml:space="preserve"> أن الله قد ملَّ من دعائهم بعد طول المدة، فيتوقفون عن الإلحاح،</w:t>
      </w:r>
      <w:r>
        <w:rPr>
          <w:rFonts w:cs="Calibri" w:hint="cs"/>
          <w:sz w:val="32"/>
          <w:szCs w:val="32"/>
          <w:rtl/>
          <w:lang w:val="en-GB"/>
        </w:rPr>
        <w:t xml:space="preserve"> كأن يقول: </w:t>
      </w:r>
      <w:r w:rsidRPr="00A96554">
        <w:rPr>
          <w:rFonts w:cs="Calibri"/>
          <w:sz w:val="32"/>
          <w:szCs w:val="32"/>
          <w:rtl/>
        </w:rPr>
        <w:t>"</w:t>
      </w:r>
      <w:r>
        <w:rPr>
          <w:rFonts w:cs="Calibri" w:hint="cs"/>
          <w:sz w:val="32"/>
          <w:szCs w:val="32"/>
          <w:rtl/>
        </w:rPr>
        <w:t xml:space="preserve">لقد </w:t>
      </w:r>
      <w:r w:rsidRPr="00A96554">
        <w:rPr>
          <w:rFonts w:cs="Calibri"/>
          <w:sz w:val="32"/>
          <w:szCs w:val="32"/>
          <w:rtl/>
        </w:rPr>
        <w:t xml:space="preserve">دعوتُ </w:t>
      </w:r>
      <w:r>
        <w:rPr>
          <w:rFonts w:cs="Calibri" w:hint="cs"/>
          <w:sz w:val="32"/>
          <w:szCs w:val="32"/>
          <w:rtl/>
        </w:rPr>
        <w:t xml:space="preserve">الله لسنين </w:t>
      </w:r>
      <w:r>
        <w:rPr>
          <w:rFonts w:cs="Calibri"/>
          <w:sz w:val="32"/>
          <w:szCs w:val="32"/>
          <w:rtl/>
        </w:rPr>
        <w:t>ولم يُستجب</w:t>
      </w:r>
      <w:r>
        <w:rPr>
          <w:rFonts w:cs="Calibri" w:hint="cs"/>
          <w:sz w:val="32"/>
          <w:szCs w:val="32"/>
          <w:rtl/>
        </w:rPr>
        <w:t xml:space="preserve"> لي، واعتقد ملّ الله من دعائي</w:t>
      </w:r>
      <w:r w:rsidRPr="00A96554">
        <w:rPr>
          <w:rFonts w:cs="Calibri"/>
          <w:sz w:val="32"/>
          <w:szCs w:val="32"/>
          <w:rtl/>
        </w:rPr>
        <w:t>"</w:t>
      </w:r>
      <w:r>
        <w:rPr>
          <w:rFonts w:cstheme="minorHAnsi" w:hint="cs"/>
          <w:sz w:val="32"/>
          <w:szCs w:val="32"/>
          <w:rtl/>
        </w:rPr>
        <w:t>،</w:t>
      </w:r>
      <w:r>
        <w:rPr>
          <w:rFonts w:cs="Calibri" w:hint="cs"/>
          <w:sz w:val="32"/>
          <w:szCs w:val="32"/>
          <w:rtl/>
          <w:lang w:val="en-GB"/>
        </w:rPr>
        <w:t xml:space="preserve"> </w:t>
      </w:r>
      <w:r w:rsidRPr="006C5114">
        <w:rPr>
          <w:rFonts w:cs="Calibri"/>
          <w:sz w:val="32"/>
          <w:szCs w:val="32"/>
          <w:rtl/>
          <w:lang w:val="en-GB"/>
        </w:rPr>
        <w:t>لكن الحقيقة أن الله يحب العبد اللحوح في الدعاء. قال</w:t>
      </w:r>
      <w:r>
        <w:rPr>
          <w:rFonts w:cs="Calibri" w:hint="cs"/>
          <w:sz w:val="32"/>
          <w:szCs w:val="32"/>
          <w:rtl/>
          <w:lang w:val="en-GB"/>
        </w:rPr>
        <w:t xml:space="preserve"> </w:t>
      </w:r>
      <w:r>
        <w:rPr>
          <w:rFonts w:cs="Calibri"/>
          <w:sz w:val="32"/>
          <w:szCs w:val="32"/>
          <w:rtl/>
          <w:lang w:val="en-GB"/>
        </w:rPr>
        <w:t xml:space="preserve">رسول الله </w:t>
      </w:r>
      <w:r w:rsidRPr="00A0698A">
        <w:rPr>
          <w:rFonts w:cs="Calibri"/>
          <w:sz w:val="32"/>
          <w:szCs w:val="32"/>
          <w:rtl/>
          <w:lang w:val="en-GB"/>
        </w:rPr>
        <w:t>صلى الله ع</w:t>
      </w:r>
      <w:r>
        <w:rPr>
          <w:rFonts w:cs="Calibri"/>
          <w:sz w:val="32"/>
          <w:szCs w:val="32"/>
          <w:rtl/>
          <w:lang w:val="en-GB"/>
        </w:rPr>
        <w:t xml:space="preserve">ليه وآله: </w:t>
      </w:r>
      <w:r>
        <w:rPr>
          <w:rFonts w:cs="Calibri" w:hint="cs"/>
          <w:sz w:val="32"/>
          <w:szCs w:val="32"/>
          <w:rtl/>
          <w:lang w:val="en-GB"/>
        </w:rPr>
        <w:t>"..</w:t>
      </w:r>
      <w:r w:rsidRPr="00A0698A">
        <w:rPr>
          <w:rFonts w:cs="Calibri"/>
          <w:sz w:val="32"/>
          <w:szCs w:val="32"/>
          <w:rtl/>
          <w:lang w:val="en-GB"/>
        </w:rPr>
        <w:t>إذا فتح لأحدكم باب دعاء فليج</w:t>
      </w:r>
      <w:r>
        <w:rPr>
          <w:rFonts w:cs="Calibri"/>
          <w:sz w:val="32"/>
          <w:szCs w:val="32"/>
          <w:rtl/>
          <w:lang w:val="en-GB"/>
        </w:rPr>
        <w:t>هد، فان الله لا يمل حتى تملوا".</w:t>
      </w:r>
      <w:r>
        <w:rPr>
          <w:rStyle w:val="Slutkommentarsreferens"/>
          <w:rFonts w:cs="Calibri"/>
          <w:sz w:val="32"/>
          <w:szCs w:val="32"/>
          <w:rtl/>
          <w:lang w:val="en-GB"/>
        </w:rPr>
        <w:endnoteReference w:id="71"/>
      </w:r>
    </w:p>
    <w:p w14:paraId="54AAA9E0" w14:textId="77777777" w:rsidR="00543A40" w:rsidRDefault="00543A40" w:rsidP="00C97B43">
      <w:pPr>
        <w:spacing w:line="240" w:lineRule="auto"/>
        <w:rPr>
          <w:rFonts w:cstheme="minorHAnsi"/>
          <w:sz w:val="32"/>
          <w:szCs w:val="32"/>
          <w:rtl/>
          <w:lang w:val="en-GB"/>
        </w:rPr>
      </w:pPr>
      <w:r w:rsidRPr="00DA5497">
        <w:rPr>
          <w:rFonts w:cs="Calibri" w:hint="cs"/>
          <w:b/>
          <w:bCs/>
          <w:sz w:val="32"/>
          <w:szCs w:val="32"/>
          <w:rtl/>
          <w:lang w:val="en-GB"/>
        </w:rPr>
        <w:t>5.</w:t>
      </w:r>
      <w:r w:rsidRPr="00DA5497">
        <w:rPr>
          <w:rFonts w:cs="Calibri"/>
          <w:b/>
          <w:bCs/>
          <w:sz w:val="32"/>
          <w:szCs w:val="32"/>
          <w:rtl/>
          <w:lang w:val="en-GB"/>
        </w:rPr>
        <w:t>الصبر عند تأخر الإجابة</w:t>
      </w:r>
      <w:r w:rsidRPr="00DA5497">
        <w:rPr>
          <w:rFonts w:cstheme="minorHAnsi" w:hint="cs"/>
          <w:b/>
          <w:bCs/>
          <w:sz w:val="32"/>
          <w:szCs w:val="32"/>
          <w:rtl/>
          <w:lang w:val="en-GB"/>
        </w:rPr>
        <w:t xml:space="preserve">: </w:t>
      </w:r>
      <w:r w:rsidRPr="00DA5497">
        <w:rPr>
          <w:rFonts w:cs="Calibri"/>
          <w:sz w:val="32"/>
          <w:szCs w:val="32"/>
          <w:rtl/>
          <w:lang w:val="en-GB"/>
        </w:rPr>
        <w:t xml:space="preserve">لا ينبغي أن ييأس العبد إذا تأخرت الاستجابة، فقد ورد </w:t>
      </w:r>
      <w:r w:rsidRPr="00F27250">
        <w:rPr>
          <w:rFonts w:cs="Calibri"/>
          <w:sz w:val="32"/>
          <w:szCs w:val="32"/>
          <w:rtl/>
          <w:lang w:val="en-GB"/>
        </w:rPr>
        <w:t>عن أبي عبد ا</w:t>
      </w:r>
      <w:r>
        <w:rPr>
          <w:rFonts w:cs="Calibri"/>
          <w:sz w:val="32"/>
          <w:szCs w:val="32"/>
          <w:rtl/>
          <w:lang w:val="en-GB"/>
        </w:rPr>
        <w:t>ل</w:t>
      </w:r>
      <w:r>
        <w:rPr>
          <w:rFonts w:cs="Calibri" w:hint="cs"/>
          <w:sz w:val="32"/>
          <w:szCs w:val="32"/>
          <w:rtl/>
          <w:lang w:val="en-GB"/>
        </w:rPr>
        <w:t>ل</w:t>
      </w:r>
      <w:r>
        <w:rPr>
          <w:rFonts w:cs="Calibri"/>
          <w:sz w:val="32"/>
          <w:szCs w:val="32"/>
          <w:rtl/>
          <w:lang w:val="en-GB"/>
        </w:rPr>
        <w:t>ه عليه السلام</w:t>
      </w:r>
      <w:r w:rsidRPr="00F27250">
        <w:rPr>
          <w:rFonts w:cs="Calibri"/>
          <w:sz w:val="32"/>
          <w:szCs w:val="32"/>
          <w:rtl/>
          <w:lang w:val="en-GB"/>
        </w:rPr>
        <w:t xml:space="preserve"> </w:t>
      </w:r>
      <w:r>
        <w:rPr>
          <w:rFonts w:cs="Calibri" w:hint="cs"/>
          <w:sz w:val="32"/>
          <w:szCs w:val="32"/>
          <w:rtl/>
          <w:lang w:val="en-GB"/>
        </w:rPr>
        <w:t xml:space="preserve">أنّه </w:t>
      </w:r>
      <w:r w:rsidRPr="00F27250">
        <w:rPr>
          <w:rFonts w:cs="Calibri"/>
          <w:sz w:val="32"/>
          <w:szCs w:val="32"/>
          <w:rtl/>
          <w:lang w:val="en-GB"/>
        </w:rPr>
        <w:t xml:space="preserve">قال: </w:t>
      </w:r>
      <w:r>
        <w:rPr>
          <w:rFonts w:cs="Calibri" w:hint="cs"/>
          <w:sz w:val="32"/>
          <w:szCs w:val="32"/>
          <w:rtl/>
          <w:lang w:val="en-GB"/>
        </w:rPr>
        <w:t>"</w:t>
      </w:r>
      <w:r w:rsidRPr="00F27250">
        <w:rPr>
          <w:rFonts w:cs="Calibri"/>
          <w:sz w:val="32"/>
          <w:szCs w:val="32"/>
          <w:rtl/>
          <w:lang w:val="en-GB"/>
        </w:rPr>
        <w:t>لا يزال المؤمن بخير ورجاء، رحمة من الله عز وجل ما لم يستعجل، فيقنط ويترك الدعاء، قلت له: كيف يستعجل؟</w:t>
      </w:r>
      <w:r>
        <w:rPr>
          <w:rFonts w:cs="Calibri" w:hint="cs"/>
          <w:sz w:val="32"/>
          <w:szCs w:val="32"/>
          <w:rtl/>
          <w:lang w:val="en-GB"/>
        </w:rPr>
        <w:t xml:space="preserve">، </w:t>
      </w:r>
      <w:r w:rsidRPr="00F27250">
        <w:rPr>
          <w:rFonts w:cs="Calibri"/>
          <w:sz w:val="32"/>
          <w:szCs w:val="32"/>
          <w:rtl/>
          <w:lang w:val="en-GB"/>
        </w:rPr>
        <w:t>قال: يقول: قد دعوت منذ كذا وكذا وما أرى الإجابة</w:t>
      </w:r>
      <w:r>
        <w:rPr>
          <w:rFonts w:cstheme="minorHAnsi" w:hint="cs"/>
          <w:sz w:val="32"/>
          <w:szCs w:val="32"/>
          <w:rtl/>
          <w:lang w:val="en-GB"/>
        </w:rPr>
        <w:t>".</w:t>
      </w:r>
      <w:r>
        <w:rPr>
          <w:rStyle w:val="Slutkommentarsreferens"/>
          <w:rFonts w:cstheme="minorHAnsi"/>
          <w:sz w:val="32"/>
          <w:szCs w:val="32"/>
          <w:rtl/>
          <w:lang w:val="en-GB"/>
        </w:rPr>
        <w:endnoteReference w:id="72"/>
      </w:r>
    </w:p>
    <w:p w14:paraId="3243E964" w14:textId="77777777" w:rsidR="00543A40" w:rsidRDefault="00543A40" w:rsidP="00C97B43">
      <w:pPr>
        <w:spacing w:after="200" w:line="240" w:lineRule="auto"/>
        <w:rPr>
          <w:rFonts w:cs="Calibri"/>
          <w:sz w:val="32"/>
          <w:szCs w:val="32"/>
          <w:rtl/>
          <w:lang w:val="en-GB"/>
        </w:rPr>
      </w:pPr>
      <w:r w:rsidRPr="00DA5497">
        <w:rPr>
          <w:rFonts w:cs="Calibri"/>
          <w:sz w:val="32"/>
          <w:szCs w:val="32"/>
          <w:rtl/>
          <w:lang w:val="en-GB"/>
        </w:rPr>
        <w:t>والحاصل أنه ينبغي ألا يتوقف عن الدعاء لبطء الإجابة، للأسباب الآتية:</w:t>
      </w:r>
    </w:p>
    <w:p w14:paraId="725D7432" w14:textId="77777777" w:rsidR="00543A40" w:rsidRPr="00D46BB8" w:rsidRDefault="00543A40" w:rsidP="00C97B43">
      <w:pPr>
        <w:spacing w:after="200" w:line="240" w:lineRule="auto"/>
        <w:rPr>
          <w:rFonts w:cstheme="minorHAnsi"/>
          <w:sz w:val="32"/>
          <w:szCs w:val="32"/>
          <w:rtl/>
          <w:lang w:val="en-GB"/>
        </w:rPr>
      </w:pPr>
      <w:r w:rsidRPr="00DA5497">
        <w:rPr>
          <w:rFonts w:cs="Calibri" w:hint="cs"/>
          <w:b/>
          <w:bCs/>
          <w:sz w:val="32"/>
          <w:szCs w:val="32"/>
          <w:rtl/>
          <w:lang w:val="en-GB"/>
        </w:rPr>
        <w:t xml:space="preserve">أولاً: </w:t>
      </w:r>
      <w:r w:rsidRPr="00DA5497">
        <w:rPr>
          <w:rFonts w:cs="Calibri"/>
          <w:b/>
          <w:bCs/>
          <w:sz w:val="32"/>
          <w:szCs w:val="32"/>
          <w:rtl/>
          <w:lang w:val="en-GB"/>
        </w:rPr>
        <w:t>التأخير لمصلحة العبد في الدنيا</w:t>
      </w:r>
      <w:r w:rsidRPr="00DA5497">
        <w:rPr>
          <w:rFonts w:cs="Calibri" w:hint="cs"/>
          <w:b/>
          <w:bCs/>
          <w:sz w:val="32"/>
          <w:szCs w:val="32"/>
          <w:rtl/>
          <w:lang w:val="en-GB"/>
        </w:rPr>
        <w:t>:</w:t>
      </w:r>
      <w:r>
        <w:rPr>
          <w:rFonts w:cs="Calibri" w:hint="cs"/>
          <w:sz w:val="32"/>
          <w:szCs w:val="32"/>
          <w:rtl/>
          <w:lang w:val="en-GB"/>
        </w:rPr>
        <w:t xml:space="preserve"> </w:t>
      </w:r>
      <w:r w:rsidRPr="00DA5497">
        <w:rPr>
          <w:rFonts w:cs="Calibri"/>
          <w:sz w:val="32"/>
          <w:szCs w:val="32"/>
          <w:rtl/>
          <w:lang w:val="en-GB"/>
        </w:rPr>
        <w:t>فقد يكون الوقت غير مناسب لتحقيق الحاجة، وسيُعطاها العبد في وقت لاحق، كما أخّر الله رزق اليتيمين حتى يبلغا سن الرشد، قال تعالى:</w:t>
      </w:r>
      <w:r w:rsidRPr="00DA5497">
        <w:rPr>
          <w:rFonts w:cs="Calibri" w:hint="cs"/>
          <w:sz w:val="32"/>
          <w:szCs w:val="32"/>
          <w:rtl/>
          <w:lang w:val="en-GB"/>
        </w:rPr>
        <w:t xml:space="preserve"> </w:t>
      </w:r>
      <w:r w:rsidRPr="00D46BB8">
        <w:rPr>
          <w:rFonts w:cstheme="minorHAnsi" w:hint="cs"/>
          <w:sz w:val="32"/>
          <w:szCs w:val="32"/>
          <w:rtl/>
          <w:lang w:val="en-GB"/>
        </w:rPr>
        <w:t>[</w:t>
      </w:r>
      <w:r w:rsidRPr="00C82D27">
        <w:rPr>
          <w:rFonts w:cstheme="minorHAnsi"/>
          <w:b/>
          <w:bCs/>
          <w:color w:val="009900"/>
          <w:sz w:val="32"/>
          <w:szCs w:val="32"/>
          <w:rtl/>
          <w:lang w:val="en-GB"/>
        </w:rPr>
        <w:t>وَأَمَّا الْجِدَارُ فَكَانَ لِغُلَامَيْنِ يَتِيمَيْنِ فِي الْمَدِينَةِ وَكَانَ تَحْتَهُ كَنزٌ لَّهُمَا وَكَانَ أَبُوهُمَا صَالِحًا فَأَرَادَ رَبُّكَ أَن يَبْلُغَا أَشُدَّهُمَا وَيَسْتَخْرِجَا كَنزَهُمَا رَحْمَةً مِّن رَّبِّكَ</w:t>
      </w:r>
      <w:r w:rsidRPr="00D46BB8">
        <w:rPr>
          <w:rFonts w:cstheme="minorHAnsi" w:hint="cs"/>
          <w:sz w:val="32"/>
          <w:szCs w:val="32"/>
          <w:rtl/>
          <w:lang w:val="en-GB"/>
        </w:rPr>
        <w:t>]</w:t>
      </w:r>
      <w:r w:rsidRPr="00D46BB8">
        <w:rPr>
          <w:rStyle w:val="Slutkommentarsreferens"/>
          <w:rFonts w:cstheme="minorHAnsi"/>
          <w:sz w:val="32"/>
          <w:szCs w:val="32"/>
          <w:rtl/>
          <w:lang w:val="en-GB"/>
        </w:rPr>
        <w:endnoteReference w:id="73"/>
      </w:r>
      <w:r>
        <w:rPr>
          <w:rFonts w:cstheme="minorHAnsi" w:hint="cs"/>
          <w:sz w:val="32"/>
          <w:szCs w:val="32"/>
          <w:rtl/>
          <w:lang w:val="en-GB"/>
        </w:rPr>
        <w:t>.</w:t>
      </w:r>
    </w:p>
    <w:p w14:paraId="063F9E53" w14:textId="138195D1" w:rsidR="00543A40" w:rsidRDefault="00543A40" w:rsidP="00C97B43">
      <w:pPr>
        <w:spacing w:line="240" w:lineRule="auto"/>
        <w:rPr>
          <w:rFonts w:cstheme="minorHAnsi"/>
          <w:sz w:val="32"/>
          <w:szCs w:val="32"/>
          <w:rtl/>
          <w:lang w:val="en-GB"/>
        </w:rPr>
      </w:pPr>
      <w:r w:rsidRPr="00DA5497">
        <w:rPr>
          <w:rFonts w:cs="Calibri" w:hint="cs"/>
          <w:b/>
          <w:bCs/>
          <w:sz w:val="32"/>
          <w:szCs w:val="32"/>
          <w:rtl/>
          <w:lang w:val="en-GB"/>
        </w:rPr>
        <w:t xml:space="preserve">ثانياً: </w:t>
      </w:r>
      <w:r w:rsidRPr="00DA5497">
        <w:rPr>
          <w:rFonts w:cs="Calibri"/>
          <w:b/>
          <w:bCs/>
          <w:sz w:val="32"/>
          <w:szCs w:val="32"/>
          <w:rtl/>
          <w:lang w:val="en-GB"/>
        </w:rPr>
        <w:t>التعويض في الآخرة</w:t>
      </w:r>
      <w:r w:rsidRPr="00DA5497">
        <w:rPr>
          <w:rFonts w:cs="Calibri" w:hint="cs"/>
          <w:b/>
          <w:bCs/>
          <w:sz w:val="32"/>
          <w:szCs w:val="32"/>
          <w:rtl/>
          <w:lang w:val="en-GB"/>
        </w:rPr>
        <w:t>:</w:t>
      </w:r>
      <w:r>
        <w:rPr>
          <w:rFonts w:cs="Calibri" w:hint="cs"/>
          <w:sz w:val="32"/>
          <w:szCs w:val="32"/>
          <w:rtl/>
          <w:lang w:val="en-GB"/>
        </w:rPr>
        <w:t xml:space="preserve"> </w:t>
      </w:r>
      <w:r w:rsidRPr="00DA5497">
        <w:rPr>
          <w:rFonts w:cs="Calibri"/>
          <w:sz w:val="32"/>
          <w:szCs w:val="32"/>
          <w:rtl/>
          <w:lang w:val="en-GB"/>
        </w:rPr>
        <w:t>من لم يُعطَ حاجته في الدنيا، فقد يكون نصيبه تعويضًا أعظم في الآخرة، كما في حال المؤمنة</w:t>
      </w:r>
      <w:r>
        <w:rPr>
          <w:rFonts w:cs="Calibri" w:hint="cs"/>
          <w:sz w:val="32"/>
          <w:szCs w:val="32"/>
          <w:rtl/>
          <w:lang w:val="en-GB"/>
        </w:rPr>
        <w:t xml:space="preserve"> </w:t>
      </w:r>
      <w:r w:rsidRPr="0084152E">
        <w:rPr>
          <w:rFonts w:cs="Calibri"/>
          <w:sz w:val="32"/>
          <w:szCs w:val="32"/>
          <w:rtl/>
          <w:lang w:val="en-GB"/>
        </w:rPr>
        <w:t>التي حُرمت من الذرية في الدنيا. فإن الله إما أن يعوّضها بأقل مما حُرمت منه، أو بنفسه، أو بأكثر منه. فإذا كان التعويض بأقل، فهذا ظلم، والله منزّه عن الظلم. وإذا كان التعويض بنفسه، فهذا عبث، إذ ما الحكمة من سلب النعمة ثم إعادتها بعد أن عانت الحرمان في الدنيا؟ إذن، لا بد أن يكون التعويض بالأكثر</w:t>
      </w:r>
      <w:r>
        <w:rPr>
          <w:rStyle w:val="Slutkommentarsreferens"/>
          <w:rFonts w:cs="Calibri"/>
          <w:sz w:val="32"/>
          <w:szCs w:val="32"/>
          <w:rtl/>
          <w:lang w:val="en-GB"/>
        </w:rPr>
        <w:endnoteReference w:id="74"/>
      </w:r>
      <w:r>
        <w:rPr>
          <w:rFonts w:cstheme="minorHAnsi" w:hint="cs"/>
          <w:sz w:val="32"/>
          <w:szCs w:val="32"/>
          <w:rtl/>
          <w:lang w:val="en-GB"/>
        </w:rPr>
        <w:t>. وقد روي عن</w:t>
      </w:r>
      <w:r w:rsidRPr="00B914BD">
        <w:rPr>
          <w:rFonts w:cstheme="minorHAnsi"/>
          <w:sz w:val="32"/>
          <w:szCs w:val="32"/>
          <w:rtl/>
          <w:lang w:val="en-GB"/>
        </w:rPr>
        <w:t xml:space="preserve"> </w:t>
      </w:r>
      <w:r>
        <w:rPr>
          <w:rFonts w:cstheme="minorHAnsi" w:hint="cs"/>
          <w:sz w:val="32"/>
          <w:szCs w:val="32"/>
          <w:rtl/>
          <w:lang w:val="en-GB"/>
        </w:rPr>
        <w:t xml:space="preserve">الإمام </w:t>
      </w:r>
      <w:r w:rsidRPr="00B914BD">
        <w:rPr>
          <w:rFonts w:cstheme="minorHAnsi"/>
          <w:sz w:val="32"/>
          <w:szCs w:val="32"/>
          <w:rtl/>
          <w:lang w:val="en-GB"/>
        </w:rPr>
        <w:t>الصادق عليه السلام: إنّ المؤمن ليدعو الله عزّ وجل في حاجته، فيقول الله عزّ وجل أخروا إجابته، شوقاً إلى صوته ودعائه، فإذا كان يوم القيامة، قال الله عزّ وجل: عبدي دعوتني فأخرت إجابتك، وثوابك كذا وكذا. ودعوتني في كذا وكذا فأخرت إجابتك وثوابك كذا وكذا، قال: فيتمنّى المؤمن أنّه لم يستجب له دعوة في الدنيا مما يرى من حسن الثواب ".</w:t>
      </w:r>
      <w:r w:rsidRPr="00B914BD">
        <w:rPr>
          <w:rStyle w:val="Slutkommentarsreferens"/>
          <w:rFonts w:cstheme="minorHAnsi"/>
          <w:sz w:val="32"/>
          <w:szCs w:val="32"/>
          <w:rtl/>
          <w:lang w:val="en-GB"/>
        </w:rPr>
        <w:endnoteReference w:id="75"/>
      </w:r>
    </w:p>
    <w:p w14:paraId="51A988E1" w14:textId="1E97B6CB" w:rsidR="00543A40" w:rsidRDefault="00543A40" w:rsidP="00C97B43">
      <w:pPr>
        <w:spacing w:line="240" w:lineRule="auto"/>
        <w:rPr>
          <w:rFonts w:cs="Calibri"/>
          <w:sz w:val="32"/>
          <w:szCs w:val="32"/>
          <w:rtl/>
          <w:lang w:val="en-GB"/>
        </w:rPr>
      </w:pPr>
      <w:r>
        <w:rPr>
          <w:rFonts w:cs="Calibri" w:hint="cs"/>
          <w:sz w:val="32"/>
          <w:szCs w:val="32"/>
          <w:rtl/>
          <w:lang w:val="en-GB"/>
        </w:rPr>
        <w:t>و</w:t>
      </w:r>
      <w:r w:rsidRPr="00F27250">
        <w:rPr>
          <w:rFonts w:cs="Calibri"/>
          <w:sz w:val="32"/>
          <w:szCs w:val="32"/>
          <w:rtl/>
          <w:lang w:val="en-GB"/>
        </w:rPr>
        <w:t xml:space="preserve">على التقديرين فهو في خير لأنه مشغول بالدعاء الذي هو أعظم العبادات ويترتب عليه </w:t>
      </w:r>
      <w:r w:rsidRPr="00F27250">
        <w:rPr>
          <w:rFonts w:cs="Calibri" w:hint="cs"/>
          <w:sz w:val="32"/>
          <w:szCs w:val="32"/>
          <w:rtl/>
          <w:lang w:val="en-GB"/>
        </w:rPr>
        <w:t>أجزل</w:t>
      </w:r>
      <w:r w:rsidRPr="00F27250">
        <w:rPr>
          <w:rFonts w:cs="Calibri"/>
          <w:sz w:val="32"/>
          <w:szCs w:val="32"/>
          <w:rtl/>
          <w:lang w:val="en-GB"/>
        </w:rPr>
        <w:t xml:space="preserve"> المثوبات ورجاء رحمة في الدنيا و</w:t>
      </w:r>
      <w:r>
        <w:rPr>
          <w:rFonts w:cs="Calibri"/>
          <w:sz w:val="32"/>
          <w:szCs w:val="32"/>
          <w:rtl/>
          <w:lang w:val="en-GB"/>
        </w:rPr>
        <w:t>الآخرة</w:t>
      </w:r>
      <w:r>
        <w:rPr>
          <w:rFonts w:cs="Calibri" w:hint="cs"/>
          <w:sz w:val="32"/>
          <w:szCs w:val="32"/>
          <w:rtl/>
          <w:lang w:val="en-GB"/>
        </w:rPr>
        <w:t>.</w:t>
      </w:r>
    </w:p>
    <w:p w14:paraId="6FF4F873" w14:textId="583ECF48" w:rsidR="00543A40" w:rsidRPr="00D46BB8" w:rsidRDefault="00543A40" w:rsidP="00C97B43">
      <w:pPr>
        <w:spacing w:line="240" w:lineRule="auto"/>
        <w:rPr>
          <w:rFonts w:cstheme="minorHAnsi"/>
          <w:sz w:val="32"/>
          <w:szCs w:val="32"/>
          <w:rtl/>
          <w:lang w:val="en-GB"/>
        </w:rPr>
      </w:pPr>
      <w:r w:rsidRPr="00D46BB8">
        <w:rPr>
          <w:rFonts w:cstheme="minorHAnsi"/>
          <w:sz w:val="32"/>
          <w:szCs w:val="32"/>
          <w:rtl/>
          <w:lang w:val="en-GB"/>
        </w:rPr>
        <w:t>يقول الشيخ حبيب الكاظمي: "إن هنالك تفسيرا غريبا في بعض النصوص لتأخير الإجابة، وهو إن دل على شيء فإنما يدل على عمق محبة الله -تعالى-</w:t>
      </w:r>
      <w:r w:rsidR="00E54D92">
        <w:rPr>
          <w:rFonts w:cstheme="minorHAnsi" w:hint="cs"/>
          <w:sz w:val="32"/>
          <w:szCs w:val="32"/>
          <w:rtl/>
          <w:lang w:val="en-GB"/>
        </w:rPr>
        <w:t xml:space="preserve"> </w:t>
      </w:r>
      <w:r w:rsidRPr="00D46BB8">
        <w:rPr>
          <w:rFonts w:cstheme="minorHAnsi"/>
          <w:sz w:val="32"/>
          <w:szCs w:val="32"/>
          <w:rtl/>
          <w:lang w:val="en-GB"/>
        </w:rPr>
        <w:t>لعباده الداعين، وهو الغني عنهم.. فهل تصدق أن الله تعالى</w:t>
      </w:r>
      <w:r w:rsidR="00E54D92">
        <w:rPr>
          <w:rFonts w:cstheme="minorHAnsi" w:hint="cs"/>
          <w:sz w:val="32"/>
          <w:szCs w:val="32"/>
          <w:rtl/>
          <w:lang w:val="en-GB"/>
        </w:rPr>
        <w:t xml:space="preserve"> </w:t>
      </w:r>
      <w:r w:rsidRPr="00D46BB8">
        <w:rPr>
          <w:rFonts w:cstheme="minorHAnsi"/>
          <w:sz w:val="32"/>
          <w:szCs w:val="32"/>
          <w:rtl/>
          <w:lang w:val="en-GB"/>
        </w:rPr>
        <w:t>يؤخر الإجابة -رغم صلاح الأمر-</w:t>
      </w:r>
      <w:r w:rsidR="00E54D92">
        <w:rPr>
          <w:rFonts w:cstheme="minorHAnsi" w:hint="cs"/>
          <w:sz w:val="32"/>
          <w:szCs w:val="32"/>
          <w:rtl/>
          <w:lang w:val="en-GB"/>
        </w:rPr>
        <w:t xml:space="preserve"> </w:t>
      </w:r>
      <w:r w:rsidRPr="00D46BB8">
        <w:rPr>
          <w:rFonts w:cstheme="minorHAnsi"/>
          <w:sz w:val="32"/>
          <w:szCs w:val="32"/>
          <w:rtl/>
          <w:lang w:val="en-GB"/>
        </w:rPr>
        <w:t xml:space="preserve">لأنه يحب أن يسمع صوتك؟!.. فقد </w:t>
      </w:r>
      <w:r w:rsidRPr="00D46BB8">
        <w:rPr>
          <w:rFonts w:cstheme="minorHAnsi" w:hint="cs"/>
          <w:sz w:val="32"/>
          <w:szCs w:val="32"/>
          <w:rtl/>
          <w:lang w:val="en-GB"/>
        </w:rPr>
        <w:t xml:space="preserve">روي </w:t>
      </w:r>
      <w:r w:rsidRPr="00D46BB8">
        <w:rPr>
          <w:rFonts w:cs="Calibri"/>
          <w:sz w:val="32"/>
          <w:szCs w:val="32"/>
          <w:rtl/>
          <w:lang w:val="en-GB"/>
        </w:rPr>
        <w:t>عن أبي عبد الله عليه السلام قال: إن العبد ليدعو فيقول الله عز وجل للملكين: قد استجبت له ولكن احبسوه بحاجته، فإني أحب أن أسمع صوته وإن العبد ليدعو فيقول الله تبارك وتعالى: عجلوا له حاجته فاني أبغض صوته</w:t>
      </w:r>
      <w:r w:rsidRPr="00D46BB8">
        <w:rPr>
          <w:rFonts w:cs="Calibri" w:hint="cs"/>
          <w:sz w:val="32"/>
          <w:szCs w:val="32"/>
          <w:rtl/>
          <w:lang w:val="en-GB"/>
        </w:rPr>
        <w:t>"</w:t>
      </w:r>
      <w:r w:rsidRPr="00D46BB8">
        <w:rPr>
          <w:rStyle w:val="Slutkommentarsreferens"/>
          <w:rFonts w:cs="Calibri"/>
          <w:sz w:val="32"/>
          <w:szCs w:val="32"/>
          <w:rtl/>
          <w:lang w:val="en-GB"/>
        </w:rPr>
        <w:endnoteReference w:id="76"/>
      </w:r>
      <w:r w:rsidRPr="00D46BB8">
        <w:rPr>
          <w:rFonts w:cstheme="minorHAnsi"/>
          <w:sz w:val="32"/>
          <w:szCs w:val="32"/>
          <w:rtl/>
          <w:lang w:val="en-GB"/>
        </w:rPr>
        <w:t>.. فهل بعد ذلك حنان فوق ذلك؟".</w:t>
      </w:r>
      <w:r w:rsidRPr="00D46BB8">
        <w:rPr>
          <w:rStyle w:val="Slutkommentarsreferens"/>
          <w:rFonts w:cstheme="minorHAnsi"/>
          <w:sz w:val="32"/>
          <w:szCs w:val="32"/>
          <w:rtl/>
          <w:lang w:val="en-GB"/>
        </w:rPr>
        <w:endnoteReference w:id="77"/>
      </w:r>
    </w:p>
    <w:p w14:paraId="23EC5661" w14:textId="257D4049" w:rsidR="00543A40" w:rsidRPr="00875A3D" w:rsidRDefault="00543A40" w:rsidP="00C97B43">
      <w:pPr>
        <w:spacing w:line="240" w:lineRule="auto"/>
        <w:rPr>
          <w:rFonts w:eastAsia="Times New Roman" w:cstheme="minorHAnsi"/>
          <w:sz w:val="32"/>
          <w:szCs w:val="32"/>
          <w:rtl/>
          <w:lang w:val="en-GB" w:eastAsia="en-GB"/>
        </w:rPr>
      </w:pPr>
      <w:r w:rsidRPr="00D46BB8">
        <w:rPr>
          <w:rFonts w:cstheme="minorHAnsi" w:hint="cs"/>
          <w:sz w:val="32"/>
          <w:szCs w:val="32"/>
          <w:rtl/>
          <w:lang w:val="en-GB"/>
        </w:rPr>
        <w:t xml:space="preserve">واعلم أيها القارئ أنّ </w:t>
      </w:r>
      <w:r w:rsidRPr="00D46BB8">
        <w:rPr>
          <w:rFonts w:cstheme="minorHAnsi"/>
          <w:sz w:val="32"/>
          <w:szCs w:val="32"/>
          <w:rtl/>
          <w:lang w:val="en-GB"/>
        </w:rPr>
        <w:t>تأخير</w:t>
      </w:r>
      <w:r w:rsidRPr="00D46BB8">
        <w:rPr>
          <w:rFonts w:cstheme="minorHAnsi" w:hint="cs"/>
          <w:sz w:val="32"/>
          <w:szCs w:val="32"/>
          <w:rtl/>
          <w:lang w:val="en-GB"/>
        </w:rPr>
        <w:t xml:space="preserve"> الاستجابة</w:t>
      </w:r>
      <w:r w:rsidRPr="00D46BB8">
        <w:rPr>
          <w:rFonts w:cstheme="minorHAnsi"/>
          <w:sz w:val="32"/>
          <w:szCs w:val="32"/>
          <w:rtl/>
          <w:lang w:val="en-GB"/>
        </w:rPr>
        <w:t xml:space="preserve"> </w:t>
      </w:r>
      <w:r w:rsidRPr="00B914BD">
        <w:rPr>
          <w:rFonts w:cstheme="minorHAnsi"/>
          <w:sz w:val="32"/>
          <w:szCs w:val="32"/>
          <w:rtl/>
          <w:lang w:val="en-GB"/>
        </w:rPr>
        <w:t xml:space="preserve">يتفاوت مع </w:t>
      </w:r>
      <w:r>
        <w:rPr>
          <w:rFonts w:cstheme="minorHAnsi" w:hint="cs"/>
          <w:sz w:val="32"/>
          <w:szCs w:val="32"/>
          <w:rtl/>
          <w:lang w:val="en-GB"/>
        </w:rPr>
        <w:t>إيمان الداعي</w:t>
      </w:r>
      <w:r w:rsidRPr="00CF4FA1">
        <w:rPr>
          <w:rFonts w:cstheme="minorHAnsi"/>
          <w:sz w:val="32"/>
          <w:szCs w:val="32"/>
          <w:rtl/>
          <w:lang w:val="en-GB"/>
        </w:rPr>
        <w:t>:</w:t>
      </w:r>
      <w:r>
        <w:rPr>
          <w:rFonts w:eastAsia="Times New Roman" w:cstheme="minorHAnsi" w:hint="cs"/>
          <w:sz w:val="32"/>
          <w:szCs w:val="32"/>
          <w:rtl/>
          <w:lang w:val="en-GB" w:eastAsia="en-GB"/>
        </w:rPr>
        <w:t xml:space="preserve"> يروى أنّ</w:t>
      </w:r>
      <w:r w:rsidRPr="00875A3D">
        <w:rPr>
          <w:rFonts w:eastAsia="Times New Roman" w:cstheme="minorHAnsi"/>
          <w:sz w:val="32"/>
          <w:szCs w:val="32"/>
          <w:rtl/>
          <w:lang w:val="en-GB" w:eastAsia="en-GB"/>
        </w:rPr>
        <w:t xml:space="preserve"> أحد العلماء كان في حرم أمير المؤمنين -عليه </w:t>
      </w:r>
      <w:r w:rsidRPr="00B914BD">
        <w:rPr>
          <w:rFonts w:eastAsia="Times New Roman" w:cstheme="minorHAnsi"/>
          <w:color w:val="000000"/>
          <w:sz w:val="32"/>
          <w:szCs w:val="32"/>
          <w:rtl/>
          <w:lang w:val="en-GB" w:eastAsia="en-GB"/>
        </w:rPr>
        <w:t>السلام-</w:t>
      </w:r>
      <w:r w:rsidR="00E54D92">
        <w:rPr>
          <w:rFonts w:eastAsia="Times New Roman" w:cstheme="minorHAnsi" w:hint="cs"/>
          <w:color w:val="000000"/>
          <w:sz w:val="32"/>
          <w:szCs w:val="32"/>
          <w:rtl/>
          <w:lang w:val="en-GB" w:eastAsia="en-GB"/>
        </w:rPr>
        <w:t xml:space="preserve"> </w:t>
      </w:r>
      <w:r w:rsidRPr="00B914BD">
        <w:rPr>
          <w:rFonts w:eastAsia="Times New Roman" w:cstheme="minorHAnsi"/>
          <w:color w:val="000000"/>
          <w:sz w:val="32"/>
          <w:szCs w:val="32"/>
          <w:rtl/>
          <w:lang w:val="en-GB" w:eastAsia="en-GB"/>
        </w:rPr>
        <w:t>وكان</w:t>
      </w:r>
      <w:r w:rsidRPr="00875A3D">
        <w:rPr>
          <w:rFonts w:eastAsia="Times New Roman" w:cstheme="minorHAnsi"/>
          <w:color w:val="000000"/>
          <w:sz w:val="32"/>
          <w:szCs w:val="32"/>
          <w:rtl/>
          <w:lang w:val="en-GB" w:eastAsia="en-GB"/>
        </w:rPr>
        <w:t xml:space="preserve"> يتوسل بالإمام من أجل أن يتوفق</w:t>
      </w:r>
      <w:r w:rsidRPr="00875A3D">
        <w:rPr>
          <w:rFonts w:eastAsia="Times New Roman" w:cstheme="minorHAnsi"/>
          <w:color w:val="000000"/>
          <w:sz w:val="32"/>
          <w:szCs w:val="32"/>
          <w:lang w:val="en-GB" w:eastAsia="en-GB"/>
        </w:rPr>
        <w:t xml:space="preserve"> </w:t>
      </w:r>
      <w:r w:rsidRPr="00875A3D">
        <w:rPr>
          <w:rFonts w:eastAsia="Times New Roman" w:cstheme="minorHAnsi"/>
          <w:color w:val="000000"/>
          <w:sz w:val="32"/>
          <w:szCs w:val="32"/>
          <w:rtl/>
          <w:lang w:val="en-GB" w:eastAsia="en-GB"/>
        </w:rPr>
        <w:t>في الحصول على كتابٍ يكمل به موسوعته؛ فلم يستجب له!..وإذا به يرى إنساناً قرو</w:t>
      </w:r>
      <w:r w:rsidRPr="00875A3D">
        <w:rPr>
          <w:rFonts w:eastAsia="Times New Roman" w:cstheme="minorHAnsi"/>
          <w:sz w:val="32"/>
          <w:szCs w:val="32"/>
          <w:rtl/>
          <w:lang w:val="en-GB" w:eastAsia="en-GB"/>
        </w:rPr>
        <w:t>ياً يقف أمام</w:t>
      </w:r>
      <w:r w:rsidRPr="00875A3D">
        <w:rPr>
          <w:rFonts w:eastAsia="Times New Roman" w:cstheme="minorHAnsi"/>
          <w:sz w:val="32"/>
          <w:szCs w:val="32"/>
          <w:lang w:val="en-GB" w:eastAsia="en-GB"/>
        </w:rPr>
        <w:t xml:space="preserve"> </w:t>
      </w:r>
      <w:r w:rsidRPr="00875A3D">
        <w:rPr>
          <w:rFonts w:eastAsia="Times New Roman" w:cstheme="minorHAnsi"/>
          <w:sz w:val="32"/>
          <w:szCs w:val="32"/>
          <w:rtl/>
          <w:lang w:val="en-GB" w:eastAsia="en-GB"/>
        </w:rPr>
        <w:t>المعصوم، وبكلمات مختصرة أخذ حاجته ورجع!.. يبدو أن هذا الشيخ تأثر لأنه يطلب حاجة</w:t>
      </w:r>
      <w:r w:rsidRPr="00875A3D">
        <w:rPr>
          <w:rFonts w:eastAsia="Times New Roman" w:cstheme="minorHAnsi"/>
          <w:sz w:val="32"/>
          <w:szCs w:val="32"/>
          <w:lang w:val="en-GB" w:eastAsia="en-GB"/>
        </w:rPr>
        <w:t xml:space="preserve"> </w:t>
      </w:r>
      <w:r w:rsidRPr="00875A3D">
        <w:rPr>
          <w:rFonts w:eastAsia="Times New Roman" w:cstheme="minorHAnsi"/>
          <w:sz w:val="32"/>
          <w:szCs w:val="32"/>
          <w:rtl/>
          <w:lang w:val="en-GB" w:eastAsia="en-GB"/>
        </w:rPr>
        <w:t>معنوية، فلا يعطى.. وهذا الإنسان</w:t>
      </w:r>
      <w:r w:rsidRPr="00875A3D">
        <w:rPr>
          <w:rFonts w:eastAsia="Times New Roman" w:cstheme="minorHAnsi"/>
          <w:sz w:val="32"/>
          <w:szCs w:val="32"/>
          <w:lang w:val="en-GB" w:eastAsia="en-GB"/>
        </w:rPr>
        <w:t xml:space="preserve"> </w:t>
      </w:r>
      <w:r w:rsidRPr="00875A3D">
        <w:rPr>
          <w:rFonts w:eastAsia="Times New Roman" w:cstheme="minorHAnsi"/>
          <w:sz w:val="32"/>
          <w:szCs w:val="32"/>
          <w:rtl/>
          <w:lang w:val="en-GB" w:eastAsia="en-GB"/>
        </w:rPr>
        <w:t>القروي في حركة واحدة، عقد الصفقة مع إمام</w:t>
      </w:r>
      <w:r>
        <w:rPr>
          <w:rFonts w:eastAsia="Times New Roman" w:cstheme="minorHAnsi"/>
          <w:sz w:val="32"/>
          <w:szCs w:val="32"/>
          <w:rtl/>
          <w:lang w:val="en-GB" w:eastAsia="en-GB"/>
        </w:rPr>
        <w:t xml:space="preserve">ه.. ففي عالم الرؤية رأى الإمام </w:t>
      </w:r>
      <w:r w:rsidRPr="00875A3D">
        <w:rPr>
          <w:rFonts w:eastAsia="Times New Roman" w:cstheme="minorHAnsi"/>
          <w:sz w:val="32"/>
          <w:szCs w:val="32"/>
          <w:rtl/>
          <w:lang w:val="en-GB" w:eastAsia="en-GB"/>
        </w:rPr>
        <w:t xml:space="preserve">عليه </w:t>
      </w:r>
      <w:r>
        <w:rPr>
          <w:rFonts w:eastAsia="Times New Roman" w:cstheme="minorHAnsi"/>
          <w:sz w:val="32"/>
          <w:szCs w:val="32"/>
          <w:rtl/>
          <w:lang w:val="en-GB" w:eastAsia="en-GB"/>
        </w:rPr>
        <w:t>السلام</w:t>
      </w:r>
      <w:r>
        <w:rPr>
          <w:rFonts w:eastAsia="Times New Roman" w:cstheme="minorHAnsi" w:hint="cs"/>
          <w:sz w:val="32"/>
          <w:szCs w:val="32"/>
          <w:rtl/>
          <w:lang w:val="en-GB" w:eastAsia="en-GB"/>
        </w:rPr>
        <w:t xml:space="preserve"> </w:t>
      </w:r>
      <w:r w:rsidRPr="00CF4FA1">
        <w:rPr>
          <w:rFonts w:eastAsia="Times New Roman" w:cstheme="minorHAnsi"/>
          <w:sz w:val="32"/>
          <w:szCs w:val="32"/>
          <w:rtl/>
          <w:lang w:val="en-GB" w:eastAsia="en-GB"/>
        </w:rPr>
        <w:t>وطي</w:t>
      </w:r>
      <w:r>
        <w:rPr>
          <w:rFonts w:eastAsia="Times New Roman" w:cstheme="minorHAnsi" w:hint="cs"/>
          <w:sz w:val="32"/>
          <w:szCs w:val="32"/>
          <w:rtl/>
          <w:lang w:val="en-GB" w:eastAsia="en-GB"/>
        </w:rPr>
        <w:t>ّ</w:t>
      </w:r>
      <w:r w:rsidRPr="00CF4FA1">
        <w:rPr>
          <w:rFonts w:eastAsia="Times New Roman" w:cstheme="minorHAnsi"/>
          <w:sz w:val="32"/>
          <w:szCs w:val="32"/>
          <w:rtl/>
          <w:lang w:val="en-GB" w:eastAsia="en-GB"/>
        </w:rPr>
        <w:t>ب</w:t>
      </w:r>
      <w:r w:rsidRPr="00875A3D">
        <w:rPr>
          <w:rFonts w:eastAsia="Times New Roman" w:cstheme="minorHAnsi"/>
          <w:sz w:val="32"/>
          <w:szCs w:val="32"/>
          <w:rtl/>
          <w:lang w:val="en-GB" w:eastAsia="en-GB"/>
        </w:rPr>
        <w:t xml:space="preserve"> خاطره، بمعنى: أن هؤلاء إيمانهم من خلال المعجزات والكرامات، وأنت عال</w:t>
      </w:r>
      <w:r>
        <w:rPr>
          <w:rFonts w:eastAsia="Times New Roman" w:cstheme="minorHAnsi" w:hint="cs"/>
          <w:sz w:val="32"/>
          <w:szCs w:val="32"/>
          <w:rtl/>
          <w:lang w:val="en-GB" w:eastAsia="en-GB"/>
        </w:rPr>
        <w:t>ِ</w:t>
      </w:r>
      <w:r w:rsidRPr="00875A3D">
        <w:rPr>
          <w:rFonts w:eastAsia="Times New Roman" w:cstheme="minorHAnsi"/>
          <w:sz w:val="32"/>
          <w:szCs w:val="32"/>
          <w:rtl/>
          <w:lang w:val="en-GB" w:eastAsia="en-GB"/>
        </w:rPr>
        <w:t>م لا</w:t>
      </w:r>
      <w:r w:rsidRPr="00875A3D">
        <w:rPr>
          <w:rFonts w:eastAsia="Times New Roman" w:cstheme="minorHAnsi"/>
          <w:sz w:val="32"/>
          <w:szCs w:val="32"/>
          <w:lang w:val="en-GB" w:eastAsia="en-GB"/>
        </w:rPr>
        <w:t xml:space="preserve"> </w:t>
      </w:r>
      <w:r w:rsidRPr="00875A3D">
        <w:rPr>
          <w:rFonts w:eastAsia="Times New Roman" w:cstheme="minorHAnsi"/>
          <w:sz w:val="32"/>
          <w:szCs w:val="32"/>
          <w:rtl/>
          <w:lang w:val="en-GB" w:eastAsia="en-GB"/>
        </w:rPr>
        <w:t xml:space="preserve">يُتوقع منك ما يتوقع من هذا الإنسان الساذج البسيط.. فإذاً يجب أن يكون هناك طول نفس في هذا الطريق.. فرب العالمين يقول في القرآن الكريم: </w:t>
      </w:r>
      <w:r w:rsidRPr="00CF4FA1">
        <w:rPr>
          <w:rFonts w:eastAsia="Times New Roman" w:cstheme="minorHAnsi"/>
          <w:sz w:val="32"/>
          <w:szCs w:val="32"/>
          <w:rtl/>
          <w:lang w:val="en-GB" w:eastAsia="en-GB"/>
        </w:rPr>
        <w:t>[</w:t>
      </w:r>
      <w:r w:rsidRPr="00875A3D">
        <w:rPr>
          <w:rFonts w:eastAsia="Times New Roman" w:cstheme="minorHAnsi"/>
          <w:sz w:val="32"/>
          <w:szCs w:val="32"/>
          <w:rtl/>
          <w:lang w:val="en-GB" w:eastAsia="en-GB"/>
        </w:rPr>
        <w:t>قَالَ قَدْ أُجِيبَت دَّعْوَتُكُمَا</w:t>
      </w:r>
      <w:r w:rsidRPr="00CF4FA1">
        <w:rPr>
          <w:rFonts w:eastAsia="Times New Roman" w:cstheme="minorHAnsi"/>
          <w:sz w:val="32"/>
          <w:szCs w:val="32"/>
          <w:rtl/>
          <w:lang w:val="en-GB" w:eastAsia="en-GB"/>
        </w:rPr>
        <w:t>]</w:t>
      </w:r>
      <w:r w:rsidRPr="00CF4FA1">
        <w:rPr>
          <w:rStyle w:val="Slutkommentarsreferens"/>
          <w:rFonts w:eastAsia="Times New Roman" w:cstheme="minorHAnsi"/>
          <w:sz w:val="32"/>
          <w:szCs w:val="32"/>
          <w:rtl/>
          <w:lang w:val="en-GB" w:eastAsia="en-GB"/>
        </w:rPr>
        <w:endnoteReference w:id="78"/>
      </w:r>
      <w:r w:rsidRPr="00875A3D">
        <w:rPr>
          <w:rFonts w:eastAsia="Times New Roman" w:cstheme="minorHAnsi"/>
          <w:sz w:val="32"/>
          <w:szCs w:val="32"/>
          <w:rtl/>
          <w:lang w:val="en-GB" w:eastAsia="en-GB"/>
        </w:rPr>
        <w:t>، تقول الروايات أن</w:t>
      </w:r>
      <w:r w:rsidRPr="00875A3D">
        <w:rPr>
          <w:rFonts w:eastAsia="Times New Roman" w:cstheme="minorHAnsi"/>
          <w:sz w:val="32"/>
          <w:szCs w:val="32"/>
          <w:lang w:val="en-GB" w:eastAsia="en-GB"/>
        </w:rPr>
        <w:t xml:space="preserve"> </w:t>
      </w:r>
      <w:r w:rsidRPr="00875A3D">
        <w:rPr>
          <w:rFonts w:eastAsia="Times New Roman" w:cstheme="minorHAnsi"/>
          <w:sz w:val="32"/>
          <w:szCs w:val="32"/>
          <w:rtl/>
          <w:lang w:val="en-GB" w:eastAsia="en-GB"/>
        </w:rPr>
        <w:t>بين هذا الكلام وإجابة الدعوة أربعين سنة!.. فموسى كليم الله، ومن</w:t>
      </w:r>
      <w:r w:rsidRPr="00875A3D">
        <w:rPr>
          <w:rFonts w:eastAsia="Times New Roman" w:cstheme="minorHAnsi"/>
          <w:sz w:val="32"/>
          <w:szCs w:val="32"/>
          <w:lang w:val="en-GB" w:eastAsia="en-GB"/>
        </w:rPr>
        <w:t xml:space="preserve"> </w:t>
      </w:r>
      <w:r w:rsidRPr="00875A3D">
        <w:rPr>
          <w:rFonts w:eastAsia="Times New Roman" w:cstheme="minorHAnsi"/>
          <w:sz w:val="32"/>
          <w:szCs w:val="32"/>
          <w:rtl/>
          <w:lang w:val="en-GB" w:eastAsia="en-GB"/>
        </w:rPr>
        <w:t>أولي العزم، يأتيه الخطاب أن الدعوة أُجيبتْ.. ولكن يصبر أربعين سنة ليعطى تلك</w:t>
      </w:r>
      <w:r w:rsidRPr="00875A3D">
        <w:rPr>
          <w:rFonts w:eastAsia="Times New Roman" w:cstheme="minorHAnsi"/>
          <w:sz w:val="32"/>
          <w:szCs w:val="32"/>
          <w:lang w:val="en-GB" w:eastAsia="en-GB"/>
        </w:rPr>
        <w:t xml:space="preserve"> </w:t>
      </w:r>
      <w:r w:rsidRPr="00CF4FA1">
        <w:rPr>
          <w:rFonts w:eastAsia="Times New Roman" w:cstheme="minorHAnsi"/>
          <w:sz w:val="32"/>
          <w:szCs w:val="32"/>
          <w:rtl/>
          <w:lang w:val="en-GB" w:eastAsia="en-GB"/>
        </w:rPr>
        <w:t>الحاجة!</w:t>
      </w:r>
      <w:r w:rsidR="00E54D92">
        <w:rPr>
          <w:rFonts w:eastAsia="Times New Roman" w:cstheme="minorHAnsi" w:hint="cs"/>
          <w:sz w:val="32"/>
          <w:szCs w:val="32"/>
          <w:rtl/>
          <w:lang w:val="en-GB" w:eastAsia="en-GB"/>
        </w:rPr>
        <w:t>.</w:t>
      </w:r>
      <w:r w:rsidRPr="00CF4FA1">
        <w:rPr>
          <w:rStyle w:val="Slutkommentarsreferens"/>
          <w:rFonts w:eastAsia="Times New Roman" w:cstheme="minorHAnsi"/>
          <w:sz w:val="32"/>
          <w:szCs w:val="32"/>
          <w:rtl/>
          <w:lang w:val="en-GB" w:eastAsia="en-GB"/>
        </w:rPr>
        <w:endnoteReference w:id="79"/>
      </w:r>
    </w:p>
    <w:p w14:paraId="3CBA91CB" w14:textId="233E1E7D" w:rsidR="00543A40" w:rsidRPr="00382EEC" w:rsidRDefault="00543A40" w:rsidP="00C97B43">
      <w:pPr>
        <w:spacing w:line="240" w:lineRule="auto"/>
        <w:rPr>
          <w:rFonts w:eastAsia="Times New Roman" w:cstheme="minorHAnsi"/>
          <w:sz w:val="32"/>
          <w:szCs w:val="32"/>
          <w:rtl/>
          <w:lang w:eastAsia="en-GB"/>
        </w:rPr>
      </w:pPr>
      <w:r w:rsidRPr="0021610F">
        <w:rPr>
          <w:rFonts w:cs="Calibri" w:hint="cs"/>
          <w:b/>
          <w:bCs/>
          <w:sz w:val="32"/>
          <w:szCs w:val="32"/>
          <w:rtl/>
          <w:lang w:val="en-GB"/>
        </w:rPr>
        <w:t>6.</w:t>
      </w:r>
      <w:r w:rsidRPr="0021610F">
        <w:rPr>
          <w:rFonts w:cs="Calibri"/>
          <w:b/>
          <w:bCs/>
          <w:sz w:val="32"/>
          <w:szCs w:val="32"/>
          <w:rtl/>
          <w:lang w:val="en-GB"/>
        </w:rPr>
        <w:t>عدم الاعتراض على تأخير الإجابة</w:t>
      </w:r>
      <w:r w:rsidRPr="0021610F">
        <w:rPr>
          <w:rFonts w:cstheme="minorHAnsi" w:hint="cs"/>
          <w:b/>
          <w:bCs/>
          <w:sz w:val="32"/>
          <w:szCs w:val="32"/>
          <w:rtl/>
          <w:lang w:val="en-GB"/>
        </w:rPr>
        <w:t xml:space="preserve">: </w:t>
      </w:r>
      <w:r w:rsidRPr="0021610F">
        <w:rPr>
          <w:rFonts w:cs="Calibri"/>
          <w:sz w:val="32"/>
          <w:szCs w:val="32"/>
          <w:rtl/>
          <w:lang w:val="en-GB"/>
        </w:rPr>
        <w:t>يجب على المؤمن أن يثق بحكمة الله في الاستجابة، فقد روي عن</w:t>
      </w:r>
      <w:r>
        <w:rPr>
          <w:rFonts w:eastAsia="Times New Roman" w:cstheme="minorHAnsi" w:hint="cs"/>
          <w:sz w:val="32"/>
          <w:szCs w:val="32"/>
          <w:rtl/>
          <w:lang w:val="en-GB" w:eastAsia="en-GB"/>
        </w:rPr>
        <w:t xml:space="preserve"> </w:t>
      </w:r>
      <w:r w:rsidRPr="00CF4FA1">
        <w:rPr>
          <w:rFonts w:eastAsia="Times New Roman" w:cstheme="minorHAnsi"/>
          <w:sz w:val="32"/>
          <w:szCs w:val="32"/>
          <w:rtl/>
          <w:lang w:val="en-GB" w:eastAsia="en-GB"/>
        </w:rPr>
        <w:t>رسول الله صلى الله عليه وآله أنه قال: يقول الله عز وجل:</w:t>
      </w:r>
      <w:r w:rsidRPr="00382EEC">
        <w:rPr>
          <w:rFonts w:eastAsia="Times New Roman" w:cstheme="minorHAnsi"/>
          <w:sz w:val="32"/>
          <w:szCs w:val="32"/>
          <w:rtl/>
          <w:lang w:val="en-GB" w:eastAsia="en-GB"/>
        </w:rPr>
        <w:t xml:space="preserve"> </w:t>
      </w:r>
      <w:r w:rsidRPr="00CF4FA1">
        <w:rPr>
          <w:rFonts w:eastAsia="Times New Roman" w:cstheme="minorHAnsi"/>
          <w:sz w:val="32"/>
          <w:szCs w:val="32"/>
          <w:rtl/>
          <w:lang w:val="en-GB" w:eastAsia="en-GB"/>
        </w:rPr>
        <w:t>"ابن</w:t>
      </w:r>
      <w:r w:rsidRPr="00382EEC">
        <w:rPr>
          <w:rFonts w:eastAsia="Times New Roman" w:cstheme="minorHAnsi"/>
          <w:sz w:val="32"/>
          <w:szCs w:val="32"/>
          <w:rtl/>
          <w:lang w:val="en-GB" w:eastAsia="en-GB"/>
        </w:rPr>
        <w:t xml:space="preserve"> آدم تسألني فأمنعك لعلمي بما </w:t>
      </w:r>
      <w:r w:rsidRPr="00CF4FA1">
        <w:rPr>
          <w:rFonts w:eastAsia="Times New Roman" w:cstheme="minorHAnsi"/>
          <w:sz w:val="32"/>
          <w:szCs w:val="32"/>
          <w:rtl/>
          <w:lang w:val="en-GB" w:eastAsia="en-GB"/>
        </w:rPr>
        <w:t>ينفعك.</w:t>
      </w:r>
      <w:r w:rsidRPr="00382EEC">
        <w:rPr>
          <w:rFonts w:eastAsia="Times New Roman" w:cstheme="minorHAnsi"/>
          <w:sz w:val="32"/>
          <w:szCs w:val="32"/>
          <w:rtl/>
          <w:lang w:val="en-GB" w:eastAsia="en-GB"/>
        </w:rPr>
        <w:t xml:space="preserve"> ثم تلح عليَّ بالمسألة فأعطيك ما سألت فتستعين به على </w:t>
      </w:r>
      <w:r w:rsidRPr="00CF4FA1">
        <w:rPr>
          <w:rFonts w:eastAsia="Times New Roman" w:cstheme="minorHAnsi"/>
          <w:sz w:val="32"/>
          <w:szCs w:val="32"/>
          <w:rtl/>
          <w:lang w:val="en-GB" w:eastAsia="en-GB"/>
        </w:rPr>
        <w:t>معصيتي،</w:t>
      </w:r>
      <w:r w:rsidRPr="00382EEC">
        <w:rPr>
          <w:rFonts w:eastAsia="Times New Roman" w:cstheme="minorHAnsi"/>
          <w:sz w:val="32"/>
          <w:szCs w:val="32"/>
          <w:rtl/>
          <w:lang w:val="en-GB" w:eastAsia="en-GB"/>
        </w:rPr>
        <w:t xml:space="preserve"> فأهم بهتك </w:t>
      </w:r>
      <w:r w:rsidRPr="00CF4FA1">
        <w:rPr>
          <w:rFonts w:eastAsia="Times New Roman" w:cstheme="minorHAnsi"/>
          <w:sz w:val="32"/>
          <w:szCs w:val="32"/>
          <w:rtl/>
          <w:lang w:val="en-GB" w:eastAsia="en-GB"/>
        </w:rPr>
        <w:t>سترك،</w:t>
      </w:r>
      <w:r w:rsidRPr="00382EEC">
        <w:rPr>
          <w:rFonts w:eastAsia="Times New Roman" w:cstheme="minorHAnsi"/>
          <w:sz w:val="32"/>
          <w:szCs w:val="32"/>
          <w:rtl/>
          <w:lang w:val="en-GB" w:eastAsia="en-GB"/>
        </w:rPr>
        <w:t xml:space="preserve"> فتدعوني فأستر </w:t>
      </w:r>
      <w:r w:rsidRPr="00CF4FA1">
        <w:rPr>
          <w:rFonts w:eastAsia="Times New Roman" w:cstheme="minorHAnsi"/>
          <w:sz w:val="32"/>
          <w:szCs w:val="32"/>
          <w:rtl/>
          <w:lang w:val="en-GB" w:eastAsia="en-GB"/>
        </w:rPr>
        <w:t>عليك،</w:t>
      </w:r>
      <w:r w:rsidRPr="00382EEC">
        <w:rPr>
          <w:rFonts w:eastAsia="Times New Roman" w:cstheme="minorHAnsi"/>
          <w:sz w:val="32"/>
          <w:szCs w:val="32"/>
          <w:rtl/>
          <w:lang w:val="en-GB" w:eastAsia="en-GB"/>
        </w:rPr>
        <w:t xml:space="preserve"> فكم من جميل أصنع </w:t>
      </w:r>
      <w:r w:rsidRPr="00CF4FA1">
        <w:rPr>
          <w:rFonts w:eastAsia="Times New Roman" w:cstheme="minorHAnsi"/>
          <w:sz w:val="32"/>
          <w:szCs w:val="32"/>
          <w:rtl/>
          <w:lang w:val="en-GB" w:eastAsia="en-GB"/>
        </w:rPr>
        <w:t>معك،</w:t>
      </w:r>
      <w:r w:rsidRPr="00382EEC">
        <w:rPr>
          <w:rFonts w:eastAsia="Times New Roman" w:cstheme="minorHAnsi"/>
          <w:sz w:val="32"/>
          <w:szCs w:val="32"/>
          <w:rtl/>
          <w:lang w:val="en-GB" w:eastAsia="en-GB"/>
        </w:rPr>
        <w:t xml:space="preserve"> وكم من قبيح تصنع </w:t>
      </w:r>
      <w:r w:rsidRPr="00CF4FA1">
        <w:rPr>
          <w:rFonts w:eastAsia="Times New Roman" w:cstheme="minorHAnsi"/>
          <w:sz w:val="32"/>
          <w:szCs w:val="32"/>
          <w:rtl/>
          <w:lang w:val="en-GB" w:eastAsia="en-GB"/>
        </w:rPr>
        <w:t>معي،</w:t>
      </w:r>
      <w:r w:rsidRPr="00382EEC">
        <w:rPr>
          <w:rFonts w:eastAsia="Times New Roman" w:cstheme="minorHAnsi"/>
          <w:sz w:val="32"/>
          <w:szCs w:val="32"/>
          <w:rtl/>
          <w:lang w:val="en-GB" w:eastAsia="en-GB"/>
        </w:rPr>
        <w:t xml:space="preserve"> يوشك أن أغض</w:t>
      </w:r>
      <w:r w:rsidRPr="00CF4FA1">
        <w:rPr>
          <w:rFonts w:eastAsia="Times New Roman" w:cstheme="minorHAnsi"/>
          <w:sz w:val="32"/>
          <w:szCs w:val="32"/>
          <w:rtl/>
          <w:lang w:val="en-GB" w:eastAsia="en-GB"/>
        </w:rPr>
        <w:t>ب عليك غضبة لا أرضى بعدها أبدا".</w:t>
      </w:r>
      <w:r w:rsidRPr="00CF4FA1">
        <w:rPr>
          <w:rStyle w:val="Slutkommentarsreferens"/>
          <w:rFonts w:eastAsia="Times New Roman" w:cstheme="minorHAnsi"/>
          <w:sz w:val="32"/>
          <w:szCs w:val="32"/>
          <w:rtl/>
          <w:lang w:val="en-GB" w:eastAsia="en-GB"/>
        </w:rPr>
        <w:endnoteReference w:id="80"/>
      </w:r>
      <w:r w:rsidRPr="00CF4FA1">
        <w:rPr>
          <w:rFonts w:eastAsia="Times New Roman" w:cstheme="minorHAnsi"/>
          <w:sz w:val="32"/>
          <w:szCs w:val="32"/>
          <w:rtl/>
          <w:lang w:val="en-GB" w:eastAsia="en-GB"/>
        </w:rPr>
        <w:br/>
      </w:r>
      <w:r w:rsidRPr="00CF4FA1">
        <w:rPr>
          <w:rFonts w:eastAsia="Times New Roman" w:cstheme="minorHAnsi"/>
          <w:sz w:val="32"/>
          <w:szCs w:val="32"/>
          <w:rtl/>
          <w:lang w:val="en-GB" w:eastAsia="en-GB"/>
        </w:rPr>
        <w:br/>
      </w:r>
      <w:r w:rsidRPr="00382EEC">
        <w:rPr>
          <w:rFonts w:eastAsia="Times New Roman" w:cstheme="minorHAnsi"/>
          <w:sz w:val="32"/>
          <w:szCs w:val="32"/>
          <w:rtl/>
          <w:lang w:val="en-GB" w:eastAsia="en-GB"/>
        </w:rPr>
        <w:t>وينقل</w:t>
      </w:r>
      <w:r w:rsidR="00E54D92">
        <w:rPr>
          <w:rFonts w:eastAsia="Times New Roman" w:cstheme="minorHAnsi" w:hint="cs"/>
          <w:sz w:val="32"/>
          <w:szCs w:val="32"/>
          <w:rtl/>
          <w:lang w:val="en-GB" w:eastAsia="en-GB"/>
        </w:rPr>
        <w:t>:</w:t>
      </w:r>
      <w:r w:rsidRPr="00382EEC">
        <w:rPr>
          <w:rFonts w:eastAsia="Times New Roman" w:cstheme="minorHAnsi"/>
          <w:sz w:val="32"/>
          <w:szCs w:val="32"/>
          <w:rtl/>
          <w:lang w:val="en-GB" w:eastAsia="en-GB"/>
        </w:rPr>
        <w:t xml:space="preserve"> </w:t>
      </w:r>
      <w:r w:rsidRPr="00CF4FA1">
        <w:rPr>
          <w:rFonts w:eastAsia="Times New Roman" w:cstheme="minorHAnsi"/>
          <w:sz w:val="32"/>
          <w:szCs w:val="32"/>
          <w:rtl/>
          <w:lang w:val="en-GB" w:eastAsia="en-GB"/>
        </w:rPr>
        <w:t>(</w:t>
      </w:r>
      <w:r w:rsidRPr="00382EEC">
        <w:rPr>
          <w:rFonts w:eastAsia="Times New Roman" w:cstheme="minorHAnsi"/>
          <w:sz w:val="32"/>
          <w:szCs w:val="32"/>
          <w:rtl/>
          <w:lang w:val="en-GB" w:eastAsia="en-GB"/>
        </w:rPr>
        <w:t xml:space="preserve">أن رجلا له ابنتان زوج إحداهما زراعا والأخرى رجلا يعمل الآنية من الخزف والطين فكان إذا زار الأولى وسألها عن حالهم قالت: لقد انقطع المطر عنا هذه المدة ويوشك أن يموت زرعنا، فادع الله لنا أن ينزل الغيث وإلاّ هلكنا. وإذا زار الثانية وسألها عن حالهم </w:t>
      </w:r>
      <w:r w:rsidRPr="00CF4FA1">
        <w:rPr>
          <w:rFonts w:eastAsia="Times New Roman" w:cstheme="minorHAnsi"/>
          <w:sz w:val="32"/>
          <w:szCs w:val="32"/>
          <w:rtl/>
          <w:lang w:val="en-GB" w:eastAsia="en-GB"/>
        </w:rPr>
        <w:t>قالت:</w:t>
      </w:r>
      <w:r w:rsidRPr="00382EEC">
        <w:rPr>
          <w:rFonts w:eastAsia="Times New Roman" w:cstheme="minorHAnsi"/>
          <w:sz w:val="32"/>
          <w:szCs w:val="32"/>
          <w:rtl/>
          <w:lang w:val="en-GB" w:eastAsia="en-GB"/>
        </w:rPr>
        <w:t xml:space="preserve"> نحن بخير قبل أن ينزل المطر بنا فادع الله أن يحبسه عنا </w:t>
      </w:r>
      <w:r w:rsidRPr="00CF4FA1">
        <w:rPr>
          <w:rFonts w:eastAsia="Times New Roman" w:cstheme="minorHAnsi"/>
          <w:sz w:val="32"/>
          <w:szCs w:val="32"/>
          <w:rtl/>
          <w:lang w:val="en-GB" w:eastAsia="en-GB"/>
        </w:rPr>
        <w:t>وإلاّ هلكنا</w:t>
      </w:r>
      <w:r w:rsidRPr="00382EEC">
        <w:rPr>
          <w:rFonts w:eastAsia="Times New Roman" w:cstheme="minorHAnsi"/>
          <w:sz w:val="32"/>
          <w:szCs w:val="32"/>
          <w:rtl/>
          <w:lang w:val="en-GB" w:eastAsia="en-GB"/>
        </w:rPr>
        <w:t>.</w:t>
      </w:r>
      <w:r>
        <w:rPr>
          <w:rFonts w:eastAsia="Times New Roman" w:cstheme="minorHAnsi" w:hint="cs"/>
          <w:sz w:val="32"/>
          <w:szCs w:val="32"/>
          <w:rtl/>
          <w:lang w:val="en-GB" w:eastAsia="en-GB"/>
        </w:rPr>
        <w:t xml:space="preserve"> </w:t>
      </w:r>
      <w:r w:rsidRPr="00382EEC">
        <w:rPr>
          <w:rFonts w:eastAsia="Times New Roman" w:cstheme="minorHAnsi"/>
          <w:sz w:val="32"/>
          <w:szCs w:val="32"/>
          <w:rtl/>
          <w:lang w:val="en-GB" w:eastAsia="en-GB"/>
        </w:rPr>
        <w:t xml:space="preserve">فقال </w:t>
      </w:r>
      <w:r w:rsidRPr="00CF4FA1">
        <w:rPr>
          <w:rFonts w:eastAsia="Times New Roman" w:cstheme="minorHAnsi"/>
          <w:sz w:val="32"/>
          <w:szCs w:val="32"/>
          <w:rtl/>
          <w:lang w:val="en-GB" w:eastAsia="en-GB"/>
        </w:rPr>
        <w:t>الرجل:</w:t>
      </w:r>
      <w:r w:rsidRPr="00382EEC">
        <w:rPr>
          <w:rFonts w:eastAsia="Times New Roman" w:cstheme="minorHAnsi"/>
          <w:sz w:val="32"/>
          <w:szCs w:val="32"/>
          <w:rtl/>
          <w:lang w:val="en-GB" w:eastAsia="en-GB"/>
        </w:rPr>
        <w:t xml:space="preserve"> اللهم إني لا أسألك أن تنزل الغيث ولا أن تحبسه ولكن أسألك ما علمت لنا فيه الخير والصلاح وأنت أرحم </w:t>
      </w:r>
      <w:r w:rsidRPr="00CF4FA1">
        <w:rPr>
          <w:rFonts w:eastAsia="Times New Roman" w:cstheme="minorHAnsi"/>
          <w:sz w:val="32"/>
          <w:szCs w:val="32"/>
          <w:rtl/>
          <w:lang w:val="en-GB" w:eastAsia="en-GB"/>
        </w:rPr>
        <w:t>الراحمين)</w:t>
      </w:r>
      <w:r w:rsidRPr="00CF4FA1">
        <w:rPr>
          <w:rFonts w:eastAsia="Times New Roman" w:cstheme="minorHAnsi"/>
          <w:sz w:val="32"/>
          <w:szCs w:val="32"/>
          <w:rtl/>
          <w:lang w:eastAsia="en-GB"/>
        </w:rPr>
        <w:t>.</w:t>
      </w:r>
      <w:r w:rsidRPr="00CF4FA1">
        <w:rPr>
          <w:rStyle w:val="Slutkommentarsreferens"/>
          <w:rFonts w:eastAsia="Times New Roman" w:cstheme="minorHAnsi"/>
          <w:sz w:val="32"/>
          <w:szCs w:val="32"/>
          <w:rtl/>
          <w:lang w:eastAsia="en-GB"/>
        </w:rPr>
        <w:endnoteReference w:id="81"/>
      </w:r>
    </w:p>
    <w:p w14:paraId="5C77E852" w14:textId="2124538A" w:rsidR="00543A40" w:rsidRPr="00382EEC" w:rsidRDefault="00543A40" w:rsidP="00C97B43">
      <w:pPr>
        <w:spacing w:before="240" w:after="100" w:afterAutospacing="1" w:line="240" w:lineRule="auto"/>
        <w:rPr>
          <w:rFonts w:eastAsia="Times New Roman" w:cstheme="minorHAnsi"/>
          <w:sz w:val="32"/>
          <w:szCs w:val="32"/>
          <w:rtl/>
          <w:lang w:val="en-GB" w:eastAsia="en-GB"/>
        </w:rPr>
      </w:pPr>
      <w:r w:rsidRPr="00CF4FA1">
        <w:rPr>
          <w:rFonts w:eastAsia="Times New Roman" w:cstheme="minorHAnsi"/>
          <w:sz w:val="32"/>
          <w:szCs w:val="32"/>
          <w:rtl/>
          <w:lang w:val="en-GB" w:eastAsia="en-GB"/>
        </w:rPr>
        <w:t xml:space="preserve">وجاء في </w:t>
      </w:r>
      <w:r w:rsidRPr="00382EEC">
        <w:rPr>
          <w:rFonts w:eastAsia="Times New Roman" w:cstheme="minorHAnsi"/>
          <w:sz w:val="32"/>
          <w:szCs w:val="32"/>
          <w:rtl/>
          <w:lang w:val="en-GB" w:eastAsia="en-GB"/>
        </w:rPr>
        <w:t xml:space="preserve">دعاء </w:t>
      </w:r>
      <w:r w:rsidRPr="00CF4FA1">
        <w:rPr>
          <w:rFonts w:eastAsia="Times New Roman" w:cstheme="minorHAnsi"/>
          <w:sz w:val="32"/>
          <w:szCs w:val="32"/>
          <w:rtl/>
          <w:lang w:val="en-GB" w:eastAsia="en-GB"/>
        </w:rPr>
        <w:t xml:space="preserve">الافتتاح: </w:t>
      </w:r>
      <w:r>
        <w:rPr>
          <w:rFonts w:eastAsia="Times New Roman" w:cstheme="minorHAnsi" w:hint="cs"/>
          <w:sz w:val="32"/>
          <w:szCs w:val="32"/>
          <w:rtl/>
          <w:lang w:val="en-GB" w:eastAsia="en-GB"/>
        </w:rPr>
        <w:t>"</w:t>
      </w:r>
      <w:r w:rsidRPr="00382EEC">
        <w:rPr>
          <w:rFonts w:eastAsia="Times New Roman" w:cstheme="minorHAnsi" w:hint="cs"/>
          <w:sz w:val="32"/>
          <w:szCs w:val="32"/>
          <w:rtl/>
          <w:lang w:val="en-GB" w:eastAsia="en-GB"/>
        </w:rPr>
        <w:t>فإن</w:t>
      </w:r>
      <w:r w:rsidRPr="00382EEC">
        <w:rPr>
          <w:rFonts w:eastAsia="Times New Roman" w:cstheme="minorHAnsi"/>
          <w:sz w:val="32"/>
          <w:szCs w:val="32"/>
          <w:rtl/>
          <w:lang w:val="en-GB" w:eastAsia="en-GB"/>
        </w:rPr>
        <w:t xml:space="preserve"> أبطأ عني عتبت بجهلي عليك ولعل الذي أبطأ عني هو خير لي لعلمك بعاقبة الأمور</w:t>
      </w:r>
      <w:r>
        <w:rPr>
          <w:rFonts w:eastAsia="Times New Roman" w:cstheme="minorHAnsi" w:hint="cs"/>
          <w:sz w:val="32"/>
          <w:szCs w:val="32"/>
          <w:rtl/>
          <w:lang w:val="en-GB" w:eastAsia="en-GB"/>
        </w:rPr>
        <w:t>"</w:t>
      </w:r>
      <w:r w:rsidRPr="00382EEC">
        <w:rPr>
          <w:rFonts w:eastAsia="Times New Roman" w:cstheme="minorHAnsi"/>
          <w:sz w:val="32"/>
          <w:szCs w:val="32"/>
          <w:rtl/>
          <w:lang w:val="en-GB" w:eastAsia="en-GB"/>
        </w:rPr>
        <w:t>.</w:t>
      </w:r>
      <w:r w:rsidRPr="00CF4FA1">
        <w:rPr>
          <w:rStyle w:val="Slutkommentarsreferens"/>
          <w:rFonts w:eastAsia="Times New Roman" w:cstheme="minorHAnsi"/>
          <w:sz w:val="32"/>
          <w:szCs w:val="32"/>
          <w:rtl/>
          <w:lang w:val="en-GB" w:eastAsia="en-GB"/>
        </w:rPr>
        <w:endnoteReference w:id="82"/>
      </w:r>
    </w:p>
    <w:p w14:paraId="7F1867E1" w14:textId="09A59C78" w:rsidR="00543A40" w:rsidRPr="00276509" w:rsidRDefault="00543A40" w:rsidP="00C97B43">
      <w:pPr>
        <w:spacing w:line="240" w:lineRule="auto"/>
        <w:rPr>
          <w:rFonts w:cstheme="minorHAnsi"/>
          <w:sz w:val="32"/>
          <w:szCs w:val="32"/>
          <w:rtl/>
          <w:lang w:val="en-GB"/>
        </w:rPr>
      </w:pPr>
      <w:r w:rsidRPr="00276509">
        <w:rPr>
          <w:rFonts w:cstheme="minorHAnsi" w:hint="cs"/>
          <w:b/>
          <w:bCs/>
          <w:sz w:val="32"/>
          <w:szCs w:val="32"/>
          <w:rtl/>
          <w:lang w:val="en-GB"/>
        </w:rPr>
        <w:t>7.</w:t>
      </w:r>
      <w:r w:rsidRPr="00276509">
        <w:rPr>
          <w:b/>
          <w:bCs/>
          <w:rtl/>
        </w:rPr>
        <w:t xml:space="preserve"> </w:t>
      </w:r>
      <w:r w:rsidRPr="00276509">
        <w:rPr>
          <w:rFonts w:cs="Calibri"/>
          <w:b/>
          <w:bCs/>
          <w:sz w:val="32"/>
          <w:szCs w:val="32"/>
          <w:rtl/>
          <w:lang w:val="en-GB"/>
        </w:rPr>
        <w:t>معرفة الله في الدعاء</w:t>
      </w:r>
      <w:r w:rsidRPr="00276509">
        <w:rPr>
          <w:rFonts w:cstheme="minorHAnsi" w:hint="cs"/>
          <w:b/>
          <w:bCs/>
          <w:sz w:val="32"/>
          <w:szCs w:val="32"/>
          <w:rtl/>
          <w:lang w:val="en-GB"/>
        </w:rPr>
        <w:t xml:space="preserve">: </w:t>
      </w:r>
      <w:r w:rsidRPr="00B914BD">
        <w:rPr>
          <w:rFonts w:cstheme="minorHAnsi"/>
          <w:sz w:val="32"/>
          <w:szCs w:val="32"/>
          <w:rtl/>
          <w:lang w:val="en-GB"/>
        </w:rPr>
        <w:t xml:space="preserve">روي أنّ </w:t>
      </w:r>
      <w:r w:rsidRPr="00B914BD">
        <w:rPr>
          <w:rFonts w:cstheme="minorHAnsi"/>
          <w:sz w:val="32"/>
          <w:szCs w:val="32"/>
          <w:rtl/>
          <w:lang w:val="sv-SE"/>
        </w:rPr>
        <w:t xml:space="preserve">رجلاً سأل الإمام الصادق عليه السلام عن علة </w:t>
      </w:r>
      <w:r w:rsidRPr="00276509">
        <w:rPr>
          <w:rFonts w:cstheme="minorHAnsi"/>
          <w:sz w:val="32"/>
          <w:szCs w:val="32"/>
          <w:rtl/>
          <w:lang w:val="sv-SE"/>
        </w:rPr>
        <w:t>عدم استجابة دعائهم، فقال عليه السلام: "لأنكم تدعون من لا تعرفونه"</w:t>
      </w:r>
      <w:r w:rsidRPr="00276509">
        <w:rPr>
          <w:rStyle w:val="Slutkommentarsreferens"/>
          <w:rFonts w:cstheme="minorHAnsi"/>
          <w:sz w:val="32"/>
          <w:szCs w:val="32"/>
          <w:rtl/>
          <w:lang w:val="sv-SE"/>
        </w:rPr>
        <w:endnoteReference w:id="83"/>
      </w:r>
      <w:r w:rsidRPr="00276509">
        <w:rPr>
          <w:rFonts w:cstheme="minorHAnsi"/>
          <w:sz w:val="32"/>
          <w:szCs w:val="32"/>
          <w:rtl/>
          <w:lang w:val="sv-SE"/>
        </w:rPr>
        <w:t>،</w:t>
      </w:r>
      <w:r w:rsidRPr="00276509">
        <w:rPr>
          <w:rFonts w:cstheme="minorHAnsi"/>
          <w:sz w:val="32"/>
          <w:szCs w:val="32"/>
          <w:rtl/>
          <w:lang w:val="en-GB"/>
        </w:rPr>
        <w:t xml:space="preserve"> فكلما كان الداعي أكثر معرفة بالله وإدراكًا لعظمته، كان دعاؤه أقرب إلى الإجابة، وهذا ما يجعل دعاء أهل العلم والمعرفة بالله أكثر تأثيرًا واستجابة من غيرهم، لأنهم يخشون الله أكثر من غيرهم، قال تعالى: [</w:t>
      </w:r>
      <w:r w:rsidRPr="00C82D27">
        <w:rPr>
          <w:rFonts w:cstheme="minorHAnsi"/>
          <w:b/>
          <w:bCs/>
          <w:color w:val="009900"/>
          <w:sz w:val="32"/>
          <w:szCs w:val="32"/>
          <w:rtl/>
          <w:lang w:val="en-GB"/>
        </w:rPr>
        <w:t>إِنَّمَا يَخْشَى اللَّهَ مِنْ عِبَادِهِ الْعُلَمَاءُ</w:t>
      </w:r>
      <w:r w:rsidRPr="00276509">
        <w:rPr>
          <w:rFonts w:cstheme="minorHAnsi"/>
          <w:sz w:val="32"/>
          <w:szCs w:val="32"/>
          <w:rtl/>
          <w:lang w:val="en-GB"/>
        </w:rPr>
        <w:t>].</w:t>
      </w:r>
      <w:r w:rsidRPr="00276509">
        <w:rPr>
          <w:rStyle w:val="Slutkommentarsreferens"/>
          <w:rFonts w:cstheme="minorHAnsi"/>
          <w:sz w:val="32"/>
          <w:szCs w:val="32"/>
          <w:rtl/>
          <w:lang w:val="en-GB"/>
        </w:rPr>
        <w:endnoteReference w:id="84"/>
      </w:r>
    </w:p>
    <w:p w14:paraId="665617A0" w14:textId="5CD80FF7" w:rsidR="00543A40" w:rsidRPr="00276509" w:rsidRDefault="00543A40" w:rsidP="00C97B43">
      <w:pPr>
        <w:spacing w:line="240" w:lineRule="auto"/>
        <w:rPr>
          <w:rFonts w:cstheme="minorHAnsi"/>
          <w:sz w:val="32"/>
          <w:szCs w:val="32"/>
          <w:rtl/>
        </w:rPr>
      </w:pPr>
      <w:r w:rsidRPr="00276509">
        <w:rPr>
          <w:rFonts w:cstheme="minorHAnsi" w:hint="cs"/>
          <w:sz w:val="32"/>
          <w:szCs w:val="32"/>
          <w:rtl/>
        </w:rPr>
        <w:t>وعلى رأس هؤلاء العلماء هم</w:t>
      </w:r>
      <w:r w:rsidR="00E54D92">
        <w:rPr>
          <w:rFonts w:cstheme="minorHAnsi" w:hint="cs"/>
          <w:sz w:val="32"/>
          <w:szCs w:val="32"/>
          <w:rtl/>
        </w:rPr>
        <w:t>:</w:t>
      </w:r>
      <w:r w:rsidRPr="00276509">
        <w:rPr>
          <w:rFonts w:cstheme="minorHAnsi" w:hint="cs"/>
          <w:sz w:val="32"/>
          <w:szCs w:val="32"/>
          <w:rtl/>
        </w:rPr>
        <w:t xml:space="preserve"> محمد وآل محمد عليهم السلام، الذين عرفوا الله حق معرفته، لذا دعاؤهم مستجاب، ومنهم نبي الرحمة محمد صلى الله عليه وآله الذي دع</w:t>
      </w:r>
      <w:r w:rsidR="004C0558">
        <w:rPr>
          <w:rFonts w:cstheme="minorHAnsi" w:hint="cs"/>
          <w:sz w:val="32"/>
          <w:szCs w:val="32"/>
          <w:rtl/>
        </w:rPr>
        <w:t>ا</w:t>
      </w:r>
      <w:r w:rsidRPr="00276509">
        <w:rPr>
          <w:rFonts w:cstheme="minorHAnsi" w:hint="cs"/>
          <w:sz w:val="32"/>
          <w:szCs w:val="32"/>
          <w:rtl/>
        </w:rPr>
        <w:t xml:space="preserve"> الله كثيرا فكان يستجيب له الدعاء في كل مرة.</w:t>
      </w:r>
    </w:p>
    <w:p w14:paraId="0FD53CC1" w14:textId="3D4C49A9" w:rsidR="00543A40" w:rsidRPr="00B303A8" w:rsidRDefault="00543A40" w:rsidP="00C97B43">
      <w:pPr>
        <w:spacing w:line="240" w:lineRule="auto"/>
        <w:rPr>
          <w:rFonts w:cstheme="minorHAnsi"/>
          <w:sz w:val="32"/>
          <w:szCs w:val="32"/>
          <w:rtl/>
        </w:rPr>
      </w:pPr>
      <w:r w:rsidRPr="00276509">
        <w:rPr>
          <w:rFonts w:cstheme="minorHAnsi" w:hint="cs"/>
          <w:sz w:val="32"/>
          <w:szCs w:val="32"/>
          <w:rtl/>
        </w:rPr>
        <w:t>من تلك الأدعية التي طلبها من الله تعالى واستجيبت له هو ما رواه لنا الصحابي</w:t>
      </w:r>
      <w:r w:rsidRPr="00276509">
        <w:rPr>
          <w:rFonts w:cstheme="minorHAnsi"/>
          <w:sz w:val="32"/>
          <w:szCs w:val="32"/>
          <w:rtl/>
        </w:rPr>
        <w:t xml:space="preserve"> جابر بن عبد الله الأنصاري، </w:t>
      </w:r>
      <w:r w:rsidRPr="00276509">
        <w:rPr>
          <w:rFonts w:cstheme="minorHAnsi" w:hint="cs"/>
          <w:sz w:val="32"/>
          <w:szCs w:val="32"/>
          <w:rtl/>
        </w:rPr>
        <w:t xml:space="preserve">حيث </w:t>
      </w:r>
      <w:r>
        <w:rPr>
          <w:rFonts w:cstheme="minorHAnsi"/>
          <w:sz w:val="32"/>
          <w:szCs w:val="32"/>
          <w:rtl/>
        </w:rPr>
        <w:t>قال: قال النبي صلى الله عليه وآله</w:t>
      </w:r>
      <w:r w:rsidRPr="00276509">
        <w:rPr>
          <w:rFonts w:cstheme="minorHAnsi"/>
          <w:sz w:val="32"/>
          <w:szCs w:val="32"/>
          <w:rtl/>
        </w:rPr>
        <w:t xml:space="preserve">: </w:t>
      </w:r>
      <w:r>
        <w:rPr>
          <w:rFonts w:cstheme="minorHAnsi" w:hint="cs"/>
          <w:sz w:val="32"/>
          <w:szCs w:val="32"/>
          <w:rtl/>
        </w:rPr>
        <w:t>"</w:t>
      </w:r>
      <w:r w:rsidRPr="00276509">
        <w:rPr>
          <w:rFonts w:cstheme="minorHAnsi"/>
          <w:sz w:val="32"/>
          <w:szCs w:val="32"/>
          <w:rtl/>
        </w:rPr>
        <w:t xml:space="preserve">إن الله تبارك وتعالى اصطفاني واختارني وجعلني رسولا، وأنزل علي سيد الكتب، فقلت: إلهي وسيدي، إنك أرسلت موسى إلى فرعون، فسألك أن تجعل معه أخاه هارون وزيرا، تشد به عضده، وتصدق به قوله، وإني أسألك يا سيدي وإلهي أن تجعل لي </w:t>
      </w:r>
      <w:r w:rsidRPr="00B303A8">
        <w:rPr>
          <w:rFonts w:cstheme="minorHAnsi"/>
          <w:sz w:val="32"/>
          <w:szCs w:val="32"/>
          <w:rtl/>
        </w:rPr>
        <w:t>من أهلي وزيرا، تشد به عضدي.</w:t>
      </w:r>
    </w:p>
    <w:p w14:paraId="0288739C" w14:textId="77777777" w:rsidR="00543A40" w:rsidRPr="00B303A8" w:rsidRDefault="00543A40" w:rsidP="00C97B43">
      <w:pPr>
        <w:spacing w:line="240" w:lineRule="auto"/>
        <w:rPr>
          <w:rFonts w:cstheme="minorHAnsi"/>
          <w:sz w:val="32"/>
          <w:szCs w:val="32"/>
          <w:rtl/>
        </w:rPr>
      </w:pPr>
      <w:r w:rsidRPr="00B303A8">
        <w:rPr>
          <w:rFonts w:cstheme="minorHAnsi"/>
          <w:sz w:val="32"/>
          <w:szCs w:val="32"/>
          <w:rtl/>
        </w:rPr>
        <w:t>فجعل الله لي عليا وزيرا</w:t>
      </w:r>
      <w:r w:rsidRPr="00B303A8">
        <w:rPr>
          <w:rFonts w:cstheme="minorHAnsi" w:hint="cs"/>
          <w:sz w:val="32"/>
          <w:szCs w:val="32"/>
          <w:rtl/>
        </w:rPr>
        <w:t>ً</w:t>
      </w:r>
      <w:r w:rsidRPr="00B303A8">
        <w:rPr>
          <w:rFonts w:cstheme="minorHAnsi"/>
          <w:sz w:val="32"/>
          <w:szCs w:val="32"/>
          <w:rtl/>
        </w:rPr>
        <w:t xml:space="preserve"> </w:t>
      </w:r>
      <w:r w:rsidRPr="00B303A8">
        <w:rPr>
          <w:rFonts w:cstheme="minorHAnsi"/>
          <w:b/>
          <w:bCs/>
          <w:sz w:val="32"/>
          <w:szCs w:val="32"/>
          <w:rtl/>
        </w:rPr>
        <w:t>وأخا</w:t>
      </w:r>
      <w:r w:rsidRPr="00B303A8">
        <w:rPr>
          <w:rFonts w:cstheme="minorHAnsi" w:hint="cs"/>
          <w:b/>
          <w:bCs/>
          <w:sz w:val="32"/>
          <w:szCs w:val="32"/>
          <w:rtl/>
        </w:rPr>
        <w:t>ً</w:t>
      </w:r>
      <w:r w:rsidRPr="00B303A8">
        <w:rPr>
          <w:rFonts w:cstheme="minorHAnsi"/>
          <w:sz w:val="32"/>
          <w:szCs w:val="32"/>
          <w:rtl/>
        </w:rPr>
        <w:t>، وجعل الشجاعة في قلبه، وألبسه الهيبة على عدوه، وهو أول من آمن بي وصدقني، وأول من وحد الله معي، وإني سألت ذلك ربي عز وجل فأعطانيه.</w:t>
      </w:r>
    </w:p>
    <w:p w14:paraId="47C7E3B0" w14:textId="0F1504B5" w:rsidR="00543A40" w:rsidRPr="00B303A8" w:rsidRDefault="00543A40" w:rsidP="00C97B43">
      <w:pPr>
        <w:spacing w:line="240" w:lineRule="auto"/>
        <w:rPr>
          <w:rFonts w:cstheme="minorHAnsi"/>
          <w:sz w:val="32"/>
          <w:szCs w:val="32"/>
          <w:rtl/>
        </w:rPr>
      </w:pPr>
      <w:r w:rsidRPr="00B303A8">
        <w:rPr>
          <w:rFonts w:cstheme="minorHAnsi"/>
          <w:sz w:val="32"/>
          <w:szCs w:val="32"/>
          <w:rtl/>
        </w:rPr>
        <w:t>فهو سيد الأوصياء، اللحوق به سعادة، والموت في طاعته شهادة، واسمه في التوراة مقرون إلى اسمي، وزوجته الصديقة الكبرى ابنتي، وابناه سيدا شباب أهل الجنة ابناي، وهو وهما والأئمة بعدهم حجج الله على خلقه بعد النبيين، وهم أبواب العلم في أمتي، من تبعهم نجا من النار، ومن اقتدى بهم هدي إلى صراط مستقيم، لم يهب الله عز وجل محبتهم لعبد إلا أدخله الله الجنة</w:t>
      </w:r>
      <w:r w:rsidRPr="00B303A8">
        <w:rPr>
          <w:rFonts w:cstheme="minorHAnsi" w:hint="cs"/>
          <w:sz w:val="32"/>
          <w:szCs w:val="32"/>
          <w:rtl/>
        </w:rPr>
        <w:t>".</w:t>
      </w:r>
      <w:r w:rsidRPr="00B303A8">
        <w:rPr>
          <w:rStyle w:val="Slutkommentarsreferens"/>
          <w:rFonts w:cstheme="minorHAnsi"/>
          <w:sz w:val="32"/>
          <w:szCs w:val="32"/>
          <w:rtl/>
        </w:rPr>
        <w:endnoteReference w:id="85"/>
      </w:r>
    </w:p>
    <w:p w14:paraId="5A76C3BC" w14:textId="77777777" w:rsidR="00543A40" w:rsidRPr="00B303A8" w:rsidRDefault="00543A40" w:rsidP="00C97B43">
      <w:pPr>
        <w:spacing w:line="240" w:lineRule="auto"/>
        <w:rPr>
          <w:rFonts w:cs="Calibri"/>
          <w:sz w:val="32"/>
          <w:szCs w:val="32"/>
          <w:rtl/>
        </w:rPr>
      </w:pPr>
      <w:r w:rsidRPr="00B303A8">
        <w:rPr>
          <w:rFonts w:cstheme="minorHAnsi" w:hint="cs"/>
          <w:sz w:val="32"/>
          <w:szCs w:val="32"/>
          <w:rtl/>
        </w:rPr>
        <w:t xml:space="preserve">نعم لقد تحقق ما قاله النبي صلى الله عليه وآله </w:t>
      </w:r>
      <w:r w:rsidRPr="00B303A8">
        <w:rPr>
          <w:rFonts w:cs="Calibri"/>
          <w:sz w:val="32"/>
          <w:szCs w:val="32"/>
          <w:rtl/>
        </w:rPr>
        <w:t xml:space="preserve">فجعل الله </w:t>
      </w:r>
      <w:r w:rsidRPr="00B303A8">
        <w:rPr>
          <w:rFonts w:cs="Calibri" w:hint="cs"/>
          <w:sz w:val="32"/>
          <w:szCs w:val="32"/>
          <w:rtl/>
        </w:rPr>
        <w:t>له</w:t>
      </w:r>
      <w:r w:rsidRPr="00B303A8">
        <w:rPr>
          <w:rFonts w:cs="Calibri"/>
          <w:sz w:val="32"/>
          <w:szCs w:val="32"/>
          <w:rtl/>
        </w:rPr>
        <w:t xml:space="preserve"> عليا وزيرا وأخا</w:t>
      </w:r>
      <w:r w:rsidRPr="00B303A8">
        <w:rPr>
          <w:rFonts w:cs="Calibri" w:hint="cs"/>
          <w:sz w:val="32"/>
          <w:szCs w:val="32"/>
          <w:rtl/>
        </w:rPr>
        <w:t>.</w:t>
      </w:r>
    </w:p>
    <w:p w14:paraId="193FEA40" w14:textId="34624CC6" w:rsidR="00543A40" w:rsidRPr="00B303A8" w:rsidRDefault="00543A40" w:rsidP="00C97B43">
      <w:pPr>
        <w:spacing w:line="240" w:lineRule="auto"/>
        <w:rPr>
          <w:rFonts w:cstheme="minorHAnsi"/>
          <w:sz w:val="32"/>
          <w:szCs w:val="32"/>
          <w:rtl/>
        </w:rPr>
      </w:pPr>
      <w:r w:rsidRPr="00B303A8">
        <w:rPr>
          <w:rFonts w:cs="Calibri" w:hint="cs"/>
          <w:sz w:val="32"/>
          <w:szCs w:val="32"/>
          <w:rtl/>
        </w:rPr>
        <w:t xml:space="preserve">ولقد صرّح النبي صلى الله عليه وآله بهذه الأخوة </w:t>
      </w:r>
      <w:r w:rsidRPr="00B303A8">
        <w:rPr>
          <w:rFonts w:cstheme="minorHAnsi" w:hint="cs"/>
          <w:sz w:val="32"/>
          <w:szCs w:val="32"/>
          <w:rtl/>
        </w:rPr>
        <w:t>أمام المسلمين في مواقف عديدة، منها</w:t>
      </w:r>
      <w:r w:rsidR="00E54D92">
        <w:rPr>
          <w:rFonts w:cstheme="minorHAnsi" w:hint="cs"/>
          <w:sz w:val="32"/>
          <w:szCs w:val="32"/>
          <w:rtl/>
        </w:rPr>
        <w:t>:</w:t>
      </w:r>
      <w:r w:rsidRPr="00B303A8">
        <w:rPr>
          <w:rFonts w:cstheme="minorHAnsi" w:hint="cs"/>
          <w:sz w:val="32"/>
          <w:szCs w:val="32"/>
          <w:rtl/>
        </w:rPr>
        <w:t xml:space="preserve"> موقف المؤاخاة بين المهاجرين والأنصار الذي تمّ </w:t>
      </w:r>
      <w:r w:rsidRPr="00B303A8">
        <w:rPr>
          <w:rFonts w:cs="Calibri"/>
          <w:sz w:val="32"/>
          <w:szCs w:val="32"/>
          <w:rtl/>
        </w:rPr>
        <w:t>في المدينة المنورة بعد هجرة النبي محمد صلى الله عليه وآله إليها</w:t>
      </w:r>
      <w:r w:rsidRPr="00B303A8">
        <w:rPr>
          <w:rFonts w:cs="Calibri" w:hint="cs"/>
          <w:sz w:val="32"/>
          <w:szCs w:val="32"/>
          <w:rtl/>
        </w:rPr>
        <w:t>،</w:t>
      </w:r>
      <w:r w:rsidRPr="00B303A8">
        <w:rPr>
          <w:rFonts w:cstheme="minorHAnsi"/>
          <w:sz w:val="32"/>
          <w:szCs w:val="32"/>
          <w:rtl/>
        </w:rPr>
        <w:t xml:space="preserve"> </w:t>
      </w:r>
      <w:r w:rsidRPr="00B303A8">
        <w:rPr>
          <w:rFonts w:cstheme="minorHAnsi" w:hint="cs"/>
          <w:sz w:val="32"/>
          <w:szCs w:val="32"/>
          <w:rtl/>
        </w:rPr>
        <w:t>حيث (</w:t>
      </w:r>
      <w:r w:rsidRPr="00B303A8">
        <w:rPr>
          <w:rFonts w:cstheme="minorHAnsi"/>
          <w:sz w:val="32"/>
          <w:szCs w:val="32"/>
          <w:rtl/>
        </w:rPr>
        <w:t xml:space="preserve">جمع </w:t>
      </w:r>
      <w:r w:rsidRPr="00B303A8">
        <w:rPr>
          <w:rFonts w:cstheme="minorHAnsi" w:hint="cs"/>
          <w:sz w:val="32"/>
          <w:szCs w:val="32"/>
          <w:rtl/>
        </w:rPr>
        <w:t>الرسول</w:t>
      </w:r>
      <w:r w:rsidRPr="00B303A8">
        <w:rPr>
          <w:rFonts w:cstheme="minorHAnsi"/>
          <w:sz w:val="32"/>
          <w:szCs w:val="32"/>
          <w:rtl/>
        </w:rPr>
        <w:t xml:space="preserve"> </w:t>
      </w:r>
      <w:r w:rsidRPr="00B303A8">
        <w:rPr>
          <w:rFonts w:cstheme="minorHAnsi" w:hint="cs"/>
          <w:sz w:val="32"/>
          <w:szCs w:val="32"/>
          <w:rtl/>
        </w:rPr>
        <w:t xml:space="preserve">المهاجرين والأنصار </w:t>
      </w:r>
      <w:r w:rsidRPr="00B303A8">
        <w:rPr>
          <w:rFonts w:cstheme="minorHAnsi"/>
          <w:sz w:val="32"/>
          <w:szCs w:val="32"/>
          <w:rtl/>
        </w:rPr>
        <w:t>وقال لهم: «تآخوا في الله أخوين أخوين».</w:t>
      </w:r>
      <w:r w:rsidRPr="00B303A8">
        <w:rPr>
          <w:rFonts w:cstheme="minorHAnsi" w:hint="cs"/>
          <w:sz w:val="32"/>
          <w:szCs w:val="32"/>
          <w:rtl/>
        </w:rPr>
        <w:t xml:space="preserve"> </w:t>
      </w:r>
      <w:r w:rsidRPr="00B303A8">
        <w:rPr>
          <w:rFonts w:cstheme="minorHAnsi"/>
          <w:sz w:val="32"/>
          <w:szCs w:val="32"/>
          <w:rtl/>
        </w:rPr>
        <w:t>ويذكر المؤرخون بأن رسول الله صلى الله عليه وآله آخى بين ثلاثمائة من أصحابه من المهاجرين والأنصار وهو يقول: يا فلان أنت أخ لفلان</w:t>
      </w:r>
      <w:r w:rsidRPr="00B303A8">
        <w:rPr>
          <w:rFonts w:cstheme="minorHAnsi" w:hint="cs"/>
          <w:sz w:val="32"/>
          <w:szCs w:val="32"/>
          <w:rtl/>
        </w:rPr>
        <w:t>).</w:t>
      </w:r>
      <w:r w:rsidRPr="00B303A8">
        <w:rPr>
          <w:rStyle w:val="Slutkommentarsreferens"/>
          <w:rFonts w:cstheme="minorHAnsi"/>
          <w:sz w:val="32"/>
          <w:szCs w:val="32"/>
          <w:rtl/>
        </w:rPr>
        <w:endnoteReference w:id="86"/>
      </w:r>
    </w:p>
    <w:p w14:paraId="440A62C1" w14:textId="52FD0251" w:rsidR="00543A40" w:rsidRPr="00B303A8" w:rsidRDefault="00543A40" w:rsidP="00C97B43">
      <w:pPr>
        <w:spacing w:line="240" w:lineRule="auto"/>
        <w:rPr>
          <w:rFonts w:cstheme="minorHAnsi"/>
          <w:sz w:val="32"/>
          <w:szCs w:val="32"/>
          <w:rtl/>
          <w:lang w:bidi="ar-IQ"/>
        </w:rPr>
      </w:pPr>
      <w:r w:rsidRPr="00B303A8">
        <w:rPr>
          <w:rFonts w:cstheme="minorHAnsi" w:hint="cs"/>
          <w:sz w:val="32"/>
          <w:szCs w:val="32"/>
          <w:rtl/>
        </w:rPr>
        <w:t>وكان ذلك في اليوم الثاني عشر من شهر رمضان،</w:t>
      </w:r>
      <w:r w:rsidRPr="00B303A8">
        <w:rPr>
          <w:rFonts w:cstheme="minorHAnsi"/>
          <w:sz w:val="32"/>
          <w:szCs w:val="32"/>
          <w:rtl/>
        </w:rPr>
        <w:t xml:space="preserve"> </w:t>
      </w:r>
      <w:r w:rsidRPr="00B303A8">
        <w:rPr>
          <w:rFonts w:cs="Calibri" w:hint="cs"/>
          <w:sz w:val="32"/>
          <w:szCs w:val="32"/>
          <w:rtl/>
        </w:rPr>
        <w:t>ومعلوم أنّ</w:t>
      </w:r>
      <w:r w:rsidRPr="00B303A8">
        <w:rPr>
          <w:rFonts w:cstheme="minorHAnsi" w:hint="cs"/>
          <w:sz w:val="32"/>
          <w:szCs w:val="32"/>
          <w:rtl/>
        </w:rPr>
        <w:t xml:space="preserve"> شهر رمضان معروف باستجابة الدعاء فيه لقوله </w:t>
      </w:r>
      <w:r w:rsidRPr="00B303A8">
        <w:rPr>
          <w:rFonts w:cstheme="minorHAnsi" w:hint="cs"/>
          <w:sz w:val="32"/>
          <w:szCs w:val="32"/>
          <w:rtl/>
          <w:lang w:bidi="ar-IQ"/>
        </w:rPr>
        <w:t>صلى الله عليه وآله في خطبته في استقبال شهر رمضان قائلاً: "</w:t>
      </w:r>
      <w:r w:rsidRPr="00B303A8">
        <w:rPr>
          <w:rFonts w:eastAsia="Times New Roman" w:cstheme="minorHAnsi"/>
          <w:sz w:val="32"/>
          <w:szCs w:val="32"/>
          <w:rtl/>
          <w:lang w:eastAsia="en-GB"/>
        </w:rPr>
        <w:t>وَدُعَاؤُكُمْ فِيهِ مُسْتَجَابٌ</w:t>
      </w:r>
      <w:r w:rsidRPr="00B303A8">
        <w:rPr>
          <w:rFonts w:cstheme="minorHAnsi" w:hint="cs"/>
          <w:sz w:val="32"/>
          <w:szCs w:val="32"/>
          <w:rtl/>
          <w:lang w:bidi="ar-IQ"/>
        </w:rPr>
        <w:t xml:space="preserve">"، لدرجة أنه ورد في </w:t>
      </w:r>
      <w:r w:rsidRPr="00B303A8">
        <w:rPr>
          <w:rFonts w:cstheme="minorHAnsi"/>
          <w:sz w:val="32"/>
          <w:szCs w:val="32"/>
          <w:rtl/>
          <w:lang w:val="en-GB" w:bidi="ar-IQ"/>
        </w:rPr>
        <w:t>بعض الأخبار: «من فاته الدعاء في شهر رمضان فلينتظر يوم عرفة، ومن فاته الدعاء فيه فلينتظر شهر رمضان المقبل».</w:t>
      </w:r>
      <w:r w:rsidRPr="00B303A8">
        <w:rPr>
          <w:rStyle w:val="Slutkommentarsreferens"/>
          <w:rFonts w:cstheme="minorHAnsi"/>
          <w:sz w:val="32"/>
          <w:szCs w:val="32"/>
          <w:rtl/>
          <w:lang w:bidi="ar-IQ"/>
        </w:rPr>
        <w:endnoteReference w:id="87"/>
      </w:r>
    </w:p>
    <w:p w14:paraId="5D7B6738" w14:textId="77777777" w:rsidR="00543A40" w:rsidRPr="00C82D27" w:rsidRDefault="00543A40" w:rsidP="00C97B43">
      <w:pPr>
        <w:spacing w:line="240" w:lineRule="auto"/>
        <w:rPr>
          <w:rFonts w:cstheme="minorHAnsi"/>
          <w:color w:val="C00000"/>
          <w:sz w:val="32"/>
          <w:szCs w:val="32"/>
          <w:rtl/>
          <w:lang w:bidi="ar-IQ"/>
        </w:rPr>
      </w:pPr>
      <w:r w:rsidRPr="00C82D27">
        <w:rPr>
          <w:rFonts w:cstheme="minorHAnsi" w:hint="cs"/>
          <w:color w:val="C00000"/>
          <w:sz w:val="32"/>
          <w:szCs w:val="32"/>
          <w:rtl/>
          <w:lang w:bidi="ar-IQ"/>
        </w:rPr>
        <w:t>رب تساؤل يرد: ما سبب إجراء المؤاخاة بين المهاجرين والأنصار؟</w:t>
      </w:r>
    </w:p>
    <w:p w14:paraId="6233B8C4" w14:textId="7C3CD60E" w:rsidR="00543A40" w:rsidRPr="00B303A8" w:rsidRDefault="00543A40" w:rsidP="00C97B43">
      <w:pPr>
        <w:spacing w:line="240" w:lineRule="auto"/>
        <w:rPr>
          <w:rFonts w:cstheme="minorHAnsi"/>
          <w:sz w:val="32"/>
          <w:szCs w:val="32"/>
          <w:rtl/>
        </w:rPr>
      </w:pPr>
      <w:r w:rsidRPr="00B303A8">
        <w:rPr>
          <w:rFonts w:cs="Calibri"/>
          <w:sz w:val="32"/>
          <w:szCs w:val="32"/>
          <w:rtl/>
        </w:rPr>
        <w:t>يمكن تلخيص الأسباب في النقاط ال</w:t>
      </w:r>
      <w:r w:rsidR="00E54D92">
        <w:rPr>
          <w:rFonts w:cs="Calibri" w:hint="cs"/>
          <w:sz w:val="32"/>
          <w:szCs w:val="32"/>
          <w:rtl/>
        </w:rPr>
        <w:t>آت</w:t>
      </w:r>
      <w:r w:rsidRPr="00B303A8">
        <w:rPr>
          <w:rFonts w:cs="Calibri"/>
          <w:sz w:val="32"/>
          <w:szCs w:val="32"/>
          <w:rtl/>
        </w:rPr>
        <w:t>ية:</w:t>
      </w:r>
    </w:p>
    <w:p w14:paraId="754426D8" w14:textId="77777777" w:rsidR="00543A40" w:rsidRPr="00B303A8" w:rsidRDefault="00543A40" w:rsidP="00C97B43">
      <w:pPr>
        <w:spacing w:line="240" w:lineRule="auto"/>
        <w:rPr>
          <w:rFonts w:cstheme="minorHAnsi"/>
          <w:sz w:val="32"/>
          <w:szCs w:val="32"/>
          <w:rtl/>
        </w:rPr>
      </w:pPr>
      <w:r w:rsidRPr="00B303A8">
        <w:rPr>
          <w:rFonts w:cs="Calibri"/>
          <w:sz w:val="32"/>
          <w:szCs w:val="32"/>
          <w:rtl/>
        </w:rPr>
        <w:t>1. تحقيق الوحدة الإسلامية والتآخي الحقيقي</w:t>
      </w:r>
      <w:r w:rsidRPr="00B303A8">
        <w:rPr>
          <w:rFonts w:cs="Calibri" w:hint="cs"/>
          <w:sz w:val="32"/>
          <w:szCs w:val="32"/>
          <w:rtl/>
        </w:rPr>
        <w:t>:</w:t>
      </w:r>
      <w:r w:rsidRPr="00B303A8">
        <w:rPr>
          <w:rFonts w:cstheme="minorHAnsi" w:hint="cs"/>
          <w:sz w:val="32"/>
          <w:szCs w:val="32"/>
          <w:rtl/>
        </w:rPr>
        <w:t xml:space="preserve"> </w:t>
      </w:r>
      <w:r w:rsidRPr="00B303A8">
        <w:rPr>
          <w:rFonts w:cs="Calibri"/>
          <w:sz w:val="32"/>
          <w:szCs w:val="32"/>
          <w:rtl/>
        </w:rPr>
        <w:t>المؤاخاة أسست لعلاقة قوية بين المهاجرين الذين تركوا أموالهم وأهلهم في مكة، وبين الأنصار الذين استقبلوهم في المدينة، مما جعل المجتمع الإسلامي متماسكًا.</w:t>
      </w:r>
    </w:p>
    <w:p w14:paraId="52931F09" w14:textId="77777777" w:rsidR="00543A40" w:rsidRPr="00B303A8" w:rsidRDefault="00543A40" w:rsidP="00C97B43">
      <w:pPr>
        <w:spacing w:line="240" w:lineRule="auto"/>
        <w:rPr>
          <w:rFonts w:cstheme="minorHAnsi"/>
          <w:sz w:val="32"/>
          <w:szCs w:val="32"/>
          <w:rtl/>
        </w:rPr>
      </w:pPr>
      <w:r w:rsidRPr="00B303A8">
        <w:rPr>
          <w:rFonts w:cs="Calibri"/>
          <w:sz w:val="32"/>
          <w:szCs w:val="32"/>
          <w:rtl/>
        </w:rPr>
        <w:t>2. تخفيف المعاناة عن المهاجرين</w:t>
      </w:r>
      <w:r w:rsidRPr="00B303A8">
        <w:rPr>
          <w:rFonts w:cs="Calibri" w:hint="cs"/>
          <w:sz w:val="32"/>
          <w:szCs w:val="32"/>
          <w:rtl/>
        </w:rPr>
        <w:t xml:space="preserve">: </w:t>
      </w:r>
      <w:r w:rsidRPr="00B303A8">
        <w:rPr>
          <w:rFonts w:cs="Calibri"/>
          <w:sz w:val="32"/>
          <w:szCs w:val="32"/>
          <w:rtl/>
        </w:rPr>
        <w:t>المهاجرون فقدوا أموالهم وأهلهم عند خروجهم من مكة، فكانت المؤاخاة وسيلة لسد حاجاتهم المعيشية والنفسية، من خلال تكافل الأنصار معهم في المال والمسكن والعمل.</w:t>
      </w:r>
    </w:p>
    <w:p w14:paraId="711A6BC4" w14:textId="77777777" w:rsidR="00543A40" w:rsidRPr="00B303A8" w:rsidRDefault="00543A40" w:rsidP="00C97B43">
      <w:pPr>
        <w:spacing w:line="240" w:lineRule="auto"/>
        <w:rPr>
          <w:rFonts w:cstheme="minorHAnsi"/>
          <w:sz w:val="32"/>
          <w:szCs w:val="32"/>
          <w:rtl/>
        </w:rPr>
      </w:pPr>
      <w:r w:rsidRPr="00B303A8">
        <w:rPr>
          <w:rFonts w:cs="Calibri"/>
          <w:sz w:val="32"/>
          <w:szCs w:val="32"/>
          <w:rtl/>
        </w:rPr>
        <w:t>3. إرساء مبدأ المساواة ونبذ القبلية</w:t>
      </w:r>
      <w:r w:rsidRPr="00B303A8">
        <w:rPr>
          <w:rFonts w:cs="Calibri" w:hint="cs"/>
          <w:sz w:val="32"/>
          <w:szCs w:val="32"/>
          <w:rtl/>
        </w:rPr>
        <w:t>:</w:t>
      </w:r>
      <w:r w:rsidRPr="00B303A8">
        <w:rPr>
          <w:rFonts w:cs="Calibri"/>
          <w:sz w:val="32"/>
          <w:szCs w:val="32"/>
          <w:rtl/>
        </w:rPr>
        <w:t xml:space="preserve"> قبل الإسلام، كان المجتمع العربي قائمًا على العصبيات القبلية، فجاءت المؤاخاة ل</w:t>
      </w:r>
      <w:r>
        <w:rPr>
          <w:rFonts w:cs="Calibri"/>
          <w:sz w:val="32"/>
          <w:szCs w:val="32"/>
          <w:rtl/>
        </w:rPr>
        <w:t xml:space="preserve">تكسر هذه الحدود، حيث آخى النبي </w:t>
      </w:r>
      <w:r w:rsidRPr="00B303A8">
        <w:rPr>
          <w:rFonts w:cs="Calibri"/>
          <w:sz w:val="32"/>
          <w:szCs w:val="32"/>
          <w:rtl/>
        </w:rPr>
        <w:t xml:space="preserve">صلى </w:t>
      </w:r>
      <w:r>
        <w:rPr>
          <w:rFonts w:cs="Calibri"/>
          <w:sz w:val="32"/>
          <w:szCs w:val="32"/>
          <w:rtl/>
        </w:rPr>
        <w:t>الله عليه وآله</w:t>
      </w:r>
      <w:r w:rsidRPr="00B303A8">
        <w:rPr>
          <w:rFonts w:cs="Calibri"/>
          <w:sz w:val="32"/>
          <w:szCs w:val="32"/>
          <w:rtl/>
        </w:rPr>
        <w:t xml:space="preserve"> بين مختلف القبائل، وجعل الولاء قائمًا على العقيدة والإيمان لا النسب.</w:t>
      </w:r>
    </w:p>
    <w:p w14:paraId="1DA533B1" w14:textId="77777777" w:rsidR="00543A40" w:rsidRPr="00B303A8" w:rsidRDefault="00543A40" w:rsidP="00C97B43">
      <w:pPr>
        <w:spacing w:line="240" w:lineRule="auto"/>
        <w:rPr>
          <w:rFonts w:cstheme="minorHAnsi"/>
          <w:sz w:val="32"/>
          <w:szCs w:val="32"/>
          <w:rtl/>
        </w:rPr>
      </w:pPr>
      <w:r w:rsidRPr="00B303A8">
        <w:rPr>
          <w:rFonts w:cs="Calibri"/>
          <w:sz w:val="32"/>
          <w:szCs w:val="32"/>
          <w:rtl/>
        </w:rPr>
        <w:t>4. توطيد أواصر الأخوة الحقيقية بين المسلمين</w:t>
      </w:r>
      <w:r w:rsidRPr="00B303A8">
        <w:rPr>
          <w:rFonts w:cs="Calibri" w:hint="cs"/>
          <w:sz w:val="32"/>
          <w:szCs w:val="32"/>
          <w:rtl/>
        </w:rPr>
        <w:t xml:space="preserve">: </w:t>
      </w:r>
      <w:r w:rsidRPr="00B303A8">
        <w:rPr>
          <w:rFonts w:cs="Calibri"/>
          <w:sz w:val="32"/>
          <w:szCs w:val="32"/>
          <w:rtl/>
        </w:rPr>
        <w:t>المؤاخاة كانت تجسيدًا عمليًا لمعاني الأخوة الإسلامية، حيث كان كل أنصاري مسؤولًا عن أخيه المهاجر، يعينه ويواسيه.</w:t>
      </w:r>
    </w:p>
    <w:p w14:paraId="65BCDFF2" w14:textId="32B2AFE9" w:rsidR="00543A40" w:rsidRPr="00B303A8" w:rsidRDefault="00543A40" w:rsidP="00C97B43">
      <w:pPr>
        <w:spacing w:line="240" w:lineRule="auto"/>
        <w:rPr>
          <w:rFonts w:cstheme="minorHAnsi"/>
          <w:sz w:val="32"/>
          <w:szCs w:val="32"/>
          <w:rtl/>
          <w:lang w:val="en-GB"/>
        </w:rPr>
      </w:pPr>
      <w:r w:rsidRPr="00B303A8">
        <w:rPr>
          <w:rFonts w:cs="Calibri" w:hint="cs"/>
          <w:sz w:val="32"/>
          <w:szCs w:val="32"/>
          <w:rtl/>
        </w:rPr>
        <w:t>5</w:t>
      </w:r>
      <w:r w:rsidRPr="00B303A8">
        <w:rPr>
          <w:rFonts w:cs="Calibri"/>
          <w:sz w:val="32"/>
          <w:szCs w:val="32"/>
          <w:rtl/>
        </w:rPr>
        <w:t>. تمهيدًا لولاية الإمام علي عليه السلام</w:t>
      </w:r>
      <w:r w:rsidRPr="00B303A8">
        <w:rPr>
          <w:rFonts w:cs="Calibri" w:hint="cs"/>
          <w:sz w:val="32"/>
          <w:szCs w:val="32"/>
          <w:rtl/>
        </w:rPr>
        <w:t>: فيروى</w:t>
      </w:r>
      <w:r w:rsidR="00435DEE">
        <w:rPr>
          <w:rFonts w:cs="Calibri" w:hint="cs"/>
          <w:sz w:val="32"/>
          <w:szCs w:val="32"/>
          <w:rtl/>
        </w:rPr>
        <w:t xml:space="preserve"> أنه</w:t>
      </w:r>
      <w:r w:rsidRPr="00B303A8">
        <w:rPr>
          <w:rFonts w:cs="Calibri" w:hint="cs"/>
          <w:sz w:val="32"/>
          <w:szCs w:val="32"/>
          <w:rtl/>
        </w:rPr>
        <w:t xml:space="preserve"> </w:t>
      </w:r>
      <w:r w:rsidRPr="00B303A8">
        <w:rPr>
          <w:rFonts w:cstheme="minorHAnsi"/>
          <w:sz w:val="32"/>
          <w:szCs w:val="32"/>
          <w:rtl/>
        </w:rPr>
        <w:t xml:space="preserve">لما فرغ </w:t>
      </w:r>
      <w:r w:rsidRPr="00B303A8">
        <w:rPr>
          <w:rFonts w:cstheme="minorHAnsi" w:hint="cs"/>
          <w:sz w:val="32"/>
          <w:szCs w:val="32"/>
          <w:rtl/>
        </w:rPr>
        <w:t xml:space="preserve">الرسول صلى الله عليه وآله وسلم </w:t>
      </w:r>
      <w:r w:rsidRPr="00B303A8">
        <w:rPr>
          <w:rFonts w:cstheme="minorHAnsi"/>
          <w:sz w:val="32"/>
          <w:szCs w:val="32"/>
          <w:rtl/>
        </w:rPr>
        <w:t>من المؤاخاة، قال له عل</w:t>
      </w:r>
      <w:r w:rsidRPr="00B303A8">
        <w:rPr>
          <w:rFonts w:cstheme="minorHAnsi" w:hint="cs"/>
          <w:sz w:val="32"/>
          <w:szCs w:val="32"/>
          <w:rtl/>
        </w:rPr>
        <w:t>ي</w:t>
      </w:r>
      <w:r w:rsidRPr="00B303A8">
        <w:rPr>
          <w:rFonts w:cstheme="minorHAnsi"/>
          <w:sz w:val="32"/>
          <w:szCs w:val="32"/>
          <w:rtl/>
        </w:rPr>
        <w:t xml:space="preserve"> عليه السلام</w:t>
      </w:r>
      <w:r w:rsidRPr="00B303A8">
        <w:rPr>
          <w:rFonts w:cstheme="minorHAnsi" w:hint="cs"/>
          <w:sz w:val="32"/>
          <w:szCs w:val="32"/>
          <w:rtl/>
        </w:rPr>
        <w:t>: "</w:t>
      </w:r>
      <w:r w:rsidRPr="00B303A8">
        <w:rPr>
          <w:rFonts w:cs="Calibri"/>
          <w:sz w:val="32"/>
          <w:szCs w:val="32"/>
          <w:rtl/>
          <w:lang w:val="en-GB"/>
        </w:rPr>
        <w:t>يا رسول الله آخيت بين أصحابك وتركتني فرداً لا أخ لي!</w:t>
      </w:r>
      <w:r w:rsidRPr="00B303A8">
        <w:rPr>
          <w:rFonts w:cs="Calibri" w:hint="cs"/>
          <w:sz w:val="32"/>
          <w:szCs w:val="32"/>
          <w:rtl/>
          <w:lang w:val="en-GB"/>
        </w:rPr>
        <w:t>"،</w:t>
      </w:r>
      <w:r w:rsidRPr="00B303A8">
        <w:rPr>
          <w:rFonts w:cs="Calibri"/>
          <w:sz w:val="32"/>
          <w:szCs w:val="32"/>
          <w:rtl/>
          <w:lang w:val="en-GB"/>
        </w:rPr>
        <w:t xml:space="preserve"> فقال: </w:t>
      </w:r>
      <w:r w:rsidRPr="00B303A8">
        <w:rPr>
          <w:rFonts w:cs="Calibri" w:hint="cs"/>
          <w:sz w:val="32"/>
          <w:szCs w:val="32"/>
          <w:rtl/>
          <w:lang w:val="en-GB"/>
        </w:rPr>
        <w:t>"</w:t>
      </w:r>
      <w:r w:rsidRPr="00B303A8">
        <w:rPr>
          <w:rFonts w:cs="Calibri"/>
          <w:sz w:val="32"/>
          <w:szCs w:val="32"/>
          <w:rtl/>
          <w:lang w:val="en-GB"/>
        </w:rPr>
        <w:t>إنّما اخترتك لنفسي، أنت أخي في الدنيا والآخرة، وأنت منّي بمنزلة هارون من موسى. فقمت وأنا أبكي من الجدل والسرور»</w:t>
      </w:r>
      <w:r w:rsidRPr="00B303A8">
        <w:rPr>
          <w:rFonts w:cs="Calibri" w:hint="cs"/>
          <w:sz w:val="32"/>
          <w:szCs w:val="32"/>
          <w:rtl/>
          <w:lang w:val="en-GB"/>
        </w:rPr>
        <w:t>.</w:t>
      </w:r>
      <w:r w:rsidRPr="00B303A8">
        <w:rPr>
          <w:rStyle w:val="Slutkommentarsreferens"/>
          <w:rFonts w:cs="Calibri"/>
          <w:sz w:val="32"/>
          <w:szCs w:val="32"/>
          <w:rtl/>
          <w:lang w:val="en-GB"/>
        </w:rPr>
        <w:endnoteReference w:id="88"/>
      </w:r>
    </w:p>
    <w:p w14:paraId="19E82E2B" w14:textId="77777777" w:rsidR="00543A40" w:rsidRPr="00B303A8" w:rsidRDefault="00543A40" w:rsidP="00C97B43">
      <w:pPr>
        <w:spacing w:line="240" w:lineRule="auto"/>
        <w:rPr>
          <w:rFonts w:cstheme="minorHAnsi"/>
          <w:sz w:val="32"/>
          <w:szCs w:val="32"/>
          <w:rtl/>
          <w:lang w:val="en-GB"/>
        </w:rPr>
      </w:pPr>
      <w:r w:rsidRPr="00B303A8">
        <w:rPr>
          <w:rFonts w:cs="Calibri" w:hint="cs"/>
          <w:sz w:val="32"/>
          <w:szCs w:val="32"/>
          <w:rtl/>
        </w:rPr>
        <w:t>إنّ</w:t>
      </w:r>
      <w:r w:rsidRPr="00B303A8">
        <w:rPr>
          <w:rFonts w:cs="Calibri"/>
          <w:sz w:val="32"/>
          <w:szCs w:val="32"/>
          <w:rtl/>
        </w:rPr>
        <w:t xml:space="preserve"> هذه المؤاخاة كانت إعلانًا لمقام أمير المؤمنين عليه السلام بين المسلمين، حيث أظهر النبي أنه الأجدر والأقرب إليه روحيًا ودينيًا.</w:t>
      </w:r>
    </w:p>
    <w:p w14:paraId="7B3FE6A2" w14:textId="77777777" w:rsidR="00543A40" w:rsidRDefault="00543A40" w:rsidP="00C97B43">
      <w:pPr>
        <w:spacing w:line="240" w:lineRule="auto"/>
        <w:rPr>
          <w:rFonts w:cs="Calibri"/>
          <w:sz w:val="32"/>
          <w:szCs w:val="32"/>
          <w:rtl/>
          <w:lang w:val="en-GB"/>
        </w:rPr>
      </w:pPr>
      <w:r w:rsidRPr="00B303A8">
        <w:rPr>
          <w:rFonts w:cs="Calibri"/>
          <w:sz w:val="32"/>
          <w:szCs w:val="32"/>
          <w:rtl/>
          <w:lang w:val="en-GB"/>
        </w:rPr>
        <w:t>قال الشاعر أبو تمام الطائي في هذا المعنى:</w:t>
      </w:r>
    </w:p>
    <w:tbl>
      <w:tblPr>
        <w:tblStyle w:val="Tabellrutnt"/>
        <w:bidiVisual/>
        <w:tblW w:w="4785" w:type="pct"/>
        <w:tblInd w:w="366" w:type="dxa"/>
        <w:tblLook w:val="04A0" w:firstRow="1" w:lastRow="0" w:firstColumn="1" w:lastColumn="0" w:noHBand="0" w:noVBand="1"/>
      </w:tblPr>
      <w:tblGrid>
        <w:gridCol w:w="3833"/>
        <w:gridCol w:w="277"/>
        <w:gridCol w:w="3829"/>
      </w:tblGrid>
      <w:tr w:rsidR="00543A40" w14:paraId="34FECBEF" w14:textId="77777777" w:rsidTr="00F315FC">
        <w:trPr>
          <w:trHeight w:val="350"/>
        </w:trPr>
        <w:tc>
          <w:tcPr>
            <w:tcW w:w="3833" w:type="dxa"/>
          </w:tcPr>
          <w:p w14:paraId="5D7FCBD6" w14:textId="77777777" w:rsidR="00543A40" w:rsidRDefault="00543A40" w:rsidP="00C97B43">
            <w:pPr>
              <w:pStyle w:val="libPoem"/>
              <w:jc w:val="left"/>
              <w:rPr>
                <w:rFonts w:cstheme="minorHAnsi"/>
                <w:sz w:val="32"/>
                <w:rtl/>
              </w:rPr>
            </w:pPr>
            <w:r w:rsidRPr="00B303A8">
              <w:rPr>
                <w:rFonts w:cs="Calibri"/>
                <w:color w:val="auto"/>
                <w:sz w:val="32"/>
                <w:rtl/>
                <w:lang w:val="en-GB"/>
              </w:rPr>
              <w:t>أخوه إذا عدَّ الفخَار وصِهْرُه</w:t>
            </w:r>
          </w:p>
        </w:tc>
        <w:tc>
          <w:tcPr>
            <w:tcW w:w="277" w:type="dxa"/>
          </w:tcPr>
          <w:p w14:paraId="0ABBBBAB" w14:textId="77777777" w:rsidR="00543A40" w:rsidRDefault="00543A40" w:rsidP="00C97B43">
            <w:pPr>
              <w:pStyle w:val="libPoem"/>
              <w:jc w:val="left"/>
              <w:rPr>
                <w:rFonts w:ascii="Calibri" w:hAnsi="Calibri" w:cs="Calibri"/>
                <w:rtl/>
              </w:rPr>
            </w:pPr>
          </w:p>
        </w:tc>
        <w:tc>
          <w:tcPr>
            <w:tcW w:w="3829" w:type="dxa"/>
          </w:tcPr>
          <w:p w14:paraId="5F1B4A50" w14:textId="77777777" w:rsidR="00543A40" w:rsidRDefault="00543A40" w:rsidP="00C97B43">
            <w:pPr>
              <w:rPr>
                <w:rFonts w:cstheme="minorHAnsi"/>
                <w:sz w:val="32"/>
                <w:szCs w:val="32"/>
                <w:rtl/>
              </w:rPr>
            </w:pPr>
            <w:r w:rsidRPr="00B303A8">
              <w:rPr>
                <w:rFonts w:cs="Calibri"/>
                <w:sz w:val="32"/>
                <w:szCs w:val="32"/>
                <w:rtl/>
                <w:lang w:val="en-GB"/>
              </w:rPr>
              <w:t>فَمَا مثلُهُ أخٌ ولا مِثلُه صِهْرُ</w:t>
            </w:r>
          </w:p>
        </w:tc>
      </w:tr>
      <w:tr w:rsidR="00543A40" w14:paraId="2CA3E404" w14:textId="77777777" w:rsidTr="00F315FC">
        <w:trPr>
          <w:trHeight w:val="350"/>
        </w:trPr>
        <w:tc>
          <w:tcPr>
            <w:tcW w:w="3833" w:type="dxa"/>
          </w:tcPr>
          <w:p w14:paraId="2DE266BE" w14:textId="77777777" w:rsidR="00543A40" w:rsidRDefault="00543A40" w:rsidP="00C97B43">
            <w:pPr>
              <w:pStyle w:val="libPoem"/>
              <w:jc w:val="left"/>
              <w:rPr>
                <w:rFonts w:cstheme="minorHAnsi"/>
                <w:sz w:val="32"/>
                <w:rtl/>
              </w:rPr>
            </w:pPr>
            <w:r w:rsidRPr="00B303A8">
              <w:rPr>
                <w:rFonts w:cs="Calibri"/>
                <w:color w:val="auto"/>
                <w:sz w:val="32"/>
                <w:rtl/>
                <w:lang w:val="en-GB"/>
              </w:rPr>
              <w:t>وشدّ به أزر النبيّ محمّد</w:t>
            </w:r>
          </w:p>
        </w:tc>
        <w:tc>
          <w:tcPr>
            <w:tcW w:w="277" w:type="dxa"/>
          </w:tcPr>
          <w:p w14:paraId="618C5579" w14:textId="77777777" w:rsidR="00543A40" w:rsidRDefault="00543A40" w:rsidP="00C97B43">
            <w:pPr>
              <w:pStyle w:val="libPoem"/>
              <w:jc w:val="left"/>
              <w:rPr>
                <w:rFonts w:ascii="Calibri" w:hAnsi="Calibri" w:cs="Calibri"/>
                <w:rtl/>
              </w:rPr>
            </w:pPr>
          </w:p>
        </w:tc>
        <w:tc>
          <w:tcPr>
            <w:tcW w:w="3829" w:type="dxa"/>
          </w:tcPr>
          <w:p w14:paraId="5FB7E39D" w14:textId="77777777" w:rsidR="00543A40" w:rsidRDefault="00543A40" w:rsidP="00C97B43">
            <w:pPr>
              <w:rPr>
                <w:rFonts w:cstheme="minorHAnsi"/>
                <w:sz w:val="32"/>
                <w:szCs w:val="32"/>
                <w:rtl/>
              </w:rPr>
            </w:pPr>
            <w:r w:rsidRPr="00B303A8">
              <w:rPr>
                <w:rFonts w:cs="Calibri"/>
                <w:sz w:val="32"/>
                <w:szCs w:val="32"/>
                <w:rtl/>
                <w:lang w:val="en-GB"/>
              </w:rPr>
              <w:t>كما شدّ من موسى بهارونه الأزرُ</w:t>
            </w:r>
            <w:r w:rsidRPr="00B303A8">
              <w:rPr>
                <w:rStyle w:val="Slutkommentarsreferens"/>
                <w:rFonts w:cs="Calibri"/>
                <w:sz w:val="32"/>
                <w:szCs w:val="32"/>
                <w:rtl/>
                <w:lang w:val="en-GB"/>
              </w:rPr>
              <w:endnoteReference w:id="89"/>
            </w:r>
          </w:p>
        </w:tc>
      </w:tr>
    </w:tbl>
    <w:p w14:paraId="266F2919" w14:textId="77777777" w:rsidR="00543A40" w:rsidRDefault="00543A40" w:rsidP="00C97B43">
      <w:pPr>
        <w:spacing w:line="240" w:lineRule="auto"/>
        <w:rPr>
          <w:rFonts w:cs="Calibri"/>
          <w:sz w:val="32"/>
          <w:szCs w:val="32"/>
          <w:rtl/>
          <w:lang w:val="en-GB"/>
        </w:rPr>
      </w:pPr>
    </w:p>
    <w:p w14:paraId="11886E0A" w14:textId="0C135D7B" w:rsidR="00543A40" w:rsidRDefault="00543A40" w:rsidP="00C97B43">
      <w:pPr>
        <w:spacing w:line="240" w:lineRule="auto"/>
        <w:rPr>
          <w:rFonts w:cs="Calibri"/>
          <w:sz w:val="32"/>
          <w:szCs w:val="32"/>
          <w:rtl/>
          <w:lang w:val="en-GB"/>
        </w:rPr>
      </w:pPr>
      <w:r>
        <w:rPr>
          <w:rFonts w:cs="Calibri"/>
          <w:sz w:val="32"/>
          <w:szCs w:val="32"/>
          <w:rtl/>
          <w:lang w:val="en-GB"/>
        </w:rPr>
        <w:t>أبوذي</w:t>
      </w:r>
      <w:r>
        <w:rPr>
          <w:rFonts w:cs="Calibri" w:hint="cs"/>
          <w:sz w:val="32"/>
          <w:szCs w:val="32"/>
          <w:rtl/>
          <w:lang w:val="en-GB"/>
        </w:rPr>
        <w:t>ات</w:t>
      </w:r>
      <w:r w:rsidRPr="00A434EA">
        <w:rPr>
          <w:rFonts w:cs="Calibri"/>
          <w:sz w:val="32"/>
          <w:szCs w:val="32"/>
          <w:rtl/>
          <w:lang w:val="en-GB"/>
        </w:rPr>
        <w:t xml:space="preserve"> </w:t>
      </w:r>
      <w:r>
        <w:rPr>
          <w:rFonts w:cs="Calibri" w:hint="cs"/>
          <w:sz w:val="32"/>
          <w:szCs w:val="32"/>
          <w:rtl/>
          <w:lang w:val="en-GB"/>
        </w:rPr>
        <w:t>بحق الإمام علي عليه السلام</w:t>
      </w:r>
      <w:r>
        <w:rPr>
          <w:rStyle w:val="Slutkommentarsreferens"/>
          <w:rFonts w:cs="Calibri"/>
          <w:sz w:val="32"/>
          <w:szCs w:val="32"/>
          <w:rtl/>
          <w:lang w:val="en-GB"/>
        </w:rPr>
        <w:endnoteReference w:id="90"/>
      </w:r>
    </w:p>
    <w:tbl>
      <w:tblPr>
        <w:tblStyle w:val="Tabellrutnt"/>
        <w:bidiVisual/>
        <w:tblW w:w="4785" w:type="pct"/>
        <w:tblInd w:w="366" w:type="dxa"/>
        <w:tblLook w:val="04A0" w:firstRow="1" w:lastRow="0" w:firstColumn="1" w:lastColumn="0" w:noHBand="0" w:noVBand="1"/>
      </w:tblPr>
      <w:tblGrid>
        <w:gridCol w:w="3833"/>
        <w:gridCol w:w="277"/>
        <w:gridCol w:w="3829"/>
      </w:tblGrid>
      <w:tr w:rsidR="00543A40" w14:paraId="31BAB625" w14:textId="77777777" w:rsidTr="00482350">
        <w:trPr>
          <w:trHeight w:val="350"/>
        </w:trPr>
        <w:tc>
          <w:tcPr>
            <w:tcW w:w="3833" w:type="dxa"/>
          </w:tcPr>
          <w:p w14:paraId="39F233D3" w14:textId="77777777" w:rsidR="00543A40" w:rsidRDefault="00543A40" w:rsidP="00C97B43">
            <w:pPr>
              <w:rPr>
                <w:rFonts w:cstheme="minorHAnsi"/>
                <w:sz w:val="32"/>
                <w:rtl/>
              </w:rPr>
            </w:pPr>
            <w:r w:rsidRPr="005D5C13">
              <w:rPr>
                <w:rFonts w:cs="Calibri"/>
                <w:sz w:val="32"/>
                <w:szCs w:val="32"/>
                <w:rtl/>
                <w:lang w:val="en-GB"/>
              </w:rPr>
              <w:t>نفوس اهل الضغاين من فتاها</w:t>
            </w:r>
          </w:p>
        </w:tc>
        <w:tc>
          <w:tcPr>
            <w:tcW w:w="277" w:type="dxa"/>
          </w:tcPr>
          <w:p w14:paraId="1BBAF65A" w14:textId="77777777" w:rsidR="00543A40" w:rsidRDefault="00543A40" w:rsidP="00C97B43">
            <w:pPr>
              <w:pStyle w:val="libPoem"/>
              <w:jc w:val="left"/>
              <w:rPr>
                <w:rFonts w:ascii="Calibri" w:hAnsi="Calibri" w:cs="Calibri"/>
                <w:rtl/>
              </w:rPr>
            </w:pPr>
          </w:p>
        </w:tc>
        <w:tc>
          <w:tcPr>
            <w:tcW w:w="3829" w:type="dxa"/>
          </w:tcPr>
          <w:p w14:paraId="6E89A638" w14:textId="77777777" w:rsidR="00543A40" w:rsidRDefault="00543A40" w:rsidP="00C97B43">
            <w:pPr>
              <w:rPr>
                <w:rFonts w:cstheme="minorHAnsi"/>
                <w:sz w:val="32"/>
                <w:szCs w:val="32"/>
                <w:rtl/>
              </w:rPr>
            </w:pPr>
            <w:r w:rsidRPr="005D5C13">
              <w:rPr>
                <w:rFonts w:cs="Calibri"/>
                <w:sz w:val="32"/>
                <w:szCs w:val="32"/>
                <w:rtl/>
                <w:lang w:val="en-GB"/>
              </w:rPr>
              <w:t>وفــتوات الملاحـــم مــن فتاها</w:t>
            </w:r>
          </w:p>
        </w:tc>
      </w:tr>
      <w:tr w:rsidR="00543A40" w14:paraId="508B18E9" w14:textId="77777777" w:rsidTr="00482350">
        <w:trPr>
          <w:trHeight w:val="350"/>
        </w:trPr>
        <w:tc>
          <w:tcPr>
            <w:tcW w:w="3833" w:type="dxa"/>
          </w:tcPr>
          <w:p w14:paraId="62EA7066" w14:textId="77777777" w:rsidR="00543A40" w:rsidRDefault="00543A40" w:rsidP="00C97B43">
            <w:pPr>
              <w:rPr>
                <w:rFonts w:cstheme="minorHAnsi"/>
                <w:sz w:val="32"/>
                <w:rtl/>
              </w:rPr>
            </w:pPr>
            <w:r w:rsidRPr="005D5C13">
              <w:rPr>
                <w:rFonts w:cs="Calibri"/>
                <w:sz w:val="32"/>
                <w:szCs w:val="32"/>
                <w:rtl/>
                <w:lang w:val="en-GB"/>
              </w:rPr>
              <w:t>أنـــشـــدك عن الامه من فتاها</w:t>
            </w:r>
          </w:p>
        </w:tc>
        <w:tc>
          <w:tcPr>
            <w:tcW w:w="277" w:type="dxa"/>
          </w:tcPr>
          <w:p w14:paraId="56E6D36B" w14:textId="77777777" w:rsidR="00543A40" w:rsidRDefault="00543A40" w:rsidP="00C97B43">
            <w:pPr>
              <w:pStyle w:val="libPoem"/>
              <w:jc w:val="left"/>
              <w:rPr>
                <w:rFonts w:ascii="Calibri" w:hAnsi="Calibri" w:cs="Calibri"/>
                <w:rtl/>
              </w:rPr>
            </w:pPr>
          </w:p>
        </w:tc>
        <w:tc>
          <w:tcPr>
            <w:tcW w:w="3829" w:type="dxa"/>
          </w:tcPr>
          <w:p w14:paraId="70498BF5" w14:textId="77777777" w:rsidR="00543A40" w:rsidRDefault="00543A40" w:rsidP="00C97B43">
            <w:pPr>
              <w:rPr>
                <w:rFonts w:cstheme="minorHAnsi"/>
                <w:sz w:val="32"/>
                <w:szCs w:val="32"/>
                <w:rtl/>
              </w:rPr>
            </w:pPr>
            <w:r w:rsidRPr="005D5C13">
              <w:rPr>
                <w:rFonts w:cs="Calibri"/>
                <w:sz w:val="32"/>
                <w:szCs w:val="32"/>
                <w:rtl/>
                <w:lang w:val="en-GB"/>
              </w:rPr>
              <w:t>ويـــا هــو الرفع رايتها العليه</w:t>
            </w:r>
          </w:p>
        </w:tc>
      </w:tr>
      <w:tr w:rsidR="00543A40" w14:paraId="6726823C" w14:textId="77777777" w:rsidTr="00482350">
        <w:trPr>
          <w:trHeight w:val="350"/>
        </w:trPr>
        <w:tc>
          <w:tcPr>
            <w:tcW w:w="7939" w:type="dxa"/>
            <w:gridSpan w:val="3"/>
          </w:tcPr>
          <w:p w14:paraId="0347737F" w14:textId="77777777" w:rsidR="00543A40" w:rsidRDefault="00543A40" w:rsidP="00C97B43">
            <w:pPr>
              <w:rPr>
                <w:rFonts w:cstheme="minorHAnsi"/>
                <w:sz w:val="32"/>
                <w:szCs w:val="32"/>
                <w:rtl/>
              </w:rPr>
            </w:pPr>
            <w:r w:rsidRPr="005D5C13">
              <w:rPr>
                <w:rFonts w:cs="Calibri"/>
                <w:sz w:val="32"/>
                <w:szCs w:val="32"/>
                <w:rtl/>
                <w:lang w:val="en-GB"/>
              </w:rPr>
              <w:t>* * *</w:t>
            </w:r>
          </w:p>
        </w:tc>
      </w:tr>
      <w:tr w:rsidR="00543A40" w14:paraId="4CBEE376" w14:textId="77777777" w:rsidTr="00482350">
        <w:trPr>
          <w:trHeight w:val="350"/>
        </w:trPr>
        <w:tc>
          <w:tcPr>
            <w:tcW w:w="3833" w:type="dxa"/>
          </w:tcPr>
          <w:p w14:paraId="4B5F335B" w14:textId="77777777" w:rsidR="00543A40" w:rsidRDefault="00543A40" w:rsidP="00C97B43">
            <w:pPr>
              <w:rPr>
                <w:rFonts w:cstheme="minorHAnsi"/>
                <w:sz w:val="32"/>
                <w:rtl/>
              </w:rPr>
            </w:pPr>
            <w:r w:rsidRPr="005D5C13">
              <w:rPr>
                <w:rFonts w:cs="Calibri"/>
                <w:sz w:val="32"/>
                <w:szCs w:val="32"/>
                <w:rtl/>
                <w:lang w:val="en-GB"/>
              </w:rPr>
              <w:t>يتاج ابـراس أهل الحگ والاشراف</w:t>
            </w:r>
          </w:p>
        </w:tc>
        <w:tc>
          <w:tcPr>
            <w:tcW w:w="277" w:type="dxa"/>
          </w:tcPr>
          <w:p w14:paraId="1E4208B2" w14:textId="77777777" w:rsidR="00543A40" w:rsidRDefault="00543A40" w:rsidP="00C97B43">
            <w:pPr>
              <w:pStyle w:val="libPoem"/>
              <w:jc w:val="left"/>
              <w:rPr>
                <w:rFonts w:ascii="Calibri" w:hAnsi="Calibri" w:cs="Calibri"/>
                <w:rtl/>
              </w:rPr>
            </w:pPr>
          </w:p>
        </w:tc>
        <w:tc>
          <w:tcPr>
            <w:tcW w:w="3829" w:type="dxa"/>
          </w:tcPr>
          <w:p w14:paraId="665457F3" w14:textId="77777777" w:rsidR="00543A40" w:rsidRDefault="00543A40" w:rsidP="00C97B43">
            <w:pPr>
              <w:rPr>
                <w:rFonts w:cstheme="minorHAnsi"/>
                <w:sz w:val="32"/>
                <w:szCs w:val="32"/>
                <w:rtl/>
              </w:rPr>
            </w:pPr>
            <w:r w:rsidRPr="005D5C13">
              <w:rPr>
                <w:rFonts w:cs="Calibri"/>
                <w:sz w:val="32"/>
                <w:szCs w:val="32"/>
                <w:rtl/>
                <w:lang w:val="en-GB"/>
              </w:rPr>
              <w:t>ونور الـــــباري بالهيبه والاشراف</w:t>
            </w:r>
          </w:p>
        </w:tc>
      </w:tr>
      <w:tr w:rsidR="00543A40" w14:paraId="571E5397" w14:textId="77777777" w:rsidTr="00482350">
        <w:trPr>
          <w:trHeight w:val="350"/>
        </w:trPr>
        <w:tc>
          <w:tcPr>
            <w:tcW w:w="3833" w:type="dxa"/>
          </w:tcPr>
          <w:p w14:paraId="52290C12" w14:textId="77777777" w:rsidR="00543A40" w:rsidRDefault="00543A40" w:rsidP="00C97B43">
            <w:pPr>
              <w:rPr>
                <w:rFonts w:cstheme="minorHAnsi"/>
                <w:sz w:val="32"/>
                <w:rtl/>
              </w:rPr>
            </w:pPr>
            <w:r w:rsidRPr="005D5C13">
              <w:rPr>
                <w:rFonts w:cs="Calibri"/>
                <w:sz w:val="32"/>
                <w:szCs w:val="32"/>
                <w:rtl/>
                <w:lang w:val="en-GB"/>
              </w:rPr>
              <w:t>الكعبه الهـا شرف عالي والاشراف</w:t>
            </w:r>
          </w:p>
        </w:tc>
        <w:tc>
          <w:tcPr>
            <w:tcW w:w="277" w:type="dxa"/>
          </w:tcPr>
          <w:p w14:paraId="0BC0DF17" w14:textId="77777777" w:rsidR="00543A40" w:rsidRDefault="00543A40" w:rsidP="00C97B43">
            <w:pPr>
              <w:pStyle w:val="libPoem"/>
              <w:jc w:val="left"/>
              <w:rPr>
                <w:rFonts w:ascii="Calibri" w:hAnsi="Calibri" w:cs="Calibri"/>
                <w:rtl/>
              </w:rPr>
            </w:pPr>
          </w:p>
        </w:tc>
        <w:tc>
          <w:tcPr>
            <w:tcW w:w="3829" w:type="dxa"/>
          </w:tcPr>
          <w:p w14:paraId="013B32F3" w14:textId="77777777" w:rsidR="00543A40" w:rsidRDefault="00543A40" w:rsidP="00C97B43">
            <w:pPr>
              <w:rPr>
                <w:rFonts w:cstheme="minorHAnsi"/>
                <w:sz w:val="32"/>
                <w:szCs w:val="32"/>
                <w:rtl/>
              </w:rPr>
            </w:pPr>
            <w:r w:rsidRPr="005D5C13">
              <w:rPr>
                <w:rFonts w:cs="Calibri"/>
                <w:sz w:val="32"/>
                <w:szCs w:val="32"/>
                <w:rtl/>
                <w:lang w:val="en-GB"/>
              </w:rPr>
              <w:t>الــــك بــيت الـــولاده أصبحت هيه</w:t>
            </w:r>
          </w:p>
        </w:tc>
      </w:tr>
      <w:tr w:rsidR="00543A40" w14:paraId="7508C698" w14:textId="77777777" w:rsidTr="00482350">
        <w:trPr>
          <w:trHeight w:val="350"/>
        </w:trPr>
        <w:tc>
          <w:tcPr>
            <w:tcW w:w="7939" w:type="dxa"/>
            <w:gridSpan w:val="3"/>
          </w:tcPr>
          <w:p w14:paraId="4179B45A" w14:textId="77777777" w:rsidR="00543A40" w:rsidRDefault="00543A40" w:rsidP="00C97B43">
            <w:pPr>
              <w:rPr>
                <w:rFonts w:cstheme="minorHAnsi"/>
                <w:sz w:val="32"/>
                <w:szCs w:val="32"/>
                <w:rtl/>
              </w:rPr>
            </w:pPr>
            <w:r w:rsidRPr="005D5C13">
              <w:rPr>
                <w:rFonts w:cs="Calibri"/>
                <w:sz w:val="32"/>
                <w:szCs w:val="32"/>
                <w:rtl/>
                <w:lang w:val="en-GB"/>
              </w:rPr>
              <w:t>* * *</w:t>
            </w:r>
          </w:p>
        </w:tc>
      </w:tr>
    </w:tbl>
    <w:p w14:paraId="6CB7B69E" w14:textId="77777777" w:rsidR="00543A40" w:rsidRDefault="00543A40" w:rsidP="00C97B43">
      <w:pPr>
        <w:spacing w:line="240" w:lineRule="auto"/>
        <w:rPr>
          <w:rFonts w:cs="Calibri"/>
          <w:sz w:val="32"/>
          <w:szCs w:val="32"/>
          <w:rtl/>
          <w:lang w:val="en-GB"/>
        </w:rPr>
      </w:pPr>
    </w:p>
    <w:p w14:paraId="5EE5BFE9" w14:textId="77777777" w:rsidR="00543A40" w:rsidRDefault="00543A40" w:rsidP="00C97B43">
      <w:pPr>
        <w:spacing w:line="240" w:lineRule="auto"/>
        <w:rPr>
          <w:rFonts w:cstheme="minorHAnsi"/>
          <w:sz w:val="32"/>
          <w:szCs w:val="32"/>
          <w:rtl/>
          <w:lang w:val="en-GB"/>
        </w:rPr>
      </w:pPr>
      <w:r w:rsidRPr="005D5C13">
        <w:rPr>
          <w:rFonts w:cs="Calibri"/>
          <w:sz w:val="32"/>
          <w:szCs w:val="32"/>
          <w:rtl/>
          <w:lang w:val="en-GB"/>
        </w:rPr>
        <w:t>موال</w:t>
      </w:r>
      <w:r>
        <w:rPr>
          <w:rFonts w:cstheme="minorHAnsi" w:hint="cs"/>
          <w:sz w:val="32"/>
          <w:szCs w:val="32"/>
          <w:rtl/>
          <w:lang w:val="en-GB"/>
        </w:rPr>
        <w:t xml:space="preserve"> بحق الإمام علي عليه السلام</w:t>
      </w:r>
      <w:r>
        <w:rPr>
          <w:rStyle w:val="Slutkommentarsreferens"/>
          <w:rFonts w:cstheme="minorHAnsi"/>
          <w:sz w:val="32"/>
          <w:szCs w:val="32"/>
          <w:rtl/>
          <w:lang w:val="en-GB"/>
        </w:rPr>
        <w:endnoteReference w:id="91"/>
      </w:r>
    </w:p>
    <w:tbl>
      <w:tblPr>
        <w:tblStyle w:val="Tabellrutnt"/>
        <w:bidiVisual/>
        <w:tblW w:w="5554" w:type="pct"/>
        <w:tblInd w:w="-767" w:type="dxa"/>
        <w:tblLook w:val="04A0" w:firstRow="1" w:lastRow="0" w:firstColumn="1" w:lastColumn="0" w:noHBand="0" w:noVBand="1"/>
      </w:tblPr>
      <w:tblGrid>
        <w:gridCol w:w="4253"/>
        <w:gridCol w:w="284"/>
        <w:gridCol w:w="4678"/>
      </w:tblGrid>
      <w:tr w:rsidR="00543A40" w14:paraId="38639011" w14:textId="77777777" w:rsidTr="00482350">
        <w:trPr>
          <w:trHeight w:val="350"/>
        </w:trPr>
        <w:tc>
          <w:tcPr>
            <w:tcW w:w="4253" w:type="dxa"/>
          </w:tcPr>
          <w:p w14:paraId="2F0038DE" w14:textId="77777777" w:rsidR="00543A40" w:rsidRDefault="00543A40" w:rsidP="00C97B43">
            <w:pPr>
              <w:rPr>
                <w:rFonts w:cstheme="minorHAnsi"/>
                <w:sz w:val="32"/>
                <w:rtl/>
              </w:rPr>
            </w:pPr>
            <w:r w:rsidRPr="005D5C13">
              <w:rPr>
                <w:rFonts w:cs="Calibri"/>
                <w:sz w:val="32"/>
                <w:szCs w:val="32"/>
                <w:rtl/>
                <w:lang w:val="en-GB"/>
              </w:rPr>
              <w:t>يــــا بــــاني الـــديـــن يا ســــر الحجه والنها</w:t>
            </w:r>
          </w:p>
        </w:tc>
        <w:tc>
          <w:tcPr>
            <w:tcW w:w="284" w:type="dxa"/>
          </w:tcPr>
          <w:p w14:paraId="369273B7" w14:textId="77777777" w:rsidR="00543A40" w:rsidRDefault="00543A40" w:rsidP="00C97B43">
            <w:pPr>
              <w:pStyle w:val="libPoem"/>
              <w:jc w:val="left"/>
              <w:rPr>
                <w:rFonts w:ascii="Calibri" w:hAnsi="Calibri" w:cs="Calibri"/>
                <w:rtl/>
              </w:rPr>
            </w:pPr>
          </w:p>
        </w:tc>
        <w:tc>
          <w:tcPr>
            <w:tcW w:w="4678" w:type="dxa"/>
          </w:tcPr>
          <w:p w14:paraId="2B6E0FDE" w14:textId="77777777" w:rsidR="00543A40" w:rsidRDefault="00543A40" w:rsidP="00C97B43">
            <w:pPr>
              <w:rPr>
                <w:rFonts w:cstheme="minorHAnsi"/>
                <w:sz w:val="32"/>
                <w:szCs w:val="32"/>
                <w:rtl/>
              </w:rPr>
            </w:pPr>
            <w:r w:rsidRPr="005D5C13">
              <w:rPr>
                <w:rFonts w:cs="Calibri"/>
                <w:sz w:val="32"/>
                <w:szCs w:val="32"/>
                <w:rtl/>
                <w:lang w:val="en-GB"/>
              </w:rPr>
              <w:t>وابـــعـــلمك وصــــارمك راح الـــشرك وانـها</w:t>
            </w:r>
          </w:p>
        </w:tc>
      </w:tr>
      <w:tr w:rsidR="00543A40" w14:paraId="615764D0" w14:textId="77777777" w:rsidTr="00482350">
        <w:trPr>
          <w:trHeight w:val="350"/>
        </w:trPr>
        <w:tc>
          <w:tcPr>
            <w:tcW w:w="4253" w:type="dxa"/>
          </w:tcPr>
          <w:p w14:paraId="5E9A9C8A" w14:textId="77777777" w:rsidR="00543A40" w:rsidRDefault="00543A40" w:rsidP="00C97B43">
            <w:pPr>
              <w:rPr>
                <w:rFonts w:cstheme="minorHAnsi"/>
                <w:sz w:val="32"/>
                <w:rtl/>
              </w:rPr>
            </w:pPr>
            <w:r w:rsidRPr="005D5C13">
              <w:rPr>
                <w:rFonts w:cs="Calibri"/>
                <w:sz w:val="32"/>
                <w:szCs w:val="32"/>
                <w:rtl/>
                <w:lang w:val="en-GB"/>
              </w:rPr>
              <w:t>وظلــــت قــــريش ابحـــقــد منـــك تجـر ونّها</w:t>
            </w:r>
          </w:p>
        </w:tc>
        <w:tc>
          <w:tcPr>
            <w:tcW w:w="284" w:type="dxa"/>
          </w:tcPr>
          <w:p w14:paraId="6C743518" w14:textId="77777777" w:rsidR="00543A40" w:rsidRDefault="00543A40" w:rsidP="00C97B43">
            <w:pPr>
              <w:pStyle w:val="libPoem"/>
              <w:jc w:val="left"/>
              <w:rPr>
                <w:rFonts w:ascii="Calibri" w:hAnsi="Calibri" w:cs="Calibri"/>
                <w:rtl/>
              </w:rPr>
            </w:pPr>
          </w:p>
        </w:tc>
        <w:tc>
          <w:tcPr>
            <w:tcW w:w="4678" w:type="dxa"/>
          </w:tcPr>
          <w:p w14:paraId="4125C730" w14:textId="77777777" w:rsidR="00543A40" w:rsidRDefault="00543A40" w:rsidP="00C97B43">
            <w:pPr>
              <w:rPr>
                <w:rFonts w:cstheme="minorHAnsi"/>
                <w:sz w:val="32"/>
                <w:szCs w:val="32"/>
                <w:rtl/>
              </w:rPr>
            </w:pPr>
            <w:r w:rsidRPr="005D5C13">
              <w:rPr>
                <w:rFonts w:cs="Calibri"/>
                <w:sz w:val="32"/>
                <w:szCs w:val="32"/>
                <w:rtl/>
                <w:lang w:val="en-GB"/>
              </w:rPr>
              <w:t>والــــراد بــــيك الغــــدر شـــاف الـوكت لافته</w:t>
            </w:r>
          </w:p>
        </w:tc>
      </w:tr>
      <w:tr w:rsidR="00543A40" w14:paraId="569E651E" w14:textId="77777777" w:rsidTr="00482350">
        <w:trPr>
          <w:trHeight w:val="350"/>
        </w:trPr>
        <w:tc>
          <w:tcPr>
            <w:tcW w:w="4253" w:type="dxa"/>
          </w:tcPr>
          <w:p w14:paraId="70C35A5F" w14:textId="77777777" w:rsidR="00543A40" w:rsidRDefault="00543A40" w:rsidP="00C97B43">
            <w:pPr>
              <w:rPr>
                <w:rFonts w:cstheme="minorHAnsi"/>
                <w:sz w:val="32"/>
                <w:rtl/>
              </w:rPr>
            </w:pPr>
            <w:r w:rsidRPr="005D5C13">
              <w:rPr>
                <w:rFonts w:cs="Calibri"/>
                <w:sz w:val="32"/>
                <w:szCs w:val="32"/>
                <w:rtl/>
                <w:lang w:val="en-GB"/>
              </w:rPr>
              <w:t>تكـــفـــيك هـــالــمــكرمه ولكـــل نــظــر لافته</w:t>
            </w:r>
          </w:p>
        </w:tc>
        <w:tc>
          <w:tcPr>
            <w:tcW w:w="284" w:type="dxa"/>
          </w:tcPr>
          <w:p w14:paraId="116EF469" w14:textId="77777777" w:rsidR="00543A40" w:rsidRDefault="00543A40" w:rsidP="00C97B43">
            <w:pPr>
              <w:pStyle w:val="libPoem"/>
              <w:jc w:val="left"/>
              <w:rPr>
                <w:rFonts w:ascii="Calibri" w:hAnsi="Calibri" w:cs="Calibri"/>
                <w:rtl/>
              </w:rPr>
            </w:pPr>
          </w:p>
        </w:tc>
        <w:tc>
          <w:tcPr>
            <w:tcW w:w="4678" w:type="dxa"/>
          </w:tcPr>
          <w:p w14:paraId="68A32A65" w14:textId="77777777" w:rsidR="00543A40" w:rsidRDefault="00543A40" w:rsidP="00C97B43">
            <w:pPr>
              <w:rPr>
                <w:rFonts w:cstheme="minorHAnsi"/>
                <w:sz w:val="32"/>
                <w:szCs w:val="32"/>
                <w:rtl/>
              </w:rPr>
            </w:pPr>
            <w:r w:rsidRPr="005D5C13">
              <w:rPr>
                <w:rFonts w:cs="Calibri"/>
                <w:sz w:val="32"/>
                <w:szCs w:val="32"/>
                <w:rtl/>
                <w:lang w:val="en-GB"/>
              </w:rPr>
              <w:t>جـــبــريــــل بـــيـــها هتــــف لا صارم ولافته</w:t>
            </w:r>
          </w:p>
        </w:tc>
      </w:tr>
      <w:tr w:rsidR="00543A40" w14:paraId="2D3F56C3" w14:textId="77777777" w:rsidTr="00482350">
        <w:trPr>
          <w:trHeight w:val="350"/>
        </w:trPr>
        <w:tc>
          <w:tcPr>
            <w:tcW w:w="4253" w:type="dxa"/>
          </w:tcPr>
          <w:p w14:paraId="159A167A" w14:textId="77777777" w:rsidR="00543A40" w:rsidRDefault="00543A40" w:rsidP="00C97B43">
            <w:pPr>
              <w:rPr>
                <w:rFonts w:cstheme="minorHAnsi"/>
                <w:sz w:val="32"/>
                <w:rtl/>
              </w:rPr>
            </w:pPr>
            <w:r w:rsidRPr="005D5C13">
              <w:rPr>
                <w:rFonts w:cs="Calibri"/>
                <w:sz w:val="32"/>
                <w:szCs w:val="32"/>
                <w:rtl/>
                <w:lang w:val="en-GB"/>
              </w:rPr>
              <w:t>بـــس ذو الفــــقار وعـــلي واهل الشرك ونّها</w:t>
            </w:r>
          </w:p>
        </w:tc>
        <w:tc>
          <w:tcPr>
            <w:tcW w:w="284" w:type="dxa"/>
          </w:tcPr>
          <w:p w14:paraId="535D1359" w14:textId="77777777" w:rsidR="00543A40" w:rsidRDefault="00543A40" w:rsidP="00C97B43">
            <w:pPr>
              <w:pStyle w:val="libPoem"/>
              <w:jc w:val="left"/>
              <w:rPr>
                <w:rFonts w:ascii="Calibri" w:hAnsi="Calibri" w:cs="Calibri"/>
                <w:rtl/>
              </w:rPr>
            </w:pPr>
          </w:p>
        </w:tc>
        <w:tc>
          <w:tcPr>
            <w:tcW w:w="4678" w:type="dxa"/>
          </w:tcPr>
          <w:p w14:paraId="34BC0CAF" w14:textId="77777777" w:rsidR="00543A40" w:rsidRDefault="00543A40" w:rsidP="00C97B43">
            <w:pPr>
              <w:rPr>
                <w:rFonts w:cstheme="minorHAnsi"/>
                <w:sz w:val="32"/>
                <w:szCs w:val="32"/>
                <w:rtl/>
              </w:rPr>
            </w:pPr>
            <w:r w:rsidRPr="005D5C13">
              <w:rPr>
                <w:rFonts w:cs="Calibri"/>
                <w:sz w:val="32"/>
                <w:szCs w:val="32"/>
                <w:rtl/>
                <w:lang w:val="en-GB"/>
              </w:rPr>
              <w:t>مجــــدك يــبو حسين عالدنيه تعالى وسمه</w:t>
            </w:r>
          </w:p>
        </w:tc>
      </w:tr>
      <w:tr w:rsidR="00543A40" w14:paraId="247D21D7" w14:textId="77777777" w:rsidTr="00482350">
        <w:trPr>
          <w:trHeight w:val="350"/>
        </w:trPr>
        <w:tc>
          <w:tcPr>
            <w:tcW w:w="4253" w:type="dxa"/>
          </w:tcPr>
          <w:p w14:paraId="71F051BA" w14:textId="77777777" w:rsidR="00543A40" w:rsidRDefault="00543A40" w:rsidP="00C97B43">
            <w:pPr>
              <w:rPr>
                <w:rFonts w:cstheme="minorHAnsi"/>
                <w:sz w:val="32"/>
                <w:rtl/>
              </w:rPr>
            </w:pPr>
            <w:r w:rsidRPr="005D5C13">
              <w:rPr>
                <w:rFonts w:cs="Calibri"/>
                <w:sz w:val="32"/>
                <w:szCs w:val="32"/>
                <w:rtl/>
                <w:lang w:val="en-GB"/>
              </w:rPr>
              <w:t>يا حجة الله يـــا مــــالك عــــــلومه وسمه</w:t>
            </w:r>
          </w:p>
        </w:tc>
        <w:tc>
          <w:tcPr>
            <w:tcW w:w="284" w:type="dxa"/>
          </w:tcPr>
          <w:p w14:paraId="2B7C3313" w14:textId="77777777" w:rsidR="00543A40" w:rsidRDefault="00543A40" w:rsidP="00C97B43">
            <w:pPr>
              <w:pStyle w:val="libPoem"/>
              <w:jc w:val="left"/>
              <w:rPr>
                <w:rFonts w:ascii="Calibri" w:hAnsi="Calibri" w:cs="Calibri"/>
                <w:rtl/>
              </w:rPr>
            </w:pPr>
          </w:p>
        </w:tc>
        <w:tc>
          <w:tcPr>
            <w:tcW w:w="4678" w:type="dxa"/>
          </w:tcPr>
          <w:p w14:paraId="56C025F6" w14:textId="77777777" w:rsidR="00543A40" w:rsidRDefault="00543A40" w:rsidP="00C97B43">
            <w:pPr>
              <w:rPr>
                <w:rFonts w:cstheme="minorHAnsi"/>
                <w:sz w:val="32"/>
                <w:szCs w:val="32"/>
                <w:rtl/>
              </w:rPr>
            </w:pPr>
            <w:r w:rsidRPr="005D5C13">
              <w:rPr>
                <w:rFonts w:cs="Calibri"/>
                <w:sz w:val="32"/>
                <w:szCs w:val="32"/>
                <w:rtl/>
                <w:lang w:val="en-GB"/>
              </w:rPr>
              <w:t>اشما رادت الناس تـــتباها وتـــشد اوسمه</w:t>
            </w:r>
          </w:p>
        </w:tc>
      </w:tr>
      <w:tr w:rsidR="00543A40" w14:paraId="2B67F29B" w14:textId="77777777" w:rsidTr="00482350">
        <w:trPr>
          <w:trHeight w:val="350"/>
        </w:trPr>
        <w:tc>
          <w:tcPr>
            <w:tcW w:w="4253" w:type="dxa"/>
          </w:tcPr>
          <w:p w14:paraId="6F87F5EA" w14:textId="77777777" w:rsidR="00543A40" w:rsidRDefault="00543A40" w:rsidP="00C97B43">
            <w:pPr>
              <w:rPr>
                <w:rFonts w:cstheme="minorHAnsi"/>
                <w:sz w:val="32"/>
                <w:rtl/>
              </w:rPr>
            </w:pPr>
            <w:r w:rsidRPr="005D5C13">
              <w:rPr>
                <w:rFonts w:cs="Calibri"/>
                <w:sz w:val="32"/>
                <w:szCs w:val="32"/>
                <w:rtl/>
                <w:lang w:val="en-GB"/>
              </w:rPr>
              <w:t>بـــس ليك الگــــلوب يا قــبلة نظرها ترب</w:t>
            </w:r>
          </w:p>
        </w:tc>
        <w:tc>
          <w:tcPr>
            <w:tcW w:w="284" w:type="dxa"/>
          </w:tcPr>
          <w:p w14:paraId="4DF216C8" w14:textId="77777777" w:rsidR="00543A40" w:rsidRDefault="00543A40" w:rsidP="00C97B43">
            <w:pPr>
              <w:pStyle w:val="libPoem"/>
              <w:jc w:val="left"/>
              <w:rPr>
                <w:rFonts w:ascii="Calibri" w:hAnsi="Calibri" w:cs="Calibri"/>
                <w:rtl/>
              </w:rPr>
            </w:pPr>
          </w:p>
        </w:tc>
        <w:tc>
          <w:tcPr>
            <w:tcW w:w="4678" w:type="dxa"/>
          </w:tcPr>
          <w:p w14:paraId="5B60CB66" w14:textId="77777777" w:rsidR="00543A40" w:rsidRDefault="00543A40" w:rsidP="00C97B43">
            <w:pPr>
              <w:rPr>
                <w:rFonts w:cstheme="minorHAnsi"/>
                <w:sz w:val="32"/>
                <w:szCs w:val="32"/>
                <w:rtl/>
              </w:rPr>
            </w:pPr>
            <w:r w:rsidRPr="005D5C13">
              <w:rPr>
                <w:rFonts w:cs="Calibri"/>
                <w:sz w:val="32"/>
                <w:szCs w:val="32"/>
                <w:rtl/>
                <w:lang w:val="en-GB"/>
              </w:rPr>
              <w:t>وگــــلوبنه الـــوالهه برياض حـــــبك ترب</w:t>
            </w:r>
          </w:p>
        </w:tc>
      </w:tr>
      <w:tr w:rsidR="00543A40" w14:paraId="494278F1" w14:textId="77777777" w:rsidTr="00482350">
        <w:trPr>
          <w:trHeight w:val="350"/>
        </w:trPr>
        <w:tc>
          <w:tcPr>
            <w:tcW w:w="4253" w:type="dxa"/>
          </w:tcPr>
          <w:p w14:paraId="4DD2E306" w14:textId="77777777" w:rsidR="00543A40" w:rsidRDefault="00543A40" w:rsidP="00C97B43">
            <w:pPr>
              <w:rPr>
                <w:rFonts w:cstheme="minorHAnsi"/>
                <w:sz w:val="32"/>
                <w:rtl/>
              </w:rPr>
            </w:pPr>
            <w:r w:rsidRPr="005D5C13">
              <w:rPr>
                <w:rFonts w:cs="Calibri"/>
                <w:sz w:val="32"/>
                <w:szCs w:val="32"/>
                <w:rtl/>
                <w:lang w:val="en-GB"/>
              </w:rPr>
              <w:t>مــا من جدال أيـــحصل هالناس كلها ترب</w:t>
            </w:r>
          </w:p>
        </w:tc>
        <w:tc>
          <w:tcPr>
            <w:tcW w:w="284" w:type="dxa"/>
          </w:tcPr>
          <w:p w14:paraId="2E5C384B" w14:textId="77777777" w:rsidR="00543A40" w:rsidRDefault="00543A40" w:rsidP="00C97B43">
            <w:pPr>
              <w:pStyle w:val="libPoem"/>
              <w:jc w:val="left"/>
              <w:rPr>
                <w:rFonts w:ascii="Calibri" w:hAnsi="Calibri" w:cs="Calibri"/>
                <w:rtl/>
              </w:rPr>
            </w:pPr>
          </w:p>
        </w:tc>
        <w:tc>
          <w:tcPr>
            <w:tcW w:w="4678" w:type="dxa"/>
          </w:tcPr>
          <w:p w14:paraId="22E86A4B" w14:textId="77777777" w:rsidR="00543A40" w:rsidRDefault="00543A40" w:rsidP="00C97B43">
            <w:pPr>
              <w:rPr>
                <w:rFonts w:cstheme="minorHAnsi"/>
                <w:sz w:val="32"/>
                <w:szCs w:val="32"/>
                <w:rtl/>
              </w:rPr>
            </w:pPr>
            <w:r w:rsidRPr="005D5C13">
              <w:rPr>
                <w:rFonts w:cs="Calibri"/>
                <w:sz w:val="32"/>
                <w:szCs w:val="32"/>
                <w:rtl/>
                <w:lang w:val="en-GB"/>
              </w:rPr>
              <w:t>وانت الذهب يا علي وللكون شخصك سمه</w:t>
            </w:r>
          </w:p>
        </w:tc>
      </w:tr>
      <w:tr w:rsidR="00543A40" w14:paraId="5F8E8A0D" w14:textId="77777777" w:rsidTr="00482350">
        <w:trPr>
          <w:trHeight w:val="350"/>
        </w:trPr>
        <w:tc>
          <w:tcPr>
            <w:tcW w:w="9215" w:type="dxa"/>
            <w:gridSpan w:val="3"/>
          </w:tcPr>
          <w:p w14:paraId="16268A26" w14:textId="77777777" w:rsidR="00543A40" w:rsidRDefault="00543A40" w:rsidP="00C97B43">
            <w:pPr>
              <w:rPr>
                <w:rFonts w:cstheme="minorHAnsi"/>
                <w:sz w:val="32"/>
                <w:szCs w:val="32"/>
                <w:rtl/>
              </w:rPr>
            </w:pPr>
            <w:r w:rsidRPr="00970D3D">
              <w:rPr>
                <w:rFonts w:cs="Calibri"/>
                <w:sz w:val="32"/>
                <w:szCs w:val="32"/>
                <w:rtl/>
              </w:rPr>
              <w:t>* * *</w:t>
            </w:r>
          </w:p>
        </w:tc>
      </w:tr>
      <w:tr w:rsidR="00543A40" w14:paraId="3E6398E0" w14:textId="77777777" w:rsidTr="00482350">
        <w:trPr>
          <w:trHeight w:val="350"/>
        </w:trPr>
        <w:tc>
          <w:tcPr>
            <w:tcW w:w="4253" w:type="dxa"/>
          </w:tcPr>
          <w:p w14:paraId="7A53020A" w14:textId="77777777" w:rsidR="00543A40" w:rsidRDefault="00543A40" w:rsidP="00C97B43">
            <w:pPr>
              <w:rPr>
                <w:rFonts w:cstheme="minorHAnsi"/>
                <w:sz w:val="32"/>
                <w:rtl/>
              </w:rPr>
            </w:pPr>
            <w:r w:rsidRPr="005D5C13">
              <w:rPr>
                <w:rFonts w:cs="Calibri"/>
                <w:sz w:val="32"/>
                <w:szCs w:val="32"/>
                <w:rtl/>
                <w:lang w:val="en-GB"/>
              </w:rPr>
              <w:t>لــــو خـــانت ايــــام دهـــرك بالصـــبر جاري</w:t>
            </w:r>
          </w:p>
        </w:tc>
        <w:tc>
          <w:tcPr>
            <w:tcW w:w="284" w:type="dxa"/>
          </w:tcPr>
          <w:p w14:paraId="5D823A5C" w14:textId="77777777" w:rsidR="00543A40" w:rsidRDefault="00543A40" w:rsidP="00C97B43">
            <w:pPr>
              <w:pStyle w:val="libPoem"/>
              <w:jc w:val="left"/>
              <w:rPr>
                <w:rFonts w:ascii="Calibri" w:hAnsi="Calibri" w:cs="Calibri"/>
                <w:rtl/>
              </w:rPr>
            </w:pPr>
          </w:p>
        </w:tc>
        <w:tc>
          <w:tcPr>
            <w:tcW w:w="4678" w:type="dxa"/>
          </w:tcPr>
          <w:p w14:paraId="6805B7A8" w14:textId="77777777" w:rsidR="00543A40" w:rsidRDefault="00543A40" w:rsidP="00C97B43">
            <w:pPr>
              <w:rPr>
                <w:rFonts w:cstheme="minorHAnsi"/>
                <w:sz w:val="32"/>
                <w:szCs w:val="32"/>
                <w:rtl/>
              </w:rPr>
            </w:pPr>
            <w:r w:rsidRPr="005D5C13">
              <w:rPr>
                <w:rFonts w:cs="Calibri"/>
                <w:sz w:val="32"/>
                <w:szCs w:val="32"/>
                <w:rtl/>
                <w:lang w:val="en-GB"/>
              </w:rPr>
              <w:t>من حيث حكم الجلاله اعله الـــبــشر جــاري</w:t>
            </w:r>
          </w:p>
        </w:tc>
      </w:tr>
      <w:tr w:rsidR="00543A40" w14:paraId="1F14550A" w14:textId="77777777" w:rsidTr="00482350">
        <w:trPr>
          <w:trHeight w:val="350"/>
        </w:trPr>
        <w:tc>
          <w:tcPr>
            <w:tcW w:w="4253" w:type="dxa"/>
          </w:tcPr>
          <w:p w14:paraId="0DEC91FC" w14:textId="77777777" w:rsidR="00543A40" w:rsidRDefault="00543A40" w:rsidP="00C97B43">
            <w:pPr>
              <w:rPr>
                <w:rFonts w:cstheme="minorHAnsi"/>
                <w:sz w:val="32"/>
                <w:rtl/>
              </w:rPr>
            </w:pPr>
            <w:r w:rsidRPr="005D5C13">
              <w:rPr>
                <w:rFonts w:cs="Calibri"/>
                <w:sz w:val="32"/>
                <w:szCs w:val="32"/>
                <w:rtl/>
                <w:lang w:val="en-GB"/>
              </w:rPr>
              <w:t>فرگــــاك كثــــر ونيـــنـي وجـــزّعت جــــاري</w:t>
            </w:r>
          </w:p>
        </w:tc>
        <w:tc>
          <w:tcPr>
            <w:tcW w:w="284" w:type="dxa"/>
          </w:tcPr>
          <w:p w14:paraId="47A92466" w14:textId="77777777" w:rsidR="00543A40" w:rsidRDefault="00543A40" w:rsidP="00C97B43">
            <w:pPr>
              <w:pStyle w:val="libPoem"/>
              <w:jc w:val="left"/>
              <w:rPr>
                <w:rFonts w:ascii="Calibri" w:hAnsi="Calibri" w:cs="Calibri"/>
                <w:rtl/>
              </w:rPr>
            </w:pPr>
          </w:p>
        </w:tc>
        <w:tc>
          <w:tcPr>
            <w:tcW w:w="4678" w:type="dxa"/>
          </w:tcPr>
          <w:p w14:paraId="3EE62B35" w14:textId="77777777" w:rsidR="00543A40" w:rsidRDefault="00543A40" w:rsidP="00C97B43">
            <w:pPr>
              <w:rPr>
                <w:rFonts w:cstheme="minorHAnsi"/>
                <w:sz w:val="32"/>
                <w:szCs w:val="32"/>
                <w:rtl/>
              </w:rPr>
            </w:pPr>
            <w:r w:rsidRPr="005D5C13">
              <w:rPr>
                <w:rFonts w:cs="Calibri"/>
                <w:sz w:val="32"/>
                <w:szCs w:val="32"/>
                <w:rtl/>
                <w:lang w:val="en-GB"/>
              </w:rPr>
              <w:t>عاف النــــزل وابـــتعد مـــن يمنه راح وشال</w:t>
            </w:r>
          </w:p>
        </w:tc>
      </w:tr>
      <w:tr w:rsidR="00543A40" w14:paraId="7F222D9A" w14:textId="77777777" w:rsidTr="00482350">
        <w:trPr>
          <w:trHeight w:val="350"/>
        </w:trPr>
        <w:tc>
          <w:tcPr>
            <w:tcW w:w="4253" w:type="dxa"/>
          </w:tcPr>
          <w:p w14:paraId="6A0F30BB" w14:textId="77777777" w:rsidR="00543A40" w:rsidRDefault="00543A40" w:rsidP="00C97B43">
            <w:pPr>
              <w:rPr>
                <w:rFonts w:cstheme="minorHAnsi"/>
                <w:sz w:val="32"/>
                <w:rtl/>
              </w:rPr>
            </w:pPr>
            <w:r w:rsidRPr="005D5C13">
              <w:rPr>
                <w:rFonts w:cs="Calibri"/>
                <w:sz w:val="32"/>
                <w:szCs w:val="32"/>
                <w:rtl/>
                <w:lang w:val="en-GB"/>
              </w:rPr>
              <w:t>گبلك ترانــــي البـــعــد وهّـــن عضــاي وشال</w:t>
            </w:r>
          </w:p>
        </w:tc>
        <w:tc>
          <w:tcPr>
            <w:tcW w:w="284" w:type="dxa"/>
          </w:tcPr>
          <w:p w14:paraId="63CD5670" w14:textId="77777777" w:rsidR="00543A40" w:rsidRDefault="00543A40" w:rsidP="00C97B43">
            <w:pPr>
              <w:pStyle w:val="libPoem"/>
              <w:jc w:val="left"/>
              <w:rPr>
                <w:rFonts w:ascii="Calibri" w:hAnsi="Calibri" w:cs="Calibri"/>
                <w:rtl/>
              </w:rPr>
            </w:pPr>
          </w:p>
        </w:tc>
        <w:tc>
          <w:tcPr>
            <w:tcW w:w="4678" w:type="dxa"/>
          </w:tcPr>
          <w:p w14:paraId="577A0517" w14:textId="77777777" w:rsidR="00543A40" w:rsidRDefault="00543A40" w:rsidP="00C97B43">
            <w:pPr>
              <w:rPr>
                <w:rFonts w:cstheme="minorHAnsi"/>
                <w:sz w:val="32"/>
                <w:szCs w:val="32"/>
                <w:rtl/>
              </w:rPr>
            </w:pPr>
            <w:r w:rsidRPr="005D5C13">
              <w:rPr>
                <w:rFonts w:cs="Calibri"/>
                <w:sz w:val="32"/>
                <w:szCs w:val="32"/>
                <w:rtl/>
                <w:lang w:val="en-GB"/>
              </w:rPr>
              <w:t>لو چنت تقره ابــصــحف يعگوب دمعه وشال</w:t>
            </w:r>
          </w:p>
        </w:tc>
      </w:tr>
      <w:tr w:rsidR="00543A40" w14:paraId="6FB5F942" w14:textId="77777777" w:rsidTr="00482350">
        <w:trPr>
          <w:trHeight w:val="350"/>
        </w:trPr>
        <w:tc>
          <w:tcPr>
            <w:tcW w:w="9215" w:type="dxa"/>
            <w:gridSpan w:val="3"/>
          </w:tcPr>
          <w:p w14:paraId="5D3C5C83" w14:textId="77777777" w:rsidR="00543A40" w:rsidRDefault="00543A40" w:rsidP="00C97B43">
            <w:pPr>
              <w:rPr>
                <w:rFonts w:cstheme="minorHAnsi"/>
                <w:sz w:val="32"/>
                <w:szCs w:val="32"/>
                <w:rtl/>
              </w:rPr>
            </w:pPr>
            <w:r w:rsidRPr="005D5C13">
              <w:rPr>
                <w:rFonts w:cs="Calibri"/>
                <w:sz w:val="32"/>
                <w:szCs w:val="32"/>
                <w:rtl/>
                <w:lang w:val="en-GB"/>
              </w:rPr>
              <w:t>(اقره ابصحف مدمـــعي الطول العمر جاري)</w:t>
            </w:r>
          </w:p>
        </w:tc>
      </w:tr>
      <w:tr w:rsidR="00543A40" w14:paraId="2E0BEA38" w14:textId="77777777" w:rsidTr="00482350">
        <w:trPr>
          <w:trHeight w:val="350"/>
        </w:trPr>
        <w:tc>
          <w:tcPr>
            <w:tcW w:w="9215" w:type="dxa"/>
            <w:gridSpan w:val="3"/>
          </w:tcPr>
          <w:p w14:paraId="332859DB" w14:textId="77777777" w:rsidR="00543A40" w:rsidRDefault="00543A40" w:rsidP="00C97B43">
            <w:pPr>
              <w:rPr>
                <w:rFonts w:cstheme="minorHAnsi"/>
                <w:sz w:val="32"/>
                <w:szCs w:val="32"/>
                <w:rtl/>
              </w:rPr>
            </w:pPr>
            <w:r w:rsidRPr="005D5C13">
              <w:rPr>
                <w:rFonts w:cs="Calibri"/>
                <w:sz w:val="32"/>
                <w:szCs w:val="32"/>
                <w:rtl/>
                <w:lang w:val="en-GB"/>
              </w:rPr>
              <w:t>* * *</w:t>
            </w:r>
          </w:p>
        </w:tc>
      </w:tr>
    </w:tbl>
    <w:p w14:paraId="1A254102" w14:textId="77777777" w:rsidR="005D5C13" w:rsidRPr="005D5C13" w:rsidRDefault="005D5C13" w:rsidP="00C97B43">
      <w:pPr>
        <w:spacing w:line="240" w:lineRule="auto"/>
        <w:rPr>
          <w:rFonts w:cstheme="minorHAnsi"/>
          <w:sz w:val="32"/>
          <w:szCs w:val="32"/>
          <w:rtl/>
          <w:lang w:val="en-GB"/>
        </w:rPr>
      </w:pPr>
    </w:p>
    <w:p w14:paraId="223BBB53" w14:textId="77777777" w:rsidR="005D5C13" w:rsidRPr="005D5C13" w:rsidRDefault="005D5C13" w:rsidP="00C97B43">
      <w:pPr>
        <w:spacing w:line="240" w:lineRule="auto"/>
        <w:rPr>
          <w:rFonts w:cstheme="minorHAnsi"/>
          <w:sz w:val="32"/>
          <w:szCs w:val="32"/>
          <w:rtl/>
          <w:lang w:val="en-GB"/>
        </w:rPr>
      </w:pPr>
    </w:p>
    <w:p w14:paraId="688E3192" w14:textId="77777777" w:rsidR="005D5C13" w:rsidRPr="005D5C13" w:rsidRDefault="005D5C13" w:rsidP="00C97B43">
      <w:pPr>
        <w:spacing w:line="240" w:lineRule="auto"/>
        <w:rPr>
          <w:rFonts w:cstheme="minorHAnsi"/>
          <w:sz w:val="32"/>
          <w:szCs w:val="32"/>
          <w:rtl/>
          <w:lang w:val="en-GB"/>
        </w:rPr>
      </w:pPr>
    </w:p>
    <w:p w14:paraId="3210A6C0" w14:textId="77777777" w:rsidR="005D5C13" w:rsidRPr="005D5C13" w:rsidRDefault="005D5C13" w:rsidP="00C97B43">
      <w:pPr>
        <w:spacing w:line="240" w:lineRule="auto"/>
        <w:rPr>
          <w:rFonts w:cstheme="minorHAnsi"/>
          <w:sz w:val="32"/>
          <w:szCs w:val="32"/>
          <w:rtl/>
          <w:lang w:val="en-GB"/>
        </w:rPr>
      </w:pPr>
    </w:p>
    <w:p w14:paraId="43D9DF21" w14:textId="77777777" w:rsidR="005D5C13" w:rsidRPr="005D5C13" w:rsidRDefault="005D5C13" w:rsidP="00C97B43">
      <w:pPr>
        <w:spacing w:line="240" w:lineRule="auto"/>
        <w:rPr>
          <w:rFonts w:cstheme="minorHAnsi"/>
          <w:sz w:val="32"/>
          <w:szCs w:val="32"/>
          <w:rtl/>
          <w:lang w:val="en-GB"/>
        </w:rPr>
      </w:pPr>
    </w:p>
    <w:p w14:paraId="1851C47D" w14:textId="77777777" w:rsidR="005D5C13" w:rsidRPr="005D5C13" w:rsidRDefault="005D5C13" w:rsidP="00C97B43">
      <w:pPr>
        <w:spacing w:line="240" w:lineRule="auto"/>
        <w:rPr>
          <w:rFonts w:cstheme="minorHAnsi"/>
          <w:sz w:val="32"/>
          <w:szCs w:val="32"/>
          <w:rtl/>
          <w:lang w:val="en-GB"/>
        </w:rPr>
      </w:pPr>
    </w:p>
    <w:p w14:paraId="13EBBE8A" w14:textId="77777777" w:rsidR="005D5C13" w:rsidRPr="005D5C13" w:rsidRDefault="005D5C13" w:rsidP="00C97B43">
      <w:pPr>
        <w:spacing w:line="240" w:lineRule="auto"/>
        <w:rPr>
          <w:rFonts w:cstheme="minorHAnsi"/>
          <w:sz w:val="32"/>
          <w:szCs w:val="32"/>
          <w:rtl/>
          <w:lang w:val="en-GB"/>
        </w:rPr>
      </w:pPr>
    </w:p>
    <w:p w14:paraId="55F9606A" w14:textId="77777777" w:rsidR="002A68F6" w:rsidRPr="002A68F6" w:rsidRDefault="002A68F6" w:rsidP="00C97B43">
      <w:pPr>
        <w:spacing w:line="240" w:lineRule="auto"/>
        <w:rPr>
          <w:rFonts w:cstheme="minorHAnsi"/>
          <w:sz w:val="32"/>
          <w:szCs w:val="32"/>
          <w:rtl/>
          <w:lang w:val="en-GB"/>
        </w:rPr>
      </w:pPr>
    </w:p>
    <w:p w14:paraId="5AF4A9C2" w14:textId="77777777" w:rsidR="002A68F6" w:rsidRPr="002A68F6" w:rsidRDefault="002A68F6" w:rsidP="00C97B43">
      <w:pPr>
        <w:spacing w:line="240" w:lineRule="auto"/>
        <w:rPr>
          <w:rFonts w:cstheme="minorHAnsi"/>
          <w:sz w:val="32"/>
          <w:szCs w:val="32"/>
          <w:rtl/>
          <w:lang w:val="en-GB"/>
        </w:rPr>
      </w:pPr>
    </w:p>
    <w:p w14:paraId="77215CDA" w14:textId="77777777" w:rsidR="002A68F6" w:rsidRPr="002A68F6" w:rsidRDefault="002A68F6" w:rsidP="00C97B43">
      <w:pPr>
        <w:spacing w:line="240" w:lineRule="auto"/>
        <w:rPr>
          <w:rFonts w:cstheme="minorHAnsi"/>
          <w:sz w:val="32"/>
          <w:szCs w:val="32"/>
          <w:rtl/>
          <w:lang w:val="en-GB"/>
        </w:rPr>
      </w:pPr>
    </w:p>
    <w:p w14:paraId="55F40E2E" w14:textId="77777777" w:rsidR="002A68F6" w:rsidRPr="002A68F6" w:rsidRDefault="002A68F6" w:rsidP="00C97B43">
      <w:pPr>
        <w:spacing w:line="240" w:lineRule="auto"/>
        <w:rPr>
          <w:rFonts w:cstheme="minorHAnsi"/>
          <w:sz w:val="32"/>
          <w:szCs w:val="32"/>
          <w:rtl/>
          <w:lang w:val="en-GB"/>
        </w:rPr>
      </w:pPr>
    </w:p>
    <w:p w14:paraId="0ED0E5A3" w14:textId="77777777" w:rsidR="002A68F6" w:rsidRPr="002A68F6" w:rsidRDefault="002A68F6" w:rsidP="00C97B43">
      <w:pPr>
        <w:spacing w:line="240" w:lineRule="auto"/>
        <w:rPr>
          <w:rFonts w:cstheme="minorHAnsi"/>
          <w:sz w:val="32"/>
          <w:szCs w:val="32"/>
          <w:rtl/>
          <w:lang w:val="en-GB"/>
        </w:rPr>
      </w:pPr>
    </w:p>
    <w:p w14:paraId="7F065968" w14:textId="77777777" w:rsidR="00E76CF5" w:rsidRPr="00B914BD" w:rsidRDefault="00E76CF5" w:rsidP="00C97B43">
      <w:pPr>
        <w:spacing w:before="100" w:beforeAutospacing="1" w:after="100" w:afterAutospacing="1" w:line="240" w:lineRule="auto"/>
        <w:rPr>
          <w:rFonts w:eastAsia="Times New Roman" w:cstheme="minorHAnsi"/>
          <w:sz w:val="32"/>
          <w:szCs w:val="32"/>
          <w:rtl/>
          <w:lang w:eastAsia="en-GB"/>
        </w:rPr>
      </w:pPr>
    </w:p>
    <w:p w14:paraId="31A0D7A7" w14:textId="77777777" w:rsidR="00EF03B6" w:rsidRPr="00B914BD" w:rsidRDefault="00EF03B6" w:rsidP="00C97B43">
      <w:pPr>
        <w:spacing w:before="100" w:beforeAutospacing="1" w:after="100" w:afterAutospacing="1" w:line="240" w:lineRule="auto"/>
        <w:rPr>
          <w:rFonts w:cstheme="minorHAnsi"/>
          <w:sz w:val="32"/>
          <w:szCs w:val="32"/>
          <w:rtl/>
        </w:rPr>
      </w:pPr>
    </w:p>
    <w:p w14:paraId="027DF8AA" w14:textId="77777777" w:rsidR="00E76CF5" w:rsidRPr="00E76CF5" w:rsidRDefault="00E76CF5" w:rsidP="00C97B43">
      <w:pPr>
        <w:spacing w:after="200" w:line="240" w:lineRule="auto"/>
        <w:rPr>
          <w:rFonts w:cstheme="minorHAnsi"/>
          <w:sz w:val="32"/>
          <w:szCs w:val="32"/>
          <w:rtl/>
          <w:lang w:val="en-GB" w:bidi="ar-IQ"/>
        </w:rPr>
      </w:pPr>
    </w:p>
    <w:p w14:paraId="35B940D0" w14:textId="77777777" w:rsidR="00E76CF5" w:rsidRPr="00B914BD" w:rsidRDefault="00E76CF5" w:rsidP="00C97B43">
      <w:pPr>
        <w:spacing w:line="240" w:lineRule="auto"/>
        <w:rPr>
          <w:rFonts w:cstheme="minorHAnsi"/>
          <w:sz w:val="32"/>
          <w:szCs w:val="32"/>
          <w:rtl/>
          <w:lang w:val="en-GB" w:bidi="ar-IQ"/>
        </w:rPr>
      </w:pPr>
    </w:p>
    <w:p w14:paraId="1EF8481B" w14:textId="77777777" w:rsidR="00E76CF5" w:rsidRPr="00B914BD" w:rsidRDefault="00E76CF5" w:rsidP="00C97B43">
      <w:pPr>
        <w:spacing w:line="240" w:lineRule="auto"/>
        <w:rPr>
          <w:rFonts w:cstheme="minorHAnsi"/>
          <w:sz w:val="32"/>
          <w:szCs w:val="32"/>
          <w:rtl/>
          <w:lang w:val="en-GB"/>
        </w:rPr>
      </w:pPr>
    </w:p>
    <w:sectPr w:rsidR="00E76CF5" w:rsidRPr="00B914BD"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915103" w14:textId="77777777" w:rsidR="003F3019" w:rsidRDefault="003F3019" w:rsidP="00F90E1E">
      <w:pPr>
        <w:spacing w:after="0" w:line="240" w:lineRule="auto"/>
      </w:pPr>
      <w:r>
        <w:separator/>
      </w:r>
    </w:p>
  </w:endnote>
  <w:endnote w:type="continuationSeparator" w:id="0">
    <w:p w14:paraId="7A361388" w14:textId="77777777" w:rsidR="003F3019" w:rsidRDefault="003F3019" w:rsidP="00F90E1E">
      <w:pPr>
        <w:spacing w:after="0" w:line="240" w:lineRule="auto"/>
      </w:pPr>
      <w:r>
        <w:continuationSeparator/>
      </w:r>
    </w:p>
  </w:endnote>
  <w:endnote w:id="1">
    <w:p w14:paraId="144F4155" w14:textId="77777777" w:rsidR="00543A40" w:rsidRPr="00543A40" w:rsidRDefault="00543A40">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البقرة/ 186.</w:t>
      </w:r>
    </w:p>
  </w:endnote>
  <w:endnote w:id="2">
    <w:p w14:paraId="3F8A1C7E" w14:textId="77777777" w:rsidR="00543A40" w:rsidRPr="00543A40" w:rsidRDefault="00543A40" w:rsidP="00DB1992">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غافر/60.</w:t>
      </w:r>
    </w:p>
  </w:endnote>
  <w:endnote w:id="3">
    <w:p w14:paraId="3073D39C" w14:textId="500648B4" w:rsidR="00543A40" w:rsidRPr="00543A40" w:rsidRDefault="00543A40">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موقع السراج/ </w:t>
      </w:r>
      <w:r w:rsidRPr="00543A40">
        <w:rPr>
          <w:rFonts w:cstheme="minorHAnsi"/>
          <w:sz w:val="28"/>
          <w:szCs w:val="28"/>
        </w:rPr>
        <w:t>alseraj.net</w:t>
      </w:r>
      <w:r w:rsidRPr="00543A40">
        <w:rPr>
          <w:rFonts w:cstheme="minorHAnsi"/>
          <w:sz w:val="28"/>
          <w:szCs w:val="28"/>
          <w:rtl/>
        </w:rPr>
        <w:t>/ كلمات قصيرة/ الدعاء/ موانع الإجابة-سماحة الشيخ حبيب الكاظمي-بتصرف</w:t>
      </w:r>
      <w:r w:rsidR="00435DEE">
        <w:rPr>
          <w:rFonts w:cstheme="minorHAnsi" w:hint="cs"/>
          <w:sz w:val="28"/>
          <w:szCs w:val="28"/>
          <w:rtl/>
        </w:rPr>
        <w:t>.</w:t>
      </w:r>
    </w:p>
  </w:endnote>
  <w:endnote w:id="4">
    <w:p w14:paraId="6689C63C" w14:textId="77777777" w:rsidR="00543A40" w:rsidRPr="00543A40" w:rsidRDefault="00543A40">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فاطر/43.</w:t>
      </w:r>
    </w:p>
  </w:endnote>
  <w:endnote w:id="5">
    <w:p w14:paraId="4E86DF56" w14:textId="77777777" w:rsidR="00543A40" w:rsidRPr="00543A40" w:rsidRDefault="00543A40" w:rsidP="00F156CA">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البقرة/ 186.</w:t>
      </w:r>
    </w:p>
  </w:endnote>
  <w:endnote w:id="6">
    <w:p w14:paraId="2732C388" w14:textId="77777777" w:rsidR="00543A40" w:rsidRPr="00543A40" w:rsidRDefault="00543A40" w:rsidP="00F156CA">
      <w:pPr>
        <w:pStyle w:val="Slutkommentar"/>
        <w:rPr>
          <w:rFonts w:cstheme="minorHAnsi"/>
          <w:sz w:val="28"/>
          <w:szCs w:val="28"/>
        </w:rPr>
      </w:pPr>
      <w:r w:rsidRPr="00543A40">
        <w:rPr>
          <w:rStyle w:val="Slutkommentarsreferens"/>
          <w:rFonts w:cstheme="minorHAnsi"/>
          <w:sz w:val="28"/>
          <w:szCs w:val="28"/>
        </w:rPr>
        <w:endnoteRef/>
      </w:r>
      <w:r w:rsidRPr="00543A40">
        <w:rPr>
          <w:rStyle w:val="Slutkommentarsreferens"/>
          <w:rFonts w:cstheme="minorHAnsi"/>
          <w:sz w:val="28"/>
          <w:szCs w:val="28"/>
        </w:rPr>
        <w:endnoteRef/>
      </w:r>
      <w:r w:rsidRPr="00543A40">
        <w:rPr>
          <w:rFonts w:cstheme="minorHAnsi"/>
          <w:sz w:val="28"/>
          <w:szCs w:val="28"/>
          <w:rtl/>
        </w:rPr>
        <w:t xml:space="preserve"> غافر/ 60.</w:t>
      </w:r>
    </w:p>
  </w:endnote>
  <w:endnote w:id="7">
    <w:p w14:paraId="6183F15A" w14:textId="77777777" w:rsidR="00543A40" w:rsidRPr="00543A40" w:rsidRDefault="00543A40" w:rsidP="00F156CA">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النور المبين في فضل الصلاة على محمد وآله الطاهرين-السيد حسين الطالب-ص170-بتصرف.</w:t>
      </w:r>
    </w:p>
  </w:endnote>
  <w:endnote w:id="8">
    <w:p w14:paraId="1DCEE556" w14:textId="1C1FF371" w:rsidR="00543A40" w:rsidRPr="00543A40" w:rsidRDefault="00543A40" w:rsidP="00F156CA">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يَعْلَمُ خَائِنَةَ الْأَعْيُنِ وَمَا تُخْفِي الصُّدُورُ</w:t>
      </w:r>
      <w:r w:rsidR="00435DEE">
        <w:rPr>
          <w:rFonts w:cstheme="minorHAnsi" w:hint="cs"/>
          <w:sz w:val="28"/>
          <w:szCs w:val="28"/>
          <w:rtl/>
        </w:rPr>
        <w:t>.</w:t>
      </w:r>
    </w:p>
  </w:endnote>
  <w:endnote w:id="9">
    <w:p w14:paraId="2540CD57" w14:textId="77777777" w:rsidR="00543A40" w:rsidRPr="00543A40" w:rsidRDefault="00543A40" w:rsidP="00F156CA">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وسائل الشيعة -الحر العاملي -ج ٧ -ص٣٠.</w:t>
      </w:r>
    </w:p>
  </w:endnote>
  <w:endnote w:id="10">
    <w:p w14:paraId="421245D1" w14:textId="77777777" w:rsidR="00543A40" w:rsidRPr="00543A40" w:rsidRDefault="00543A40" w:rsidP="004B1FCB">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شرح أصول الكافي -مولي محمد صالح المازندراني -ج ١٠ -ص ٢٤٦.</w:t>
      </w:r>
    </w:p>
  </w:endnote>
  <w:endnote w:id="11">
    <w:p w14:paraId="520D3A24" w14:textId="1BEAD30F" w:rsidR="00543A40" w:rsidRPr="00543A40" w:rsidRDefault="00543A40" w:rsidP="004B1FCB">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مركز الأبحاث العقائدية/ </w:t>
      </w:r>
      <w:r w:rsidRPr="00543A40">
        <w:rPr>
          <w:rFonts w:cstheme="minorHAnsi"/>
          <w:sz w:val="28"/>
          <w:szCs w:val="28"/>
        </w:rPr>
        <w:t>aqaed.net</w:t>
      </w:r>
      <w:r w:rsidRPr="00543A40">
        <w:rPr>
          <w:rFonts w:cstheme="minorHAnsi"/>
          <w:sz w:val="28"/>
          <w:szCs w:val="28"/>
          <w:rtl/>
        </w:rPr>
        <w:t>/ الأسئلة والأجوبة العقائدية / الدعاء/ شروط استجابة الدعاء.</w:t>
      </w:r>
    </w:p>
  </w:endnote>
  <w:endnote w:id="12">
    <w:p w14:paraId="607C6166" w14:textId="10CAE58F" w:rsidR="00543A40" w:rsidRPr="00543A40" w:rsidRDefault="00543A40">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الفرقان/ 77</w:t>
      </w:r>
      <w:r w:rsidR="00435DEE">
        <w:rPr>
          <w:rFonts w:cstheme="minorHAnsi" w:hint="cs"/>
          <w:sz w:val="28"/>
          <w:szCs w:val="28"/>
          <w:rtl/>
        </w:rPr>
        <w:t>.</w:t>
      </w:r>
    </w:p>
  </w:endnote>
  <w:endnote w:id="13">
    <w:p w14:paraId="1EB17C98" w14:textId="77777777" w:rsidR="00543A40" w:rsidRPr="00543A40" w:rsidRDefault="00543A40">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فاطر/15.</w:t>
      </w:r>
    </w:p>
  </w:endnote>
  <w:endnote w:id="14">
    <w:p w14:paraId="1A059456" w14:textId="77777777" w:rsidR="00543A40" w:rsidRPr="00543A40" w:rsidRDefault="00543A40">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مواهب الرحمن في تفسير القرآن-السيد عبد الأعلى‌ الموسوي السبزواري-ج3 -ص 47.</w:t>
      </w:r>
    </w:p>
  </w:endnote>
  <w:endnote w:id="15">
    <w:p w14:paraId="631854CC" w14:textId="77777777" w:rsidR="00543A40" w:rsidRPr="00543A40" w:rsidRDefault="00543A40">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النور المبين في فضل الصلاة على محمد وآله الطاهرين-السيد حسين الطالب-ص170.</w:t>
      </w:r>
    </w:p>
  </w:endnote>
  <w:endnote w:id="16">
    <w:p w14:paraId="377A00BC" w14:textId="77777777" w:rsidR="00543A40" w:rsidRPr="00543A40" w:rsidRDefault="00543A40" w:rsidP="000D1198">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البقرة/ 186.</w:t>
      </w:r>
    </w:p>
  </w:endnote>
  <w:endnote w:id="17">
    <w:p w14:paraId="5E7AF1FB" w14:textId="77777777" w:rsidR="00543A40" w:rsidRPr="00543A40" w:rsidRDefault="00543A40" w:rsidP="00940260">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الكافي -الشيخ الكليني -ج ٢ -ص٤٧٣.</w:t>
      </w:r>
    </w:p>
  </w:endnote>
  <w:endnote w:id="18">
    <w:p w14:paraId="2DA2012D" w14:textId="77777777" w:rsidR="00543A40" w:rsidRPr="00543A40" w:rsidRDefault="00543A40" w:rsidP="000B0749">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الكافي-الكليني-ج2-ص 473.</w:t>
      </w:r>
    </w:p>
  </w:endnote>
  <w:endnote w:id="19">
    <w:p w14:paraId="3B13F0C4" w14:textId="77777777" w:rsidR="00543A40" w:rsidRPr="00543A40" w:rsidRDefault="00543A40">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النمل/62.</w:t>
      </w:r>
    </w:p>
  </w:endnote>
  <w:endnote w:id="20">
    <w:p w14:paraId="07086BBE" w14:textId="77777777" w:rsidR="00543A40" w:rsidRPr="00543A40" w:rsidRDefault="00543A40" w:rsidP="00D916A8">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الكافي -الشيخ الكليني -ج ٢ -ص ٤٧٣.</w:t>
      </w:r>
    </w:p>
  </w:endnote>
  <w:endnote w:id="21">
    <w:p w14:paraId="691A1803" w14:textId="77777777" w:rsidR="00543A40" w:rsidRPr="00543A40" w:rsidRDefault="00543A40">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نور الثقلين-الحويزي-ج 1 -ص 171.</w:t>
      </w:r>
    </w:p>
  </w:endnote>
  <w:endnote w:id="22">
    <w:p w14:paraId="29180993" w14:textId="77777777" w:rsidR="00543A40" w:rsidRPr="00543A40" w:rsidRDefault="00543A40">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البقرة/186.</w:t>
      </w:r>
    </w:p>
  </w:endnote>
  <w:endnote w:id="23">
    <w:p w14:paraId="1A34281E" w14:textId="77777777" w:rsidR="00543A40" w:rsidRPr="00543A40" w:rsidRDefault="00543A40">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بحار الأنوار-العلّامة المجلسي-ج90-ص376.</w:t>
      </w:r>
    </w:p>
  </w:endnote>
  <w:endnote w:id="24">
    <w:p w14:paraId="5DF3C6F6" w14:textId="77777777" w:rsidR="00543A40" w:rsidRPr="00543A40" w:rsidRDefault="00543A40" w:rsidP="005B6875">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مروي عن الإمام علي عليه السلام. المصدر: شرح نهج البلاغة -ابن أبي الحديد -ج ١٩ -ص ٢٥٢.</w:t>
      </w:r>
    </w:p>
  </w:endnote>
  <w:endnote w:id="25">
    <w:p w14:paraId="6C24B0D1" w14:textId="77777777" w:rsidR="00543A40" w:rsidRPr="00543A40" w:rsidRDefault="00543A40">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بحار الأنوار -العلامة المجلسي -ج ٩٠ -ص ٣٤٥.</w:t>
      </w:r>
    </w:p>
  </w:endnote>
  <w:endnote w:id="26">
    <w:p w14:paraId="56A03FE1" w14:textId="77777777" w:rsidR="00543A40" w:rsidRPr="00543A40" w:rsidRDefault="00543A40">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وسائل الشيعة-الحر العاملي -ج 7-ص 96.</w:t>
      </w:r>
    </w:p>
  </w:endnote>
  <w:endnote w:id="27">
    <w:p w14:paraId="5CBF819D" w14:textId="77777777" w:rsidR="00543A40" w:rsidRPr="00543A40" w:rsidRDefault="00543A40">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وسائل الشيعة-الحر العاملي-ج 7 – ص 102.</w:t>
      </w:r>
    </w:p>
  </w:endnote>
  <w:endnote w:id="28">
    <w:p w14:paraId="39DC4CEF" w14:textId="77777777" w:rsidR="00543A40" w:rsidRPr="00543A40" w:rsidRDefault="00543A40">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النور المبين في فضل الصلاة على محمد وآله الطاهرين-السيد حسين الطالب-ص171-172-بتصرف.</w:t>
      </w:r>
    </w:p>
  </w:endnote>
  <w:endnote w:id="29">
    <w:p w14:paraId="5380520D" w14:textId="77777777" w:rsidR="00543A40" w:rsidRPr="00543A40" w:rsidRDefault="00543A40" w:rsidP="008C4D1F">
      <w:pP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موقع الشیعة/</w:t>
      </w:r>
      <w:r w:rsidRPr="00543A40">
        <w:rPr>
          <w:rFonts w:cstheme="minorHAnsi"/>
          <w:sz w:val="28"/>
          <w:szCs w:val="28"/>
        </w:rPr>
        <w:t>ar.al-shia.org</w:t>
      </w:r>
      <w:r w:rsidRPr="00543A40">
        <w:rPr>
          <w:rFonts w:cstheme="minorHAnsi"/>
          <w:sz w:val="28"/>
          <w:szCs w:val="28"/>
          <w:rtl/>
        </w:rPr>
        <w:t>/ الإسلام/ الدعاء وشروط استجابته/ شروط استجابة الدعاء في رواياتنا-الکاتب: الشيخ علي دعموش.</w:t>
      </w:r>
    </w:p>
  </w:endnote>
  <w:endnote w:id="30">
    <w:p w14:paraId="7CD8A5C5" w14:textId="77777777" w:rsidR="00543A40" w:rsidRPr="00543A40" w:rsidRDefault="00543A40">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وسائل الشيعة-الحر العاملي-ج 15-ص302-ح13.</w:t>
      </w:r>
    </w:p>
  </w:endnote>
  <w:endnote w:id="31">
    <w:p w14:paraId="1E5C69BC" w14:textId="77777777" w:rsidR="00543A40" w:rsidRPr="00543A40" w:rsidRDefault="00543A40">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معاني الأخبار-الشيخ الصدوق-ص271.</w:t>
      </w:r>
    </w:p>
  </w:endnote>
  <w:endnote w:id="32">
    <w:p w14:paraId="5A510BD1" w14:textId="77777777" w:rsidR="00543A40" w:rsidRPr="00543A40" w:rsidRDefault="00543A40">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خبث السريرة أعمّ من سوء النية، فهو يشمل فساد الباطن عمومًا، أي أن يكون الإنسان ذو قلب حاقد، حاسد، مليء بالبغضاء، أو ذا نفاق داخلي.</w:t>
      </w:r>
    </w:p>
  </w:endnote>
  <w:endnote w:id="33">
    <w:p w14:paraId="723F2571" w14:textId="77777777" w:rsidR="00543A40" w:rsidRPr="00543A40" w:rsidRDefault="00543A40">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الكافي-الكليني-ج 2-ص 324-325.</w:t>
      </w:r>
    </w:p>
  </w:endnote>
  <w:endnote w:id="34">
    <w:p w14:paraId="7B8C5C0E" w14:textId="77777777" w:rsidR="00543A40" w:rsidRPr="00543A40" w:rsidRDefault="00543A40" w:rsidP="00FC6C8B">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بحار الأنوار -العلامة المجلسي -ج ٩٠ -ص ٣٢١.</w:t>
      </w:r>
    </w:p>
  </w:endnote>
  <w:endnote w:id="35">
    <w:p w14:paraId="52B4769A" w14:textId="77777777" w:rsidR="00543A40" w:rsidRPr="00543A40" w:rsidRDefault="00543A40">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بحار الأنوار-المجلسي-ج80 -ص 21.</w:t>
      </w:r>
    </w:p>
  </w:endnote>
  <w:endnote w:id="36">
    <w:p w14:paraId="7036D2FA" w14:textId="77777777" w:rsidR="00543A40" w:rsidRPr="00543A40" w:rsidRDefault="00543A40">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معاني البرّ في هذا السياق عديدة منها: (الإحسان إلى الناس)، ويشمل برّ الوالدين والإحسان إليهما، والعطف على الأيتام والمساكين. و(الأعمال الصالحة) ويشمل أداء الطاعات والعبادات بصدق وإخلاص، و(التزام الأخلاق الفاضلة والصدق في القول والعمل).</w:t>
      </w:r>
    </w:p>
  </w:endnote>
  <w:endnote w:id="37">
    <w:p w14:paraId="0248A348" w14:textId="77777777" w:rsidR="00543A40" w:rsidRPr="00543A40" w:rsidRDefault="00543A40" w:rsidP="0077235C">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ميزان الحكمة -محمد الريشهري - ج ٣ - ص١٩٤٥.</w:t>
      </w:r>
    </w:p>
  </w:endnote>
  <w:endnote w:id="38">
    <w:p w14:paraId="37ACA858" w14:textId="77777777" w:rsidR="00543A40" w:rsidRPr="00543A40" w:rsidRDefault="00543A40">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وسائل الشيعة-الحر العاملي-ج12-ص225.</w:t>
      </w:r>
    </w:p>
  </w:endnote>
  <w:endnote w:id="39">
    <w:p w14:paraId="75C311BB" w14:textId="77777777" w:rsidR="00543A40" w:rsidRPr="00543A40" w:rsidRDefault="00543A40">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وسائل الشيعة-الميرزا النوري-ج 5/145، ح5.</w:t>
      </w:r>
    </w:p>
  </w:endnote>
  <w:endnote w:id="40">
    <w:p w14:paraId="578C3B01" w14:textId="77777777" w:rsidR="00543A40" w:rsidRPr="00543A40" w:rsidRDefault="00543A40">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وسائل الشيعة-الميرزا النوري-ج 7/84، ح2.</w:t>
      </w:r>
    </w:p>
  </w:endnote>
  <w:endnote w:id="41">
    <w:p w14:paraId="39C069CF" w14:textId="77777777" w:rsidR="00543A40" w:rsidRPr="00543A40" w:rsidRDefault="00543A40">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مستدرك الوسائل-ميرزا حسين نوري الطبرسي-ج 15/185.</w:t>
      </w:r>
    </w:p>
  </w:endnote>
  <w:endnote w:id="42">
    <w:p w14:paraId="25A7F8E0" w14:textId="77777777" w:rsidR="00543A40" w:rsidRPr="00543A40" w:rsidRDefault="00543A40">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منار الهدى-مركز نون للتأليف والترجمة-ص344.</w:t>
      </w:r>
    </w:p>
  </w:endnote>
  <w:endnote w:id="43">
    <w:p w14:paraId="38037893" w14:textId="77777777" w:rsidR="00543A40" w:rsidRPr="00543A40" w:rsidRDefault="00543A40">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وسائل الشيعة-الميرزا النوري-ج 7-ص146.</w:t>
      </w:r>
    </w:p>
  </w:endnote>
  <w:endnote w:id="44">
    <w:p w14:paraId="78357903" w14:textId="77777777" w:rsidR="00543A40" w:rsidRPr="00543A40" w:rsidRDefault="00543A40">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غافر/60.</w:t>
      </w:r>
    </w:p>
  </w:endnote>
  <w:endnote w:id="45">
    <w:p w14:paraId="36707196" w14:textId="77777777" w:rsidR="00543A40" w:rsidRPr="00543A40" w:rsidRDefault="00543A40" w:rsidP="00111686">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بحار الأنوار -العلامة المجلسي -ج ٩٠ -ص ٣٦٨.</w:t>
      </w:r>
    </w:p>
  </w:endnote>
  <w:endnote w:id="46">
    <w:p w14:paraId="12C246F6" w14:textId="77777777" w:rsidR="00543A40" w:rsidRPr="00543A40" w:rsidRDefault="00543A40" w:rsidP="00111686">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يس/60-61.</w:t>
      </w:r>
    </w:p>
  </w:endnote>
  <w:endnote w:id="47">
    <w:p w14:paraId="4228F913" w14:textId="77777777" w:rsidR="00543A40" w:rsidRPr="00543A40" w:rsidRDefault="00543A40" w:rsidP="00111686">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غافر/60.</w:t>
      </w:r>
    </w:p>
  </w:endnote>
  <w:endnote w:id="48">
    <w:p w14:paraId="38E82019" w14:textId="77777777" w:rsidR="00543A40" w:rsidRPr="00543A40" w:rsidRDefault="00543A40" w:rsidP="00111686">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في الأصل: والثاني، وما أثبتناه من البحار</w:t>
      </w:r>
    </w:p>
  </w:endnote>
  <w:endnote w:id="49">
    <w:p w14:paraId="3C2442E3" w14:textId="77777777" w:rsidR="00543A40" w:rsidRPr="00543A40" w:rsidRDefault="00543A40" w:rsidP="00111686">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فاطر/6.</w:t>
      </w:r>
    </w:p>
  </w:endnote>
  <w:endnote w:id="50">
    <w:p w14:paraId="5626D634" w14:textId="77777777" w:rsidR="00543A40" w:rsidRPr="00543A40" w:rsidRDefault="00543A40" w:rsidP="00111686">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كذا في الأصل، ولعل الصواب: فعاديتموه بالقول.</w:t>
      </w:r>
    </w:p>
  </w:endnote>
  <w:endnote w:id="51">
    <w:p w14:paraId="2AF47DA1" w14:textId="77777777" w:rsidR="00543A40" w:rsidRPr="00543A40" w:rsidRDefault="00543A40" w:rsidP="00111686">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أعلام الدين في صفات المؤمنين -الديلمي -ص ٢٦٩-270.</w:t>
      </w:r>
    </w:p>
  </w:endnote>
  <w:endnote w:id="52">
    <w:p w14:paraId="0084632F" w14:textId="77777777" w:rsidR="00543A40" w:rsidRPr="00543A40" w:rsidRDefault="00543A40">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الإسراء/11.</w:t>
      </w:r>
    </w:p>
  </w:endnote>
  <w:endnote w:id="53">
    <w:p w14:paraId="71DD9F72" w14:textId="77777777" w:rsidR="00543A40" w:rsidRPr="00543A40" w:rsidRDefault="00543A40">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البقرة/216.</w:t>
      </w:r>
    </w:p>
  </w:endnote>
  <w:endnote w:id="54">
    <w:p w14:paraId="5E3ABA0C" w14:textId="77777777" w:rsidR="00543A40" w:rsidRPr="00543A40" w:rsidRDefault="00543A40">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مركز الأبحاث العقائدية/ </w:t>
      </w:r>
      <w:r w:rsidRPr="00543A40">
        <w:rPr>
          <w:rFonts w:cstheme="minorHAnsi"/>
          <w:sz w:val="28"/>
          <w:szCs w:val="28"/>
        </w:rPr>
        <w:t>aqaed.net</w:t>
      </w:r>
      <w:r w:rsidRPr="00543A40">
        <w:rPr>
          <w:rFonts w:cstheme="minorHAnsi"/>
          <w:sz w:val="28"/>
          <w:szCs w:val="28"/>
          <w:rtl/>
        </w:rPr>
        <w:t>/ الأسئلة والأجوبة العقائدية / الدعاء/ اسباب عدم استجابة بعض الادعية-بتصرف.</w:t>
      </w:r>
    </w:p>
  </w:endnote>
  <w:endnote w:id="55">
    <w:p w14:paraId="0E003774" w14:textId="77777777" w:rsidR="00543A40" w:rsidRPr="00543A40" w:rsidRDefault="00543A40">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خرق السفينة يعني ثقبها وكسرها بشكل يحدث ضررًا في بدنها.</w:t>
      </w:r>
    </w:p>
  </w:endnote>
  <w:endnote w:id="56">
    <w:p w14:paraId="395C0F7E" w14:textId="77777777" w:rsidR="00543A40" w:rsidRPr="00543A40" w:rsidRDefault="00543A40">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الكهف/79.</w:t>
      </w:r>
    </w:p>
  </w:endnote>
  <w:endnote w:id="57">
    <w:p w14:paraId="1BCB3103" w14:textId="77777777" w:rsidR="00543A40" w:rsidRPr="00543A40" w:rsidRDefault="00543A40">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الكهف/ 82.</w:t>
      </w:r>
    </w:p>
  </w:endnote>
  <w:endnote w:id="58">
    <w:p w14:paraId="5D240A91" w14:textId="77777777" w:rsidR="00543A40" w:rsidRPr="00543A40" w:rsidRDefault="00543A40">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الكهف/ 80-81.</w:t>
      </w:r>
    </w:p>
  </w:endnote>
  <w:endnote w:id="59">
    <w:p w14:paraId="4AB64BA5" w14:textId="77777777" w:rsidR="00543A40" w:rsidRPr="00543A40" w:rsidRDefault="00543A40">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الكهف/80.</w:t>
      </w:r>
    </w:p>
  </w:endnote>
  <w:endnote w:id="60">
    <w:p w14:paraId="4E80D328" w14:textId="77777777" w:rsidR="00543A40" w:rsidRPr="00543A40" w:rsidRDefault="00543A40">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مركز الأبحاث العقائدية/ </w:t>
      </w:r>
      <w:r w:rsidRPr="00543A40">
        <w:rPr>
          <w:rFonts w:cstheme="minorHAnsi"/>
          <w:sz w:val="28"/>
          <w:szCs w:val="28"/>
        </w:rPr>
        <w:t>aqaed.net</w:t>
      </w:r>
      <w:r w:rsidRPr="00543A40">
        <w:rPr>
          <w:rFonts w:cstheme="minorHAnsi"/>
          <w:sz w:val="28"/>
          <w:szCs w:val="28"/>
          <w:rtl/>
        </w:rPr>
        <w:t>/ الأسئلة والأجوبة العقائدية/ الخضر/ الحكمة من قتل الخضر (عليه السلام) للغلام.</w:t>
      </w:r>
    </w:p>
  </w:endnote>
  <w:endnote w:id="61">
    <w:p w14:paraId="3F3173AF" w14:textId="77777777" w:rsidR="00543A40" w:rsidRPr="00543A40" w:rsidRDefault="00543A40">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الكافي -الشيخ الكليني -ج ٥ -ص ٧٧.</w:t>
      </w:r>
    </w:p>
  </w:endnote>
  <w:endnote w:id="62">
    <w:p w14:paraId="672FC55B" w14:textId="77777777" w:rsidR="00543A40" w:rsidRPr="00543A40" w:rsidRDefault="00543A40" w:rsidP="004E4BBF">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الكافي -الشيخ الكليني -ج ٤ -ص ١٦.</w:t>
      </w:r>
    </w:p>
  </w:endnote>
  <w:endnote w:id="63">
    <w:p w14:paraId="2EB32A86" w14:textId="77777777" w:rsidR="00543A40" w:rsidRPr="00543A40" w:rsidRDefault="00543A40">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الفرقان/67.</w:t>
      </w:r>
    </w:p>
  </w:endnote>
  <w:endnote w:id="64">
    <w:p w14:paraId="2A7310D3" w14:textId="77777777" w:rsidR="00543A40" w:rsidRPr="00543A40" w:rsidRDefault="00543A40">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البقرة/282.</w:t>
      </w:r>
    </w:p>
  </w:endnote>
  <w:endnote w:id="65">
    <w:p w14:paraId="1B5946B2" w14:textId="77777777" w:rsidR="00543A40" w:rsidRPr="00543A40" w:rsidRDefault="00543A40" w:rsidP="00200CD3">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بحار الأنوار -العلامة المجلسي -ج ٩٠ -ص٣٥٧.</w:t>
      </w:r>
    </w:p>
  </w:endnote>
  <w:endnote w:id="66">
    <w:p w14:paraId="4AF9DE8C" w14:textId="77777777" w:rsidR="00543A40" w:rsidRPr="00543A40" w:rsidRDefault="00543A40">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وسائل الشيعة -الحر العاملي -ج ٧ -ص ١٢٥.</w:t>
      </w:r>
    </w:p>
  </w:endnote>
  <w:endnote w:id="67">
    <w:p w14:paraId="6EDB906D" w14:textId="77777777" w:rsidR="00543A40" w:rsidRPr="00543A40" w:rsidRDefault="00543A40" w:rsidP="00D41BC4">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مركز الأبحاث العقائدية/ </w:t>
      </w:r>
      <w:r w:rsidRPr="00543A40">
        <w:rPr>
          <w:rFonts w:cstheme="minorHAnsi"/>
          <w:sz w:val="28"/>
          <w:szCs w:val="28"/>
        </w:rPr>
        <w:t>aqaed.net</w:t>
      </w:r>
      <w:r w:rsidRPr="00543A40">
        <w:rPr>
          <w:rFonts w:cstheme="minorHAnsi"/>
          <w:sz w:val="28"/>
          <w:szCs w:val="28"/>
          <w:rtl/>
        </w:rPr>
        <w:t>/ الأسئلة والأجوبة العقائدية / الدعاء/ اسباب عدم استجابة بعض الادعية-بتصرف.</w:t>
      </w:r>
    </w:p>
  </w:endnote>
  <w:endnote w:id="68">
    <w:p w14:paraId="78409131" w14:textId="77777777" w:rsidR="00543A40" w:rsidRPr="00543A40" w:rsidRDefault="00543A40" w:rsidP="000B3D47">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بحار الأنوار -العلامة المجلسي -ج ٩٠ -ص ٣٠٣.</w:t>
      </w:r>
    </w:p>
  </w:endnote>
  <w:endnote w:id="69">
    <w:p w14:paraId="600EFEB5" w14:textId="77777777" w:rsidR="00543A40" w:rsidRPr="00543A40" w:rsidRDefault="00543A40" w:rsidP="00BC1610">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فَتَرَ عن الدعاء يعني تراخى، ضعف، أو انقطع عن الدعاء بعد مداومةٍ عليه.</w:t>
      </w:r>
    </w:p>
  </w:endnote>
  <w:endnote w:id="70">
    <w:p w14:paraId="3A4E53F9" w14:textId="77777777" w:rsidR="00543A40" w:rsidRPr="00543A40" w:rsidRDefault="00543A40" w:rsidP="00532EBA">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الكافي </w:t>
      </w:r>
      <w:r w:rsidR="00184EE8" w:rsidRPr="00543A40">
        <w:rPr>
          <w:rFonts w:cstheme="minorHAnsi" w:hint="cs"/>
          <w:sz w:val="28"/>
          <w:szCs w:val="28"/>
          <w:rtl/>
        </w:rPr>
        <w:t>-الشيخ</w:t>
      </w:r>
      <w:r w:rsidRPr="00543A40">
        <w:rPr>
          <w:rFonts w:cstheme="minorHAnsi"/>
          <w:sz w:val="28"/>
          <w:szCs w:val="28"/>
          <w:rtl/>
        </w:rPr>
        <w:t xml:space="preserve"> الكليني </w:t>
      </w:r>
      <w:r w:rsidR="00184EE8" w:rsidRPr="00543A40">
        <w:rPr>
          <w:rFonts w:cstheme="minorHAnsi" w:hint="cs"/>
          <w:sz w:val="28"/>
          <w:szCs w:val="28"/>
          <w:rtl/>
        </w:rPr>
        <w:t>-ج</w:t>
      </w:r>
      <w:r w:rsidRPr="00543A40">
        <w:rPr>
          <w:rFonts w:cstheme="minorHAnsi"/>
          <w:sz w:val="28"/>
          <w:szCs w:val="28"/>
          <w:rtl/>
        </w:rPr>
        <w:t xml:space="preserve"> ٢ </w:t>
      </w:r>
      <w:r w:rsidR="00184EE8" w:rsidRPr="00543A40">
        <w:rPr>
          <w:rFonts w:cstheme="minorHAnsi" w:hint="cs"/>
          <w:sz w:val="28"/>
          <w:szCs w:val="28"/>
          <w:rtl/>
        </w:rPr>
        <w:t>-ص</w:t>
      </w:r>
      <w:r w:rsidRPr="00543A40">
        <w:rPr>
          <w:rFonts w:cstheme="minorHAnsi"/>
          <w:sz w:val="28"/>
          <w:szCs w:val="28"/>
          <w:rtl/>
        </w:rPr>
        <w:t xml:space="preserve"> ٤٨٨.</w:t>
      </w:r>
    </w:p>
  </w:endnote>
  <w:endnote w:id="71">
    <w:p w14:paraId="69F858B6" w14:textId="77777777" w:rsidR="00543A40" w:rsidRPr="00543A40" w:rsidRDefault="00543A40">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w:t>
      </w:r>
      <w:r w:rsidR="00184EE8">
        <w:rPr>
          <w:rFonts w:cstheme="minorHAnsi"/>
          <w:sz w:val="28"/>
          <w:szCs w:val="28"/>
          <w:rtl/>
        </w:rPr>
        <w:t>وسائل الشيعة</w:t>
      </w:r>
      <w:r w:rsidRPr="00543A40">
        <w:rPr>
          <w:rFonts w:cstheme="minorHAnsi"/>
          <w:sz w:val="28"/>
          <w:szCs w:val="28"/>
          <w:rtl/>
        </w:rPr>
        <w:t>-الحر العاملي -ج ٧ -ص ٢٨.</w:t>
      </w:r>
    </w:p>
  </w:endnote>
  <w:endnote w:id="72">
    <w:p w14:paraId="7770357A" w14:textId="52D55891" w:rsidR="00543A40" w:rsidRPr="00543A40" w:rsidRDefault="00543A40" w:rsidP="00184EE8">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الكافي </w:t>
      </w:r>
      <w:r w:rsidR="00184EE8" w:rsidRPr="00543A40">
        <w:rPr>
          <w:rFonts w:cstheme="minorHAnsi" w:hint="cs"/>
          <w:sz w:val="28"/>
          <w:szCs w:val="28"/>
          <w:rtl/>
        </w:rPr>
        <w:t>-الشيخ</w:t>
      </w:r>
      <w:r w:rsidRPr="00543A40">
        <w:rPr>
          <w:rFonts w:cstheme="minorHAnsi"/>
          <w:sz w:val="28"/>
          <w:szCs w:val="28"/>
          <w:rtl/>
        </w:rPr>
        <w:t xml:space="preserve"> الكليني </w:t>
      </w:r>
      <w:r w:rsidR="00184EE8" w:rsidRPr="00543A40">
        <w:rPr>
          <w:rFonts w:cstheme="minorHAnsi" w:hint="cs"/>
          <w:sz w:val="28"/>
          <w:szCs w:val="28"/>
          <w:rtl/>
        </w:rPr>
        <w:t>-ج</w:t>
      </w:r>
      <w:r w:rsidRPr="00543A40">
        <w:rPr>
          <w:rFonts w:cstheme="minorHAnsi"/>
          <w:sz w:val="28"/>
          <w:szCs w:val="28"/>
          <w:rtl/>
        </w:rPr>
        <w:t xml:space="preserve"> ٢ </w:t>
      </w:r>
      <w:r w:rsidR="00184EE8" w:rsidRPr="00543A40">
        <w:rPr>
          <w:rFonts w:cstheme="minorHAnsi" w:hint="cs"/>
          <w:sz w:val="28"/>
          <w:szCs w:val="28"/>
          <w:rtl/>
        </w:rPr>
        <w:t>-ص</w:t>
      </w:r>
      <w:r w:rsidRPr="00543A40">
        <w:rPr>
          <w:rFonts w:cstheme="minorHAnsi"/>
          <w:sz w:val="28"/>
          <w:szCs w:val="28"/>
          <w:rtl/>
        </w:rPr>
        <w:t>٤٩٠</w:t>
      </w:r>
      <w:r w:rsidR="00184EE8">
        <w:rPr>
          <w:rFonts w:cstheme="minorHAnsi" w:hint="cs"/>
          <w:sz w:val="28"/>
          <w:szCs w:val="28"/>
          <w:rtl/>
        </w:rPr>
        <w:t>.</w:t>
      </w:r>
    </w:p>
  </w:endnote>
  <w:endnote w:id="73">
    <w:p w14:paraId="26C070B9" w14:textId="77777777" w:rsidR="00543A40" w:rsidRPr="00543A40" w:rsidRDefault="00543A40" w:rsidP="00EB6BD4">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الكهف/82.</w:t>
      </w:r>
    </w:p>
  </w:endnote>
  <w:endnote w:id="74">
    <w:p w14:paraId="3FB13629" w14:textId="77777777" w:rsidR="00543A40" w:rsidRPr="00543A40" w:rsidRDefault="00543A40" w:rsidP="0084152E">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مضمون فكرة التعويض مأخوذ من إحدى محاضرات الشيخ الوائلي رحمه الله.</w:t>
      </w:r>
    </w:p>
  </w:endnote>
  <w:endnote w:id="75">
    <w:p w14:paraId="0C778B47" w14:textId="5DB3A6AA" w:rsidR="00543A40" w:rsidRPr="00543A40" w:rsidRDefault="00543A40" w:rsidP="00B63CEB">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الكافي-الكليني-ج 2-ص490.</w:t>
      </w:r>
    </w:p>
  </w:endnote>
  <w:endnote w:id="76">
    <w:p w14:paraId="6126E81A" w14:textId="77777777" w:rsidR="00543A40" w:rsidRPr="00543A40" w:rsidRDefault="00543A40" w:rsidP="00F27250">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الكافي -الشيخ الكليني -ج ٢ -ص ٤٨٩.</w:t>
      </w:r>
    </w:p>
  </w:endnote>
  <w:endnote w:id="77">
    <w:p w14:paraId="2CA307F6" w14:textId="77777777" w:rsidR="00543A40" w:rsidRPr="00543A40" w:rsidRDefault="00543A40" w:rsidP="00AF6DC1">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موقع السراج/ </w:t>
      </w:r>
      <w:r w:rsidRPr="00543A40">
        <w:rPr>
          <w:rFonts w:cstheme="minorHAnsi"/>
          <w:sz w:val="28"/>
          <w:szCs w:val="28"/>
        </w:rPr>
        <w:t>alseraj.net</w:t>
      </w:r>
      <w:r w:rsidRPr="00543A40">
        <w:rPr>
          <w:rFonts w:cstheme="minorHAnsi"/>
          <w:sz w:val="28"/>
          <w:szCs w:val="28"/>
          <w:rtl/>
        </w:rPr>
        <w:t>/ كلمات قصيرة/ الدعاء/ موانع الإجابة-سماحة الشيخ حبيب الكاظمي-بتصرف.</w:t>
      </w:r>
    </w:p>
  </w:endnote>
  <w:endnote w:id="78">
    <w:p w14:paraId="05752C08" w14:textId="77777777" w:rsidR="00543A40" w:rsidRPr="00543A40" w:rsidRDefault="00543A40">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يونس/89.</w:t>
      </w:r>
    </w:p>
  </w:endnote>
  <w:endnote w:id="79">
    <w:p w14:paraId="7B26E334" w14:textId="77777777" w:rsidR="00543A40" w:rsidRPr="00543A40" w:rsidRDefault="00543A40">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موقع السراج/</w:t>
      </w:r>
      <w:r w:rsidRPr="00543A40">
        <w:rPr>
          <w:rFonts w:cstheme="minorHAnsi"/>
          <w:sz w:val="28"/>
          <w:szCs w:val="28"/>
        </w:rPr>
        <w:t>alseraj.net</w:t>
      </w:r>
      <w:r w:rsidRPr="00543A40">
        <w:rPr>
          <w:rFonts w:cstheme="minorHAnsi"/>
          <w:sz w:val="28"/>
          <w:szCs w:val="28"/>
          <w:rtl/>
        </w:rPr>
        <w:t>/ محاضرات الشيخ حبيب الكاظمي/ الاستعداد للمصالحة مع الله عز وجل.</w:t>
      </w:r>
    </w:p>
  </w:endnote>
  <w:endnote w:id="80">
    <w:p w14:paraId="1DE739DA" w14:textId="77777777" w:rsidR="00543A40" w:rsidRPr="00543A40" w:rsidRDefault="00543A40" w:rsidP="00184EE8">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بحار الأنوار -العلامة المجلسي </w:t>
      </w:r>
      <w:r w:rsidR="00184EE8" w:rsidRPr="00543A40">
        <w:rPr>
          <w:rFonts w:cstheme="minorHAnsi" w:hint="cs"/>
          <w:sz w:val="28"/>
          <w:szCs w:val="28"/>
          <w:rtl/>
        </w:rPr>
        <w:t>-ج</w:t>
      </w:r>
      <w:r w:rsidRPr="00543A40">
        <w:rPr>
          <w:rFonts w:cstheme="minorHAnsi"/>
          <w:sz w:val="28"/>
          <w:szCs w:val="28"/>
          <w:rtl/>
        </w:rPr>
        <w:t xml:space="preserve"> ٧٠ </w:t>
      </w:r>
      <w:r w:rsidR="00184EE8" w:rsidRPr="00543A40">
        <w:rPr>
          <w:rFonts w:cstheme="minorHAnsi" w:hint="cs"/>
          <w:sz w:val="28"/>
          <w:szCs w:val="28"/>
          <w:rtl/>
        </w:rPr>
        <w:t>-</w:t>
      </w:r>
      <w:r w:rsidR="00184EE8">
        <w:rPr>
          <w:rFonts w:cstheme="minorHAnsi" w:hint="cs"/>
          <w:sz w:val="28"/>
          <w:szCs w:val="28"/>
          <w:rtl/>
        </w:rPr>
        <w:t>ص</w:t>
      </w:r>
      <w:r w:rsidRPr="00543A40">
        <w:rPr>
          <w:rFonts w:cstheme="minorHAnsi"/>
          <w:sz w:val="28"/>
          <w:szCs w:val="28"/>
          <w:rtl/>
        </w:rPr>
        <w:t xml:space="preserve"> ٣٦٥</w:t>
      </w:r>
      <w:r w:rsidR="00184EE8">
        <w:rPr>
          <w:rFonts w:cstheme="minorHAnsi" w:hint="cs"/>
          <w:sz w:val="28"/>
          <w:szCs w:val="28"/>
          <w:rtl/>
        </w:rPr>
        <w:t>.</w:t>
      </w:r>
    </w:p>
  </w:endnote>
  <w:endnote w:id="81">
    <w:p w14:paraId="4AA332B1" w14:textId="500DA87D" w:rsidR="00543A40" w:rsidRPr="00543A40" w:rsidRDefault="00543A40" w:rsidP="00CF4FA1">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فرائد المرجان-السيد محمد صالح الموسوي-ج2 -ص102</w:t>
      </w:r>
      <w:r w:rsidR="00435DEE">
        <w:rPr>
          <w:rFonts w:cstheme="minorHAnsi" w:hint="cs"/>
          <w:sz w:val="28"/>
          <w:szCs w:val="28"/>
          <w:rtl/>
        </w:rPr>
        <w:t>.</w:t>
      </w:r>
    </w:p>
  </w:endnote>
  <w:endnote w:id="82">
    <w:p w14:paraId="71DC899D" w14:textId="77777777" w:rsidR="00543A40" w:rsidRPr="00543A40" w:rsidRDefault="00543A40" w:rsidP="00CF4FA1">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إقبال الأعمال -السيد ابن طاووس -ج ١ </w:t>
      </w:r>
      <w:r w:rsidR="00184EE8" w:rsidRPr="00543A40">
        <w:rPr>
          <w:rFonts w:cstheme="minorHAnsi" w:hint="cs"/>
          <w:sz w:val="28"/>
          <w:szCs w:val="28"/>
          <w:rtl/>
        </w:rPr>
        <w:t>-ص</w:t>
      </w:r>
      <w:r w:rsidRPr="00543A40">
        <w:rPr>
          <w:rFonts w:cstheme="minorHAnsi"/>
          <w:sz w:val="28"/>
          <w:szCs w:val="28"/>
          <w:rtl/>
        </w:rPr>
        <w:t xml:space="preserve"> ٣٠١.</w:t>
      </w:r>
    </w:p>
  </w:endnote>
  <w:endnote w:id="83">
    <w:p w14:paraId="349839A8" w14:textId="77777777" w:rsidR="00543A40" w:rsidRPr="00543A40" w:rsidRDefault="00543A40" w:rsidP="00B52DA1">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بحار الأنوار -العلامة المجلسي -ج ٩٠ -ص ٣٦٨.</w:t>
      </w:r>
    </w:p>
  </w:endnote>
  <w:endnote w:id="84">
    <w:p w14:paraId="4EE8B1FB" w14:textId="77777777" w:rsidR="00543A40" w:rsidRPr="00543A40" w:rsidRDefault="00543A40" w:rsidP="00B52DA1">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فاطر/ 28.</w:t>
      </w:r>
    </w:p>
  </w:endnote>
  <w:endnote w:id="85">
    <w:p w14:paraId="5000BCC1" w14:textId="77777777" w:rsidR="00543A40" w:rsidRPr="00543A40" w:rsidRDefault="00543A40">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بحار الأنوار-المجلسي-ج ٩٢-ص ٣٨ / 6، نقلا عن الأمالي -الشيخ الصدوق -ص ٧٤.</w:t>
      </w:r>
    </w:p>
  </w:endnote>
  <w:endnote w:id="86">
    <w:p w14:paraId="47561865" w14:textId="77777777" w:rsidR="00543A40" w:rsidRPr="00543A40" w:rsidRDefault="00543A40">
      <w:pPr>
        <w:pStyle w:val="Slutkommentar"/>
        <w:rPr>
          <w:rFonts w:cstheme="minorHAnsi"/>
          <w:sz w:val="28"/>
          <w:szCs w:val="28"/>
        </w:rPr>
      </w:pPr>
      <w:r w:rsidRPr="00543A40">
        <w:rPr>
          <w:rStyle w:val="Slutkommentarsreferens"/>
          <w:rFonts w:cstheme="minorHAnsi"/>
          <w:sz w:val="28"/>
          <w:szCs w:val="28"/>
        </w:rPr>
        <w:endnoteRef/>
      </w:r>
      <w:r w:rsidRPr="00543A40">
        <w:rPr>
          <w:rFonts w:cstheme="minorHAnsi"/>
          <w:sz w:val="28"/>
          <w:szCs w:val="28"/>
          <w:rtl/>
        </w:rPr>
        <w:t xml:space="preserve"> شبكة المعارف الإسلامية/ </w:t>
      </w:r>
      <w:r w:rsidRPr="00543A40">
        <w:rPr>
          <w:rFonts w:cstheme="minorHAnsi"/>
          <w:sz w:val="28"/>
          <w:szCs w:val="28"/>
        </w:rPr>
        <w:t>almaaref.org</w:t>
      </w:r>
      <w:r w:rsidRPr="00543A40">
        <w:rPr>
          <w:rFonts w:cstheme="minorHAnsi"/>
          <w:sz w:val="28"/>
          <w:szCs w:val="28"/>
          <w:rtl/>
        </w:rPr>
        <w:t>/ معارف ومفاهيم/ إضاءات إسلامية/ إضاءات إسلامية/ إضاءات إسلامية/ التآخي بعد الهجرة المباركة، نقلا عن سيرة سيد المرسلين صلى الله عليه وآله-الشيخ جعفر سبحاني.</w:t>
      </w:r>
    </w:p>
  </w:endnote>
  <w:endnote w:id="87">
    <w:p w14:paraId="4CF2C431" w14:textId="77777777" w:rsidR="00543A40" w:rsidRPr="00543A40" w:rsidRDefault="00543A40" w:rsidP="00E64D24">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مواهب الرحمن في تفسير القرآن-السيد عبد الأعلى‌ الموسوي السبزواري-ج3 -ص 47.</w:t>
      </w:r>
    </w:p>
  </w:endnote>
  <w:endnote w:id="88">
    <w:p w14:paraId="185D5C0D" w14:textId="77777777" w:rsidR="00543A40" w:rsidRPr="00543A40" w:rsidRDefault="00543A40">
      <w:pPr>
        <w:pStyle w:val="Slutkommentar"/>
        <w:rPr>
          <w:rFonts w:cstheme="minorHAnsi"/>
          <w:sz w:val="28"/>
          <w:szCs w:val="28"/>
          <w:rtl/>
          <w:lang w:bidi="fa-IR"/>
        </w:rPr>
      </w:pPr>
      <w:r w:rsidRPr="00543A40">
        <w:rPr>
          <w:rStyle w:val="Slutkommentarsreferens"/>
          <w:rFonts w:cstheme="minorHAnsi"/>
          <w:sz w:val="28"/>
          <w:szCs w:val="28"/>
        </w:rPr>
        <w:endnoteRef/>
      </w:r>
      <w:r w:rsidRPr="00543A40">
        <w:rPr>
          <w:rFonts w:cstheme="minorHAnsi"/>
          <w:sz w:val="28"/>
          <w:szCs w:val="28"/>
          <w:rtl/>
        </w:rPr>
        <w:t xml:space="preserve"> بحار الأنوار-المجلسي-ج </w:t>
      </w:r>
      <w:r w:rsidRPr="00543A40">
        <w:rPr>
          <w:rFonts w:cstheme="minorHAnsi"/>
          <w:sz w:val="28"/>
          <w:szCs w:val="28"/>
          <w:rtl/>
          <w:lang w:bidi="fa-IR"/>
        </w:rPr>
        <w:t>۳۸ -</w:t>
      </w:r>
      <w:r w:rsidRPr="00543A40">
        <w:rPr>
          <w:rFonts w:cstheme="minorHAnsi"/>
          <w:sz w:val="28"/>
          <w:szCs w:val="28"/>
          <w:rtl/>
        </w:rPr>
        <w:t>ص</w:t>
      </w:r>
      <w:r w:rsidRPr="00543A40">
        <w:rPr>
          <w:rFonts w:cstheme="minorHAnsi"/>
          <w:sz w:val="28"/>
          <w:szCs w:val="28"/>
          <w:rtl/>
          <w:lang w:bidi="fa-IR"/>
        </w:rPr>
        <w:t>۳۳۸.</w:t>
      </w:r>
    </w:p>
  </w:endnote>
  <w:endnote w:id="89">
    <w:p w14:paraId="50A126CE" w14:textId="1AAFB5CD" w:rsidR="00543A40" w:rsidRPr="00543A40" w:rsidRDefault="00543A40" w:rsidP="0059027D">
      <w:pPr>
        <w:pStyle w:val="Slutkommentar"/>
        <w:rPr>
          <w:rFonts w:cstheme="minorHAnsi"/>
          <w:sz w:val="28"/>
          <w:szCs w:val="28"/>
          <w:lang w:bidi="fa-IR"/>
        </w:rPr>
      </w:pPr>
      <w:r w:rsidRPr="00543A40">
        <w:rPr>
          <w:rStyle w:val="Slutkommentarsreferens"/>
          <w:rFonts w:cstheme="minorHAnsi"/>
          <w:sz w:val="28"/>
          <w:szCs w:val="28"/>
        </w:rPr>
        <w:endnoteRef/>
      </w:r>
      <w:r w:rsidRPr="00543A40">
        <w:rPr>
          <w:rFonts w:cstheme="minorHAnsi"/>
          <w:sz w:val="28"/>
          <w:szCs w:val="28"/>
          <w:rtl/>
        </w:rPr>
        <w:t xml:space="preserve"> مناقب آل أبي طالب-ابن شهر</w:t>
      </w:r>
      <w:r w:rsidR="00D564B7">
        <w:rPr>
          <w:rFonts w:cstheme="minorHAnsi" w:hint="cs"/>
          <w:sz w:val="28"/>
          <w:szCs w:val="28"/>
          <w:rtl/>
        </w:rPr>
        <w:t xml:space="preserve"> </w:t>
      </w:r>
      <w:r w:rsidRPr="00543A40">
        <w:rPr>
          <w:rFonts w:cstheme="minorHAnsi"/>
          <w:sz w:val="28"/>
          <w:szCs w:val="28"/>
          <w:rtl/>
        </w:rPr>
        <w:t xml:space="preserve">اشوب-ج </w:t>
      </w:r>
      <w:r w:rsidRPr="00543A40">
        <w:rPr>
          <w:rFonts w:cstheme="minorHAnsi"/>
          <w:sz w:val="28"/>
          <w:szCs w:val="28"/>
          <w:rtl/>
          <w:lang w:bidi="fa-IR"/>
        </w:rPr>
        <w:t>۲-</w:t>
      </w:r>
      <w:r w:rsidRPr="00543A40">
        <w:rPr>
          <w:rFonts w:cstheme="minorHAnsi"/>
          <w:sz w:val="28"/>
          <w:szCs w:val="28"/>
          <w:rtl/>
        </w:rPr>
        <w:t xml:space="preserve">ص </w:t>
      </w:r>
      <w:r w:rsidRPr="00543A40">
        <w:rPr>
          <w:rFonts w:cstheme="minorHAnsi"/>
          <w:sz w:val="28"/>
          <w:szCs w:val="28"/>
          <w:rtl/>
          <w:lang w:bidi="fa-IR"/>
        </w:rPr>
        <w:t>۳۰۷.</w:t>
      </w:r>
    </w:p>
  </w:endnote>
  <w:endnote w:id="90">
    <w:p w14:paraId="515A7CA2" w14:textId="77777777" w:rsidR="00543A40" w:rsidRPr="00543A40" w:rsidRDefault="00543A40">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للشاعر جابر الكاظمي.</w:t>
      </w:r>
    </w:p>
  </w:endnote>
  <w:endnote w:id="91">
    <w:p w14:paraId="176C3DDA" w14:textId="77777777" w:rsidR="00543A40" w:rsidRPr="00543A40" w:rsidRDefault="00543A40">
      <w:pPr>
        <w:pStyle w:val="Slutkommentar"/>
        <w:rPr>
          <w:rFonts w:cstheme="minorHAnsi"/>
          <w:sz w:val="28"/>
          <w:szCs w:val="28"/>
          <w:rtl/>
        </w:rPr>
      </w:pPr>
      <w:r w:rsidRPr="00543A40">
        <w:rPr>
          <w:rStyle w:val="Slutkommentarsreferens"/>
          <w:rFonts w:cstheme="minorHAnsi"/>
          <w:sz w:val="28"/>
          <w:szCs w:val="28"/>
        </w:rPr>
        <w:endnoteRef/>
      </w:r>
      <w:r w:rsidRPr="00543A40">
        <w:rPr>
          <w:rFonts w:cstheme="minorHAnsi"/>
          <w:sz w:val="28"/>
          <w:szCs w:val="28"/>
          <w:rtl/>
        </w:rPr>
        <w:t xml:space="preserve"> م.ن.</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AFBAF7" w14:textId="77777777" w:rsidR="003F3019" w:rsidRDefault="003F3019" w:rsidP="00F90E1E">
      <w:pPr>
        <w:spacing w:after="0" w:line="240" w:lineRule="auto"/>
      </w:pPr>
      <w:r>
        <w:separator/>
      </w:r>
    </w:p>
  </w:footnote>
  <w:footnote w:type="continuationSeparator" w:id="0">
    <w:p w14:paraId="406CA247" w14:textId="77777777" w:rsidR="003F3019" w:rsidRDefault="003F3019" w:rsidP="00F90E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FD074A"/>
    <w:multiLevelType w:val="hybridMultilevel"/>
    <w:tmpl w:val="4BD81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savePreviewPicture/>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CDA"/>
    <w:rsid w:val="00013684"/>
    <w:rsid w:val="000235EB"/>
    <w:rsid w:val="00023790"/>
    <w:rsid w:val="00032B5D"/>
    <w:rsid w:val="00035873"/>
    <w:rsid w:val="00042C2D"/>
    <w:rsid w:val="00043957"/>
    <w:rsid w:val="00061655"/>
    <w:rsid w:val="0008309C"/>
    <w:rsid w:val="000954D7"/>
    <w:rsid w:val="00096B37"/>
    <w:rsid w:val="000A3D97"/>
    <w:rsid w:val="000B0749"/>
    <w:rsid w:val="000B0A51"/>
    <w:rsid w:val="000B3D47"/>
    <w:rsid w:val="000B6BBC"/>
    <w:rsid w:val="000D1198"/>
    <w:rsid w:val="000D1310"/>
    <w:rsid w:val="000D5D2E"/>
    <w:rsid w:val="000D619F"/>
    <w:rsid w:val="000E176B"/>
    <w:rsid w:val="000E47B7"/>
    <w:rsid w:val="000E67D7"/>
    <w:rsid w:val="000F7C9E"/>
    <w:rsid w:val="001021FA"/>
    <w:rsid w:val="00110A6A"/>
    <w:rsid w:val="00111686"/>
    <w:rsid w:val="00136990"/>
    <w:rsid w:val="00143237"/>
    <w:rsid w:val="00143D36"/>
    <w:rsid w:val="00151054"/>
    <w:rsid w:val="00157B7D"/>
    <w:rsid w:val="00171416"/>
    <w:rsid w:val="00184EE8"/>
    <w:rsid w:val="0019039C"/>
    <w:rsid w:val="00190637"/>
    <w:rsid w:val="001922D5"/>
    <w:rsid w:val="001A1DCB"/>
    <w:rsid w:val="001C5550"/>
    <w:rsid w:val="001C6D6D"/>
    <w:rsid w:val="001D2C24"/>
    <w:rsid w:val="001D3D20"/>
    <w:rsid w:val="001E1A89"/>
    <w:rsid w:val="001E6343"/>
    <w:rsid w:val="001E7DBC"/>
    <w:rsid w:val="00200CD3"/>
    <w:rsid w:val="00214F86"/>
    <w:rsid w:val="0021610F"/>
    <w:rsid w:val="00232CDA"/>
    <w:rsid w:val="00276509"/>
    <w:rsid w:val="00284FD3"/>
    <w:rsid w:val="00285C31"/>
    <w:rsid w:val="00291CD4"/>
    <w:rsid w:val="00294506"/>
    <w:rsid w:val="002A68F6"/>
    <w:rsid w:val="002D4F4E"/>
    <w:rsid w:val="002E1D1E"/>
    <w:rsid w:val="002F2AD3"/>
    <w:rsid w:val="00323211"/>
    <w:rsid w:val="0033443C"/>
    <w:rsid w:val="00334BEB"/>
    <w:rsid w:val="00341FF5"/>
    <w:rsid w:val="0037356A"/>
    <w:rsid w:val="003819DF"/>
    <w:rsid w:val="00382EEC"/>
    <w:rsid w:val="00396AB5"/>
    <w:rsid w:val="003A0099"/>
    <w:rsid w:val="003A670D"/>
    <w:rsid w:val="003B2118"/>
    <w:rsid w:val="003C2AF9"/>
    <w:rsid w:val="003C2DC4"/>
    <w:rsid w:val="003C3872"/>
    <w:rsid w:val="003F3019"/>
    <w:rsid w:val="0040120F"/>
    <w:rsid w:val="00403DAB"/>
    <w:rsid w:val="00414948"/>
    <w:rsid w:val="00423AB3"/>
    <w:rsid w:val="00430ED2"/>
    <w:rsid w:val="00435DEE"/>
    <w:rsid w:val="004420FB"/>
    <w:rsid w:val="004631A4"/>
    <w:rsid w:val="00471FD4"/>
    <w:rsid w:val="00480EFA"/>
    <w:rsid w:val="004A3292"/>
    <w:rsid w:val="004B1FCB"/>
    <w:rsid w:val="004C0558"/>
    <w:rsid w:val="004C60CD"/>
    <w:rsid w:val="004E4BBF"/>
    <w:rsid w:val="004E74E3"/>
    <w:rsid w:val="00503920"/>
    <w:rsid w:val="00532EBA"/>
    <w:rsid w:val="0054012C"/>
    <w:rsid w:val="00543A40"/>
    <w:rsid w:val="005602F7"/>
    <w:rsid w:val="00564016"/>
    <w:rsid w:val="00565AA7"/>
    <w:rsid w:val="0057491B"/>
    <w:rsid w:val="00586A3B"/>
    <w:rsid w:val="00587D8A"/>
    <w:rsid w:val="0059027D"/>
    <w:rsid w:val="005A5B70"/>
    <w:rsid w:val="005B6875"/>
    <w:rsid w:val="005C181B"/>
    <w:rsid w:val="005D5C13"/>
    <w:rsid w:val="005F47A6"/>
    <w:rsid w:val="006012CA"/>
    <w:rsid w:val="006173FE"/>
    <w:rsid w:val="00621C47"/>
    <w:rsid w:val="00633639"/>
    <w:rsid w:val="00641E2B"/>
    <w:rsid w:val="006531B8"/>
    <w:rsid w:val="00657F79"/>
    <w:rsid w:val="00667F77"/>
    <w:rsid w:val="00692EB3"/>
    <w:rsid w:val="006B0857"/>
    <w:rsid w:val="006B2ED6"/>
    <w:rsid w:val="006C5114"/>
    <w:rsid w:val="006D03BC"/>
    <w:rsid w:val="006E22A2"/>
    <w:rsid w:val="006F670F"/>
    <w:rsid w:val="00733A6C"/>
    <w:rsid w:val="00736574"/>
    <w:rsid w:val="0074101F"/>
    <w:rsid w:val="00746E3D"/>
    <w:rsid w:val="007578D2"/>
    <w:rsid w:val="0077235C"/>
    <w:rsid w:val="007843C8"/>
    <w:rsid w:val="007C4F43"/>
    <w:rsid w:val="007E6795"/>
    <w:rsid w:val="007F0BC6"/>
    <w:rsid w:val="007F3914"/>
    <w:rsid w:val="007F6E5A"/>
    <w:rsid w:val="00802344"/>
    <w:rsid w:val="00807741"/>
    <w:rsid w:val="008307F7"/>
    <w:rsid w:val="0084152E"/>
    <w:rsid w:val="00844C8D"/>
    <w:rsid w:val="00845BEA"/>
    <w:rsid w:val="00874BBE"/>
    <w:rsid w:val="00875A3D"/>
    <w:rsid w:val="00876238"/>
    <w:rsid w:val="00876C40"/>
    <w:rsid w:val="008A3E01"/>
    <w:rsid w:val="008A4722"/>
    <w:rsid w:val="008A4A2B"/>
    <w:rsid w:val="008C4D1F"/>
    <w:rsid w:val="008C53B1"/>
    <w:rsid w:val="008D0C64"/>
    <w:rsid w:val="008D1CE4"/>
    <w:rsid w:val="008D224A"/>
    <w:rsid w:val="008E21A6"/>
    <w:rsid w:val="00915F89"/>
    <w:rsid w:val="00940260"/>
    <w:rsid w:val="00944087"/>
    <w:rsid w:val="0094538D"/>
    <w:rsid w:val="00950498"/>
    <w:rsid w:val="00986D5F"/>
    <w:rsid w:val="0099619D"/>
    <w:rsid w:val="009B7E78"/>
    <w:rsid w:val="009D107F"/>
    <w:rsid w:val="009D6018"/>
    <w:rsid w:val="009E6BB5"/>
    <w:rsid w:val="009F3163"/>
    <w:rsid w:val="00A027D6"/>
    <w:rsid w:val="00A0698A"/>
    <w:rsid w:val="00A12AEB"/>
    <w:rsid w:val="00A272D1"/>
    <w:rsid w:val="00A434EA"/>
    <w:rsid w:val="00A458AE"/>
    <w:rsid w:val="00A728A7"/>
    <w:rsid w:val="00A74553"/>
    <w:rsid w:val="00A76B97"/>
    <w:rsid w:val="00A80C20"/>
    <w:rsid w:val="00A81ED8"/>
    <w:rsid w:val="00A8427C"/>
    <w:rsid w:val="00A84613"/>
    <w:rsid w:val="00A92C03"/>
    <w:rsid w:val="00A96554"/>
    <w:rsid w:val="00AA1884"/>
    <w:rsid w:val="00AA34DE"/>
    <w:rsid w:val="00AB722F"/>
    <w:rsid w:val="00AD5A80"/>
    <w:rsid w:val="00AD7B48"/>
    <w:rsid w:val="00AF6DC1"/>
    <w:rsid w:val="00B06155"/>
    <w:rsid w:val="00B12162"/>
    <w:rsid w:val="00B14334"/>
    <w:rsid w:val="00B303A8"/>
    <w:rsid w:val="00B30BFE"/>
    <w:rsid w:val="00B47A28"/>
    <w:rsid w:val="00B52DA1"/>
    <w:rsid w:val="00B63CEB"/>
    <w:rsid w:val="00B818C2"/>
    <w:rsid w:val="00B914BD"/>
    <w:rsid w:val="00B95802"/>
    <w:rsid w:val="00BA5B2C"/>
    <w:rsid w:val="00BA7CBE"/>
    <w:rsid w:val="00BC1610"/>
    <w:rsid w:val="00BD06F3"/>
    <w:rsid w:val="00BD4A99"/>
    <w:rsid w:val="00BE2115"/>
    <w:rsid w:val="00BF3A9D"/>
    <w:rsid w:val="00C0703F"/>
    <w:rsid w:val="00C112C9"/>
    <w:rsid w:val="00C24462"/>
    <w:rsid w:val="00C30E38"/>
    <w:rsid w:val="00C40F2D"/>
    <w:rsid w:val="00C4629A"/>
    <w:rsid w:val="00C82D27"/>
    <w:rsid w:val="00C95743"/>
    <w:rsid w:val="00C962E8"/>
    <w:rsid w:val="00C96F38"/>
    <w:rsid w:val="00C97B43"/>
    <w:rsid w:val="00CA0A85"/>
    <w:rsid w:val="00CA5386"/>
    <w:rsid w:val="00CB2C72"/>
    <w:rsid w:val="00CF4FA1"/>
    <w:rsid w:val="00CF706D"/>
    <w:rsid w:val="00D277C6"/>
    <w:rsid w:val="00D36987"/>
    <w:rsid w:val="00D41BC4"/>
    <w:rsid w:val="00D46BB8"/>
    <w:rsid w:val="00D47CAD"/>
    <w:rsid w:val="00D545BE"/>
    <w:rsid w:val="00D55F99"/>
    <w:rsid w:val="00D564B7"/>
    <w:rsid w:val="00D57EFB"/>
    <w:rsid w:val="00D859AB"/>
    <w:rsid w:val="00D916A8"/>
    <w:rsid w:val="00DA5497"/>
    <w:rsid w:val="00DB1992"/>
    <w:rsid w:val="00DC2EDF"/>
    <w:rsid w:val="00DD0388"/>
    <w:rsid w:val="00DE588F"/>
    <w:rsid w:val="00DF1840"/>
    <w:rsid w:val="00DF54BC"/>
    <w:rsid w:val="00E009FB"/>
    <w:rsid w:val="00E031A6"/>
    <w:rsid w:val="00E058A8"/>
    <w:rsid w:val="00E06994"/>
    <w:rsid w:val="00E07464"/>
    <w:rsid w:val="00E124CE"/>
    <w:rsid w:val="00E46853"/>
    <w:rsid w:val="00E524D2"/>
    <w:rsid w:val="00E54D92"/>
    <w:rsid w:val="00E640E0"/>
    <w:rsid w:val="00E64D24"/>
    <w:rsid w:val="00E72469"/>
    <w:rsid w:val="00E76CF5"/>
    <w:rsid w:val="00E95B5A"/>
    <w:rsid w:val="00E95EB8"/>
    <w:rsid w:val="00EB26BE"/>
    <w:rsid w:val="00EB6BD4"/>
    <w:rsid w:val="00ED1024"/>
    <w:rsid w:val="00EE12C7"/>
    <w:rsid w:val="00EE5F21"/>
    <w:rsid w:val="00EF03B6"/>
    <w:rsid w:val="00F03870"/>
    <w:rsid w:val="00F0559F"/>
    <w:rsid w:val="00F156CA"/>
    <w:rsid w:val="00F16525"/>
    <w:rsid w:val="00F27250"/>
    <w:rsid w:val="00F315FC"/>
    <w:rsid w:val="00F34ACD"/>
    <w:rsid w:val="00F55ACA"/>
    <w:rsid w:val="00F604C0"/>
    <w:rsid w:val="00F66187"/>
    <w:rsid w:val="00F71EB1"/>
    <w:rsid w:val="00F73AC1"/>
    <w:rsid w:val="00F84E0F"/>
    <w:rsid w:val="00F90E1E"/>
    <w:rsid w:val="00F9208E"/>
    <w:rsid w:val="00F96F1F"/>
    <w:rsid w:val="00FC6C8B"/>
    <w:rsid w:val="00FD3089"/>
    <w:rsid w:val="00FE3195"/>
    <w:rsid w:val="00FE497B"/>
    <w:rsid w:val="00FE5CF9"/>
    <w:rsid w:val="00FE67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B217D"/>
  <w15:chartTrackingRefBased/>
  <w15:docId w15:val="{F596FD52-AB7D-4CE9-B40E-904A4A1DB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506"/>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uiPriority w:val="99"/>
    <w:semiHidden/>
    <w:unhideWhenUsed/>
    <w:rsid w:val="00F90E1E"/>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F90E1E"/>
    <w:rPr>
      <w:sz w:val="20"/>
      <w:szCs w:val="20"/>
    </w:rPr>
  </w:style>
  <w:style w:type="character" w:styleId="Fotnotsreferens">
    <w:name w:val="footnote reference"/>
    <w:basedOn w:val="Standardstycketeckensnitt"/>
    <w:uiPriority w:val="99"/>
    <w:semiHidden/>
    <w:unhideWhenUsed/>
    <w:rsid w:val="00F90E1E"/>
    <w:rPr>
      <w:vertAlign w:val="superscript"/>
    </w:rPr>
  </w:style>
  <w:style w:type="character" w:styleId="Hyperlnk">
    <w:name w:val="Hyperlink"/>
    <w:basedOn w:val="Standardstycketeckensnitt"/>
    <w:uiPriority w:val="99"/>
    <w:unhideWhenUsed/>
    <w:rsid w:val="00396AB5"/>
    <w:rPr>
      <w:color w:val="0563C1" w:themeColor="hyperlink"/>
      <w:u w:val="single"/>
    </w:rPr>
  </w:style>
  <w:style w:type="paragraph" w:styleId="Liststycke">
    <w:name w:val="List Paragraph"/>
    <w:basedOn w:val="Normal"/>
    <w:uiPriority w:val="34"/>
    <w:qFormat/>
    <w:rsid w:val="00FE5CF9"/>
    <w:pPr>
      <w:ind w:left="720"/>
      <w:contextualSpacing/>
    </w:pPr>
  </w:style>
  <w:style w:type="paragraph" w:styleId="Slutkommentar">
    <w:name w:val="endnote text"/>
    <w:basedOn w:val="Normal"/>
    <w:link w:val="SlutkommentarChar"/>
    <w:uiPriority w:val="99"/>
    <w:semiHidden/>
    <w:unhideWhenUsed/>
    <w:rsid w:val="007843C8"/>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843C8"/>
    <w:rPr>
      <w:sz w:val="20"/>
      <w:szCs w:val="20"/>
    </w:rPr>
  </w:style>
  <w:style w:type="character" w:styleId="Slutkommentarsreferens">
    <w:name w:val="endnote reference"/>
    <w:basedOn w:val="Standardstycketeckensnitt"/>
    <w:uiPriority w:val="99"/>
    <w:semiHidden/>
    <w:unhideWhenUsed/>
    <w:rsid w:val="007843C8"/>
    <w:rPr>
      <w:vertAlign w:val="superscript"/>
    </w:rPr>
  </w:style>
  <w:style w:type="character" w:styleId="Stark">
    <w:name w:val="Strong"/>
    <w:basedOn w:val="Standardstycketeckensnitt"/>
    <w:uiPriority w:val="22"/>
    <w:qFormat/>
    <w:rsid w:val="00DF54BC"/>
    <w:rPr>
      <w:b/>
      <w:bCs/>
    </w:rPr>
  </w:style>
  <w:style w:type="character" w:styleId="AnvndHyperlnk">
    <w:name w:val="FollowedHyperlink"/>
    <w:basedOn w:val="Standardstycketeckensnitt"/>
    <w:uiPriority w:val="99"/>
    <w:semiHidden/>
    <w:unhideWhenUsed/>
    <w:rsid w:val="00E76CF5"/>
    <w:rPr>
      <w:color w:val="954F72" w:themeColor="followedHyperlink"/>
      <w:u w:val="single"/>
    </w:rPr>
  </w:style>
  <w:style w:type="table" w:styleId="Tabellrutnt">
    <w:name w:val="Table Grid"/>
    <w:basedOn w:val="Normaltabell"/>
    <w:qFormat/>
    <w:rsid w:val="002A68F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bPoem">
    <w:name w:val="libPoem"/>
    <w:basedOn w:val="Normal"/>
    <w:next w:val="Normal"/>
    <w:link w:val="libPoemChar"/>
    <w:qFormat/>
    <w:rsid w:val="002A68F6"/>
    <w:pPr>
      <w:spacing w:after="0" w:line="240" w:lineRule="auto"/>
      <w:jc w:val="lowKashida"/>
    </w:pPr>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qFormat/>
    <w:rsid w:val="002A68F6"/>
    <w:rPr>
      <w:rFonts w:ascii="Times New Roman" w:eastAsia="Times New Roman" w:hAnsi="Times New Roman" w:cs="Traditional Arabic"/>
      <w:color w:val="000000"/>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F8E69-69B4-42C4-A54C-C90FA333D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5924</Words>
  <Characters>33768</Characters>
  <Application>Microsoft Office Word</Application>
  <DocSecurity>0</DocSecurity>
  <Lines>281</Lines>
  <Paragraphs>79</Paragraphs>
  <ScaleCrop>false</ScaleCrop>
  <HeadingPairs>
    <vt:vector size="4" baseType="variant">
      <vt:variant>
        <vt:lpstr>Rubrik</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39613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8</cp:revision>
  <dcterms:created xsi:type="dcterms:W3CDTF">2025-02-04T07:16:00Z</dcterms:created>
  <dcterms:modified xsi:type="dcterms:W3CDTF">2025-03-25T21:20:00Z</dcterms:modified>
</cp:coreProperties>
</file>