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F9193" w14:textId="5E3B7E9E" w:rsidR="00B152F0" w:rsidRPr="009C4155" w:rsidRDefault="00903EE8" w:rsidP="00903EE8">
      <w:pPr>
        <w:jc w:val="center"/>
        <w:rPr>
          <w:rFonts w:cstheme="minorHAnsi"/>
          <w:b/>
          <w:bCs/>
          <w:sz w:val="32"/>
          <w:szCs w:val="32"/>
          <w:rtl/>
        </w:rPr>
      </w:pPr>
      <w:r w:rsidRPr="009C4155">
        <w:rPr>
          <w:rFonts w:cstheme="minorHAnsi" w:hint="cs"/>
          <w:b/>
          <w:bCs/>
          <w:sz w:val="32"/>
          <w:szCs w:val="32"/>
          <w:rtl/>
        </w:rPr>
        <w:t xml:space="preserve">عنوان </w:t>
      </w:r>
      <w:r w:rsidR="00B152F0" w:rsidRPr="009C4155">
        <w:rPr>
          <w:rFonts w:cstheme="minorHAnsi" w:hint="cs"/>
          <w:b/>
          <w:bCs/>
          <w:sz w:val="32"/>
          <w:szCs w:val="32"/>
          <w:rtl/>
        </w:rPr>
        <w:t>المحاضرة</w:t>
      </w:r>
      <w:r w:rsidRPr="009C4155">
        <w:rPr>
          <w:rFonts w:cstheme="minorHAnsi" w:hint="cs"/>
          <w:b/>
          <w:bCs/>
          <w:sz w:val="32"/>
          <w:szCs w:val="32"/>
          <w:rtl/>
        </w:rPr>
        <w:t xml:space="preserve">: </w:t>
      </w:r>
      <w:r w:rsidR="00B152F0" w:rsidRPr="009C4155">
        <w:rPr>
          <w:rFonts w:cs="Calibri"/>
          <w:b/>
          <w:bCs/>
          <w:sz w:val="32"/>
          <w:szCs w:val="32"/>
          <w:rtl/>
        </w:rPr>
        <w:t>فِرعَونُ العَصرِ: مُؤامَراتُ الأعداءِ وتَمهيدُ السَّماءِ</w:t>
      </w:r>
    </w:p>
    <w:p w14:paraId="3974D674" w14:textId="2A8B0531" w:rsidR="00903EE8" w:rsidRDefault="009C4155" w:rsidP="00903EE8">
      <w:pPr>
        <w:jc w:val="center"/>
        <w:rPr>
          <w:rFonts w:cstheme="minorHAnsi"/>
          <w:sz w:val="32"/>
          <w:szCs w:val="32"/>
          <w:rtl/>
        </w:rPr>
      </w:pPr>
      <w:r w:rsidRPr="009C4155">
        <w:rPr>
          <w:rFonts w:cs="Calibri"/>
          <w:sz w:val="32"/>
          <w:szCs w:val="32"/>
          <w:rtl/>
        </w:rPr>
        <w:t>تأليف الباحثة والمستشارة التربوية ميّاسة شبع</w:t>
      </w:r>
    </w:p>
    <w:p w14:paraId="5253FDBA" w14:textId="77777777" w:rsidR="00903EE8" w:rsidRDefault="00903EE8" w:rsidP="00903EE8">
      <w:pPr>
        <w:jc w:val="center"/>
        <w:rPr>
          <w:rFonts w:cstheme="minorHAnsi"/>
          <w:sz w:val="32"/>
          <w:szCs w:val="32"/>
          <w:rtl/>
        </w:rPr>
      </w:pPr>
    </w:p>
    <w:p w14:paraId="74F07B22" w14:textId="77777777" w:rsidR="00DE0710" w:rsidRDefault="00DE0710" w:rsidP="009C4155">
      <w:pPr>
        <w:jc w:val="center"/>
        <w:rPr>
          <w:rFonts w:cstheme="minorHAnsi"/>
          <w:sz w:val="32"/>
          <w:szCs w:val="32"/>
          <w:rtl/>
        </w:rPr>
      </w:pPr>
      <w:r w:rsidRPr="00DE0710">
        <w:rPr>
          <w:rFonts w:cs="Calibri"/>
          <w:sz w:val="32"/>
          <w:szCs w:val="32"/>
          <w:rtl/>
        </w:rPr>
        <w:t>بِسْمِ اللَّهِ الرَّحْمَنِ الرَّحِيمِ</w:t>
      </w:r>
    </w:p>
    <w:p w14:paraId="48B0B32C" w14:textId="24556135" w:rsidR="001F12EB" w:rsidRDefault="00DE0710" w:rsidP="009C4155">
      <w:pPr>
        <w:jc w:val="center"/>
        <w:rPr>
          <w:rFonts w:cstheme="minorHAnsi"/>
          <w:sz w:val="32"/>
          <w:szCs w:val="32"/>
          <w:rtl/>
        </w:rPr>
      </w:pPr>
      <w:r>
        <w:rPr>
          <w:rFonts w:cs="Calibri" w:hint="cs"/>
          <w:sz w:val="32"/>
          <w:szCs w:val="32"/>
          <w:rtl/>
        </w:rPr>
        <w:t>[</w:t>
      </w:r>
      <w:r w:rsidRPr="00C02576">
        <w:rPr>
          <w:rFonts w:cs="Calibri"/>
          <w:b/>
          <w:bCs/>
          <w:color w:val="009900"/>
          <w:sz w:val="32"/>
          <w:szCs w:val="32"/>
          <w:rtl/>
        </w:rPr>
        <w:t>نَتْلُو عَلَيْكَ مِن نَّبَإِ مُوسَىٰ وَفِرْعَوْنَ بِالْحَقِّ لِقَوْ</w:t>
      </w:r>
      <w:bookmarkStart w:id="0" w:name="_GoBack"/>
      <w:bookmarkEnd w:id="0"/>
      <w:r w:rsidRPr="00C02576">
        <w:rPr>
          <w:rFonts w:cs="Calibri"/>
          <w:b/>
          <w:bCs/>
          <w:color w:val="009900"/>
          <w:sz w:val="32"/>
          <w:szCs w:val="32"/>
          <w:rtl/>
        </w:rPr>
        <w:t xml:space="preserve">مٍ يُؤْمِنُونَ </w:t>
      </w:r>
      <w:r w:rsidRPr="00C02576">
        <w:rPr>
          <w:rFonts w:cs="Calibri" w:hint="cs"/>
          <w:b/>
          <w:bCs/>
          <w:color w:val="009900"/>
          <w:sz w:val="32"/>
          <w:szCs w:val="32"/>
          <w:rtl/>
        </w:rPr>
        <w:t xml:space="preserve">* </w:t>
      </w:r>
      <w:r w:rsidRPr="00C02576">
        <w:rPr>
          <w:rFonts w:cs="Calibri"/>
          <w:b/>
          <w:bCs/>
          <w:color w:val="009900"/>
          <w:sz w:val="32"/>
          <w:szCs w:val="32"/>
          <w:rtl/>
        </w:rPr>
        <w:t>إِنَّ فِرْعَوْنَ عَلَا فِي الْأَرْضِ وَجَعَلَ أَهْلَهَا شِيَعًا يَسْتَضْعِفُ طَائِفَةً مِّنْهُمْ يُذَبِّحُ أَبْنَاءَهُمْ وَيَسْتَحْيِي نِسَاءَهُمْ ۚ إِنَّهُ كَانَ مِنَ الْمُفْسِدِينَ</w:t>
      </w:r>
      <w:r w:rsidRPr="00C02576">
        <w:rPr>
          <w:rFonts w:cs="Calibri" w:hint="cs"/>
          <w:b/>
          <w:bCs/>
          <w:color w:val="009900"/>
          <w:sz w:val="32"/>
          <w:szCs w:val="32"/>
          <w:rtl/>
        </w:rPr>
        <w:t xml:space="preserve"> *</w:t>
      </w:r>
      <w:r w:rsidRPr="00C02576">
        <w:rPr>
          <w:rFonts w:cs="Calibri"/>
          <w:b/>
          <w:bCs/>
          <w:color w:val="009900"/>
          <w:sz w:val="32"/>
          <w:szCs w:val="32"/>
          <w:rtl/>
        </w:rPr>
        <w:t>وَنُرِيدُ أَن نَّمُنَّ عَلَى الَّذِينَ اسْتُضْعِفُوا فِي الْأَرْضِ وَنَجْعَلَهُمْ أَئِمَّةً وَنَجْعَلَهُمُ الْوَارِثِينَ</w:t>
      </w:r>
      <w:r w:rsidR="00EA123A">
        <w:rPr>
          <w:rFonts w:cs="Calibri" w:hint="cs"/>
          <w:sz w:val="32"/>
          <w:szCs w:val="32"/>
          <w:rtl/>
        </w:rPr>
        <w:t>].</w:t>
      </w:r>
      <w:r w:rsidR="001F12EB">
        <w:rPr>
          <w:rStyle w:val="Slutkommentarsreferens"/>
          <w:rFonts w:cs="Calibri"/>
          <w:sz w:val="32"/>
          <w:szCs w:val="32"/>
          <w:rtl/>
        </w:rPr>
        <w:endnoteReference w:id="1"/>
      </w:r>
    </w:p>
    <w:p w14:paraId="3DD68783" w14:textId="77777777" w:rsidR="001F12EB" w:rsidRPr="00B1754C" w:rsidRDefault="001F12EB" w:rsidP="00B1754C">
      <w:pPr>
        <w:rPr>
          <w:rFonts w:cstheme="minorHAnsi"/>
          <w:color w:val="00B0F0"/>
          <w:sz w:val="32"/>
          <w:szCs w:val="32"/>
          <w:rtl/>
        </w:rPr>
      </w:pPr>
    </w:p>
    <w:p w14:paraId="6A196EF9" w14:textId="77777777" w:rsidR="001F12EB" w:rsidRPr="00DE0710" w:rsidRDefault="001F12EB" w:rsidP="00DE0710">
      <w:pPr>
        <w:rPr>
          <w:rFonts w:cstheme="minorHAnsi"/>
          <w:sz w:val="32"/>
          <w:szCs w:val="32"/>
          <w:rtl/>
        </w:rPr>
      </w:pPr>
      <w:r>
        <w:rPr>
          <w:rFonts w:cs="Calibri"/>
          <w:sz w:val="32"/>
          <w:szCs w:val="32"/>
          <w:rtl/>
        </w:rPr>
        <w:t>المقدمة</w:t>
      </w:r>
    </w:p>
    <w:p w14:paraId="6CC3441C" w14:textId="727DFF65" w:rsidR="001F12EB" w:rsidRPr="00DE0710" w:rsidRDefault="001F12EB" w:rsidP="00EA123A">
      <w:pPr>
        <w:rPr>
          <w:rFonts w:cstheme="minorHAnsi"/>
          <w:sz w:val="32"/>
          <w:szCs w:val="32"/>
          <w:rtl/>
        </w:rPr>
      </w:pPr>
      <w:r w:rsidRPr="00DE0710">
        <w:rPr>
          <w:rFonts w:cs="Calibri"/>
          <w:sz w:val="32"/>
          <w:szCs w:val="32"/>
          <w:rtl/>
        </w:rPr>
        <w:t>في تاريخ الإنسانية دروس وعِبَر كثيرة يجب أن نتأملها بعمق، فقد حذرنا القرآن الكريم من تكرار مآسي الأمم السابقة، وفتح أمامنا صفحات من قصص الظلم والطغيان التي مارسها أعداء الحق عبر العصور. ومن أبرز هذه القصص</w:t>
      </w:r>
      <w:r w:rsidR="00361EBB">
        <w:rPr>
          <w:rFonts w:cs="Calibri" w:hint="cs"/>
          <w:sz w:val="32"/>
          <w:szCs w:val="32"/>
          <w:rtl/>
        </w:rPr>
        <w:t>:</w:t>
      </w:r>
      <w:r w:rsidRPr="00DE0710">
        <w:rPr>
          <w:rFonts w:cs="Calibri"/>
          <w:sz w:val="32"/>
          <w:szCs w:val="32"/>
          <w:rtl/>
        </w:rPr>
        <w:t xml:space="preserve"> قصة فرعون الذي تجبّر في الأرض وظلم أهلها، فكان مثالًا لكل طاغية يسعى لتحطيم القيم واستعباد الناس. يقول الله تعالى في كتابه الكريم: </w:t>
      </w:r>
      <w:r>
        <w:rPr>
          <w:rFonts w:cs="Calibri" w:hint="cs"/>
          <w:sz w:val="32"/>
          <w:szCs w:val="32"/>
          <w:rtl/>
        </w:rPr>
        <w:t>[</w:t>
      </w:r>
      <w:r w:rsidRPr="006F2791">
        <w:rPr>
          <w:rFonts w:cs="Calibri" w:hint="cs"/>
          <w:b/>
          <w:bCs/>
          <w:color w:val="009900"/>
          <w:sz w:val="32"/>
          <w:szCs w:val="32"/>
          <w:rtl/>
        </w:rPr>
        <w:t>ن</w:t>
      </w:r>
      <w:r w:rsidRPr="006F2791">
        <w:rPr>
          <w:rFonts w:cs="Calibri"/>
          <w:b/>
          <w:bCs/>
          <w:color w:val="009900"/>
          <w:sz w:val="32"/>
          <w:szCs w:val="32"/>
          <w:rtl/>
        </w:rPr>
        <w:t>تْلُو عَلَيْكَ مِن نَّبَإِ مُوسَىٰ وَفِرْعَوْنَ بِالْحَقِّ لِقَوْمٍ يُؤْمِنُونَ * إِنَّ فِرْعَوْنَ عَلَا فِي الْأَرْضِ وَجَعَلَ أَهْلَهَا شِيَعًا يَسْتَضْعِفُ طَائِفَةً مِّنْهُمْ يُذَبِّحُ أَبْنَاءَهُمْ وَيَسْتَحْيِي نِسَاءَهُمْ ۚ إِنَّهُ كَانَ مِنَ الْمُفْسِدِينَ * وَنُرِيدُ أَن نَّمُنَّ عَلَى الَّذِينَ اسْتُضْعِفُوا فِي الْأَرْضِ وَنَجْعَلَهُمْ أَئِمَّةً وَنَجْعَلَهُمُ الْوَارِثِينَ</w:t>
      </w:r>
      <w:r>
        <w:rPr>
          <w:rFonts w:cs="Calibri" w:hint="cs"/>
          <w:sz w:val="32"/>
          <w:szCs w:val="32"/>
          <w:rtl/>
        </w:rPr>
        <w:t>].</w:t>
      </w:r>
      <w:r>
        <w:rPr>
          <w:rStyle w:val="Slutkommentarsreferens"/>
          <w:rFonts w:cs="Calibri"/>
          <w:sz w:val="32"/>
          <w:szCs w:val="32"/>
          <w:rtl/>
        </w:rPr>
        <w:endnoteReference w:id="2"/>
      </w:r>
    </w:p>
    <w:p w14:paraId="1A18D777" w14:textId="77777777" w:rsidR="001F12EB" w:rsidRPr="00DE0710" w:rsidRDefault="001F12EB" w:rsidP="00DE0710">
      <w:pPr>
        <w:rPr>
          <w:rFonts w:cstheme="minorHAnsi"/>
          <w:sz w:val="32"/>
          <w:szCs w:val="32"/>
          <w:rtl/>
        </w:rPr>
      </w:pPr>
      <w:r w:rsidRPr="00DE0710">
        <w:rPr>
          <w:rFonts w:cs="Calibri"/>
          <w:sz w:val="32"/>
          <w:szCs w:val="32"/>
          <w:rtl/>
        </w:rPr>
        <w:t>هذه الآيات العظيمة توضح لنا أن فرعون ليس مجرد شخصية تاريخية، بل هو رمز لكل طاغية مستبد يسعى إلى تقسيم المجتمعات واستضعاف طوائف معينة، تماماً كما يفعل أعداء الإسلام اليوم. هم "فراعنة العصر" الذين يسعون إلى تحطيم الإسلام واستعباد العالم من خلال التآمر والظلم.</w:t>
      </w:r>
    </w:p>
    <w:p w14:paraId="460EBC48" w14:textId="6E5A34C2" w:rsidR="001F12EB" w:rsidRDefault="001F12EB" w:rsidP="00EA123A">
      <w:pPr>
        <w:rPr>
          <w:rFonts w:cs="Calibri"/>
          <w:sz w:val="32"/>
          <w:szCs w:val="32"/>
          <w:rtl/>
        </w:rPr>
      </w:pPr>
      <w:r w:rsidRPr="00DE0710">
        <w:rPr>
          <w:rFonts w:cs="Calibri"/>
          <w:sz w:val="32"/>
          <w:szCs w:val="32"/>
          <w:rtl/>
        </w:rPr>
        <w:t>الإسلام حذرنا من الوقوع في فخ هؤلاء الطغاة، وبيّن لنا أن التاريخ يتكرر في كل زمان ومكان. فقد رُوي عن</w:t>
      </w:r>
      <w:r>
        <w:rPr>
          <w:rFonts w:cs="Calibri"/>
          <w:sz w:val="32"/>
          <w:szCs w:val="32"/>
          <w:rtl/>
        </w:rPr>
        <w:t xml:space="preserve"> النبي محمد صلى الله عليه وآله</w:t>
      </w:r>
      <w:r w:rsidRPr="00DE0710">
        <w:rPr>
          <w:rFonts w:cs="Calibri"/>
          <w:sz w:val="32"/>
          <w:szCs w:val="32"/>
          <w:rtl/>
        </w:rPr>
        <w:t xml:space="preserve"> قوله: "</w:t>
      </w:r>
      <w:r w:rsidRPr="00EA123A">
        <w:rPr>
          <w:rFonts w:cs="Calibri"/>
          <w:sz w:val="32"/>
          <w:szCs w:val="32"/>
          <w:rtl/>
        </w:rPr>
        <w:t>لتتبعن سنن من كان قبلكم شبرا بشبر، وذراعا بذراع حتى لو دخل أحدهم في جحر ضب لدخلتموه، فقالوا: يا رسول الله اليهودي والنصارى؟</w:t>
      </w:r>
      <w:r>
        <w:rPr>
          <w:rFonts w:cs="Calibri" w:hint="cs"/>
          <w:sz w:val="32"/>
          <w:szCs w:val="32"/>
          <w:rtl/>
        </w:rPr>
        <w:t xml:space="preserve">، </w:t>
      </w:r>
      <w:r>
        <w:rPr>
          <w:rFonts w:cs="Calibri"/>
          <w:sz w:val="32"/>
          <w:szCs w:val="32"/>
          <w:rtl/>
        </w:rPr>
        <w:t>فقال: فمن إذا</w:t>
      </w:r>
      <w:r>
        <w:rPr>
          <w:rFonts w:cs="Calibri" w:hint="cs"/>
          <w:sz w:val="32"/>
          <w:szCs w:val="32"/>
          <w:rtl/>
        </w:rPr>
        <w:t xml:space="preserve">ً </w:t>
      </w:r>
      <w:r w:rsidRPr="00DE0710">
        <w:rPr>
          <w:rFonts w:cs="Calibri"/>
          <w:sz w:val="32"/>
          <w:szCs w:val="32"/>
          <w:rtl/>
        </w:rPr>
        <w:t>؟!"</w:t>
      </w:r>
      <w:r>
        <w:rPr>
          <w:rFonts w:cs="Calibri" w:hint="cs"/>
          <w:sz w:val="32"/>
          <w:szCs w:val="32"/>
          <w:rtl/>
        </w:rPr>
        <w:t>.</w:t>
      </w:r>
      <w:r>
        <w:rPr>
          <w:rStyle w:val="Slutkommentarsreferens"/>
          <w:rFonts w:cs="Calibri"/>
          <w:sz w:val="32"/>
          <w:szCs w:val="32"/>
          <w:rtl/>
        </w:rPr>
        <w:endnoteReference w:id="3"/>
      </w:r>
    </w:p>
    <w:p w14:paraId="3E59FE02" w14:textId="77777777" w:rsidR="001F12EB" w:rsidRPr="00DE0710" w:rsidRDefault="001F12EB" w:rsidP="00EA123A">
      <w:pPr>
        <w:rPr>
          <w:rFonts w:cstheme="minorHAnsi"/>
          <w:sz w:val="32"/>
          <w:szCs w:val="32"/>
          <w:rtl/>
        </w:rPr>
      </w:pPr>
      <w:r w:rsidRPr="00DE0710">
        <w:rPr>
          <w:rFonts w:cs="Calibri"/>
          <w:sz w:val="32"/>
          <w:szCs w:val="32"/>
          <w:rtl/>
        </w:rPr>
        <w:t>وهذا الحديث يؤكد أن الأمة الإسلامية إذا لم تأخذ العبرة من تجارب الأمم السابقة، فإنها ستقع في نفس الأخطاء وتعيش نفس المعاناة.</w:t>
      </w:r>
    </w:p>
    <w:p w14:paraId="1D726321" w14:textId="77777777" w:rsidR="001F12EB" w:rsidRDefault="001F12EB" w:rsidP="00DE0710">
      <w:pPr>
        <w:rPr>
          <w:rFonts w:cstheme="minorHAnsi"/>
          <w:sz w:val="32"/>
          <w:szCs w:val="32"/>
          <w:rtl/>
        </w:rPr>
      </w:pPr>
      <w:r w:rsidRPr="00DE0710">
        <w:rPr>
          <w:rFonts w:cs="Calibri"/>
          <w:sz w:val="32"/>
          <w:szCs w:val="32"/>
          <w:rtl/>
        </w:rPr>
        <w:lastRenderedPageBreak/>
        <w:t>من هنا، علينا أن ندرك أن فرعون العصر ليس فقط شخصًا أو نظامًا محددًا، بل هو كل من يسعى إلى تدمير الإسلام ونشر الفساد والظلم بين الناس، وأن العبرة التي نجدها في قصة موسى وفرعون يجب أن تكون نبراسًا لنا في مواجهة التحديات المعاصرة.</w:t>
      </w:r>
    </w:p>
    <w:p w14:paraId="485198A4" w14:textId="77777777" w:rsidR="001F12EB" w:rsidRDefault="001F12EB" w:rsidP="00DE0710">
      <w:pPr>
        <w:rPr>
          <w:rFonts w:cstheme="minorHAnsi"/>
          <w:sz w:val="32"/>
          <w:szCs w:val="32"/>
          <w:rtl/>
        </w:rPr>
      </w:pPr>
      <w:r w:rsidRPr="00DE0710">
        <w:rPr>
          <w:rFonts w:cstheme="minorHAnsi" w:hint="cs"/>
          <w:sz w:val="32"/>
          <w:szCs w:val="32"/>
          <w:highlight w:val="yellow"/>
          <w:rtl/>
        </w:rPr>
        <w:t>المبحث الأول: تفسير الآيات الكريمة</w:t>
      </w:r>
    </w:p>
    <w:p w14:paraId="7D59B97F" w14:textId="77777777" w:rsidR="001F12EB" w:rsidRDefault="001F12EB" w:rsidP="00DE0710">
      <w:pPr>
        <w:rPr>
          <w:rFonts w:cstheme="minorHAnsi"/>
          <w:sz w:val="32"/>
          <w:szCs w:val="32"/>
          <w:rtl/>
        </w:rPr>
      </w:pPr>
      <w:r>
        <w:rPr>
          <w:rFonts w:cstheme="minorHAnsi" w:hint="cs"/>
          <w:sz w:val="32"/>
          <w:szCs w:val="32"/>
          <w:rtl/>
        </w:rPr>
        <w:t xml:space="preserve">يقول الشيخ </w:t>
      </w:r>
      <w:r w:rsidRPr="00EA123A">
        <w:rPr>
          <w:rFonts w:cs="Calibri"/>
          <w:sz w:val="32"/>
          <w:szCs w:val="32"/>
          <w:rtl/>
        </w:rPr>
        <w:t>ناصر مكارم الشيرازي</w:t>
      </w:r>
      <w:r>
        <w:rPr>
          <w:rFonts w:cstheme="minorHAnsi" w:hint="cs"/>
          <w:sz w:val="32"/>
          <w:szCs w:val="32"/>
          <w:rtl/>
        </w:rPr>
        <w:t xml:space="preserve"> في كتابه الأمثل</w:t>
      </w:r>
      <w:r>
        <w:rPr>
          <w:rStyle w:val="Slutkommentarsreferens"/>
          <w:rFonts w:cstheme="minorHAnsi"/>
          <w:sz w:val="32"/>
          <w:szCs w:val="32"/>
          <w:rtl/>
        </w:rPr>
        <w:endnoteReference w:id="4"/>
      </w:r>
      <w:r>
        <w:rPr>
          <w:rFonts w:cstheme="minorHAnsi" w:hint="cs"/>
          <w:sz w:val="32"/>
          <w:szCs w:val="32"/>
          <w:rtl/>
        </w:rPr>
        <w:t xml:space="preserve"> في تفسير قوله تعالى:</w:t>
      </w:r>
    </w:p>
    <w:p w14:paraId="762E28E1" w14:textId="777FA200" w:rsidR="001F12EB" w:rsidRDefault="001F12EB" w:rsidP="00FD747B">
      <w:pPr>
        <w:rPr>
          <w:rFonts w:cs="Calibri"/>
          <w:sz w:val="32"/>
          <w:szCs w:val="32"/>
          <w:rtl/>
        </w:rPr>
      </w:pPr>
      <w:r>
        <w:rPr>
          <w:rFonts w:cs="Calibri" w:hint="cs"/>
          <w:sz w:val="32"/>
          <w:szCs w:val="32"/>
          <w:rtl/>
        </w:rPr>
        <w:t>#</w:t>
      </w:r>
      <w:r w:rsidRPr="00F012B6">
        <w:rPr>
          <w:rFonts w:cs="Calibri"/>
          <w:sz w:val="32"/>
          <w:szCs w:val="32"/>
          <w:rtl/>
        </w:rPr>
        <w:t xml:space="preserve"> [</w:t>
      </w:r>
      <w:r w:rsidRPr="001E55A9">
        <w:rPr>
          <w:rFonts w:cs="Calibri"/>
          <w:b/>
          <w:bCs/>
          <w:color w:val="009900"/>
          <w:sz w:val="32"/>
          <w:szCs w:val="32"/>
          <w:rtl/>
        </w:rPr>
        <w:t>نَتْلُو عَلَيْكَ مِن نَّبَإِ مُوسَىٰ وَفِرْعَوْنَ بِالْحَقِّ لِقَوْمٍ يُؤْمِنُونَ</w:t>
      </w:r>
      <w:r>
        <w:rPr>
          <w:rFonts w:cs="Calibri" w:hint="cs"/>
          <w:sz w:val="32"/>
          <w:szCs w:val="32"/>
          <w:rtl/>
        </w:rPr>
        <w:t xml:space="preserve">]، بأن الله تعالى يتلو علينا في </w:t>
      </w:r>
      <w:r w:rsidRPr="00EA123A">
        <w:rPr>
          <w:rFonts w:cs="Calibri"/>
          <w:sz w:val="32"/>
          <w:szCs w:val="32"/>
          <w:rtl/>
        </w:rPr>
        <w:t>القرآن الكريم</w:t>
      </w:r>
      <w:r>
        <w:rPr>
          <w:rFonts w:cs="Calibri" w:hint="cs"/>
          <w:sz w:val="32"/>
          <w:szCs w:val="32"/>
          <w:rtl/>
        </w:rPr>
        <w:t xml:space="preserve"> </w:t>
      </w:r>
      <w:r>
        <w:rPr>
          <w:rFonts w:cs="Calibri"/>
          <w:sz w:val="32"/>
          <w:szCs w:val="32"/>
          <w:rtl/>
        </w:rPr>
        <w:t>قصة موسى وفرعون</w:t>
      </w:r>
      <w:r>
        <w:rPr>
          <w:rFonts w:cs="Calibri" w:hint="cs"/>
          <w:sz w:val="32"/>
          <w:szCs w:val="32"/>
          <w:rtl/>
        </w:rPr>
        <w:t xml:space="preserve">، </w:t>
      </w:r>
      <w:r w:rsidRPr="00EA123A">
        <w:rPr>
          <w:rFonts w:cs="Calibri"/>
          <w:sz w:val="32"/>
          <w:szCs w:val="32"/>
          <w:rtl/>
        </w:rPr>
        <w:t xml:space="preserve">حيث يستخدم </w:t>
      </w:r>
      <w:r w:rsidRPr="00F012B6">
        <w:rPr>
          <w:rFonts w:cs="Calibri"/>
          <w:sz w:val="32"/>
          <w:szCs w:val="32"/>
          <w:rtl/>
        </w:rPr>
        <w:t>[</w:t>
      </w:r>
      <w:r w:rsidRPr="001E55A9">
        <w:rPr>
          <w:rFonts w:cs="Calibri"/>
          <w:b/>
          <w:bCs/>
          <w:color w:val="009900"/>
          <w:sz w:val="32"/>
          <w:szCs w:val="32"/>
          <w:rtl/>
        </w:rPr>
        <w:t>مِن</w:t>
      </w:r>
      <w:r>
        <w:rPr>
          <w:rFonts w:cs="Calibri" w:hint="cs"/>
          <w:sz w:val="32"/>
          <w:szCs w:val="32"/>
          <w:rtl/>
        </w:rPr>
        <w:t xml:space="preserve">] </w:t>
      </w:r>
      <w:r w:rsidRPr="00EA123A">
        <w:rPr>
          <w:rFonts w:cs="Calibri"/>
          <w:sz w:val="32"/>
          <w:szCs w:val="32"/>
          <w:rtl/>
        </w:rPr>
        <w:t>للتبعيض للإشارة إلى أن ما ورد من القصة يقتصر على ما تقتضيه الضرورة</w:t>
      </w:r>
      <w:r>
        <w:rPr>
          <w:rFonts w:cs="Calibri" w:hint="cs"/>
          <w:sz w:val="32"/>
          <w:szCs w:val="32"/>
          <w:rtl/>
        </w:rPr>
        <w:t xml:space="preserve"> فحسب</w:t>
      </w:r>
      <w:r>
        <w:rPr>
          <w:rFonts w:cs="Calibri"/>
          <w:sz w:val="32"/>
          <w:szCs w:val="32"/>
          <w:rtl/>
        </w:rPr>
        <w:t>. و</w:t>
      </w:r>
      <w:r w:rsidRPr="00EA123A">
        <w:rPr>
          <w:rFonts w:cs="Calibri"/>
          <w:sz w:val="32"/>
          <w:szCs w:val="32"/>
          <w:rtl/>
        </w:rPr>
        <w:t>التعبير بـ</w:t>
      </w:r>
      <w:r w:rsidR="007A7CDC">
        <w:rPr>
          <w:rFonts w:cs="Calibri" w:hint="cs"/>
          <w:sz w:val="32"/>
          <w:szCs w:val="32"/>
          <w:rtl/>
        </w:rPr>
        <w:t xml:space="preserve">: </w:t>
      </w:r>
      <w:r w:rsidRPr="00F012B6">
        <w:rPr>
          <w:rFonts w:cs="Calibri"/>
          <w:sz w:val="32"/>
          <w:szCs w:val="32"/>
          <w:rtl/>
        </w:rPr>
        <w:t>[</w:t>
      </w:r>
      <w:r w:rsidRPr="001E55A9">
        <w:rPr>
          <w:rFonts w:cs="Calibri"/>
          <w:b/>
          <w:bCs/>
          <w:color w:val="009900"/>
          <w:sz w:val="32"/>
          <w:szCs w:val="32"/>
          <w:rtl/>
        </w:rPr>
        <w:t>بِالْحَقِّ</w:t>
      </w:r>
      <w:r>
        <w:rPr>
          <w:rFonts w:cs="Calibri" w:hint="cs"/>
          <w:sz w:val="32"/>
          <w:szCs w:val="32"/>
          <w:rtl/>
        </w:rPr>
        <w:t xml:space="preserve">] </w:t>
      </w:r>
      <w:r w:rsidRPr="00F012B6">
        <w:rPr>
          <w:rFonts w:cs="Calibri"/>
          <w:sz w:val="32"/>
          <w:szCs w:val="32"/>
          <w:rtl/>
        </w:rPr>
        <w:t>إشارة إلى أن ما ورد هنا خال من كل خرافة وأسطورة، وبعيد عن الأباطيل والأكاذيب.. فهي إذ</w:t>
      </w:r>
      <w:r>
        <w:rPr>
          <w:rFonts w:cs="Calibri"/>
          <w:sz w:val="32"/>
          <w:szCs w:val="32"/>
          <w:rtl/>
        </w:rPr>
        <w:t>ن تلاوة مقترنة بالحق والواقعية.</w:t>
      </w:r>
    </w:p>
    <w:p w14:paraId="63E347BB" w14:textId="6D9D6F28" w:rsidR="001F12EB" w:rsidRDefault="001F12EB" w:rsidP="00FD747B">
      <w:pPr>
        <w:rPr>
          <w:rFonts w:cstheme="minorHAnsi"/>
          <w:sz w:val="32"/>
          <w:szCs w:val="32"/>
          <w:rtl/>
        </w:rPr>
      </w:pPr>
      <w:r>
        <w:rPr>
          <w:rFonts w:cs="Calibri" w:hint="cs"/>
          <w:sz w:val="32"/>
          <w:szCs w:val="32"/>
          <w:rtl/>
        </w:rPr>
        <w:t>و</w:t>
      </w:r>
      <w:r w:rsidRPr="00EA123A">
        <w:rPr>
          <w:rFonts w:cs="Calibri"/>
          <w:sz w:val="32"/>
          <w:szCs w:val="32"/>
          <w:rtl/>
        </w:rPr>
        <w:t>التعبير بـ</w:t>
      </w:r>
      <w:r w:rsidR="007A7CDC">
        <w:rPr>
          <w:rFonts w:cs="Calibri" w:hint="cs"/>
          <w:sz w:val="32"/>
          <w:szCs w:val="32"/>
          <w:rtl/>
        </w:rPr>
        <w:t xml:space="preserve">: </w:t>
      </w:r>
      <w:r w:rsidRPr="00F012B6">
        <w:rPr>
          <w:rFonts w:cs="Calibri"/>
          <w:sz w:val="32"/>
          <w:szCs w:val="32"/>
          <w:rtl/>
        </w:rPr>
        <w:t>[</w:t>
      </w:r>
      <w:r w:rsidRPr="001E55A9">
        <w:rPr>
          <w:rFonts w:cs="Calibri"/>
          <w:b/>
          <w:bCs/>
          <w:color w:val="009900"/>
          <w:sz w:val="32"/>
          <w:szCs w:val="32"/>
          <w:rtl/>
        </w:rPr>
        <w:t>لِقَوْمٍ يُؤْمِنُونَ</w:t>
      </w:r>
      <w:r>
        <w:rPr>
          <w:rFonts w:cs="Calibri" w:hint="cs"/>
          <w:sz w:val="32"/>
          <w:szCs w:val="32"/>
          <w:rtl/>
        </w:rPr>
        <w:t xml:space="preserve">] </w:t>
      </w:r>
      <w:r w:rsidRPr="00EA123A">
        <w:rPr>
          <w:rFonts w:cs="Calibri"/>
          <w:sz w:val="32"/>
          <w:szCs w:val="32"/>
          <w:rtl/>
        </w:rPr>
        <w:t xml:space="preserve">يشير إلى أن الهدف هو تقوية إيمان المؤمنين الذين كانوا تحت ضغوط المشركين، ليؤكد لهم أن قوة الأعداء </w:t>
      </w:r>
      <w:r w:rsidRPr="00F012B6">
        <w:rPr>
          <w:rFonts w:cs="Calibri"/>
          <w:sz w:val="32"/>
          <w:szCs w:val="32"/>
          <w:rtl/>
        </w:rPr>
        <w:t xml:space="preserve">مهما تعاظمت قواهم وتزايدوا </w:t>
      </w:r>
      <w:r w:rsidRPr="00E05512">
        <w:rPr>
          <w:rFonts w:cs="Calibri"/>
          <w:sz w:val="32"/>
          <w:szCs w:val="32"/>
          <w:rtl/>
        </w:rPr>
        <w:t>عددا وعددا، وأن المؤمنين مهما قلوا وكانوا تحت ضغط أعدائهم وكانوا ضعافا</w:t>
      </w:r>
      <w:r w:rsidRPr="00F012B6">
        <w:rPr>
          <w:rFonts w:cs="Calibri"/>
          <w:sz w:val="32"/>
          <w:szCs w:val="32"/>
          <w:rtl/>
        </w:rPr>
        <w:t xml:space="preserve"> بحسب الظاهر، فلا ينبغي أن يهنوا وينكصوا عن طريق الحق، فكل </w:t>
      </w:r>
      <w:r w:rsidRPr="00F012B6">
        <w:rPr>
          <w:rFonts w:cs="Calibri" w:hint="cs"/>
          <w:sz w:val="32"/>
          <w:szCs w:val="32"/>
          <w:rtl/>
        </w:rPr>
        <w:t>شي</w:t>
      </w:r>
      <w:r w:rsidRPr="00F012B6">
        <w:rPr>
          <w:rFonts w:cs="Calibri" w:hint="eastAsia"/>
          <w:sz w:val="32"/>
          <w:szCs w:val="32"/>
          <w:rtl/>
        </w:rPr>
        <w:t>ء</w:t>
      </w:r>
      <w:r w:rsidRPr="00F012B6">
        <w:rPr>
          <w:rFonts w:cs="Calibri"/>
          <w:sz w:val="32"/>
          <w:szCs w:val="32"/>
          <w:rtl/>
        </w:rPr>
        <w:t xml:space="preserve"> عند الله سهل يسير!..</w:t>
      </w:r>
    </w:p>
    <w:p w14:paraId="2143C4DA" w14:textId="304E4BBA" w:rsidR="001F12EB" w:rsidRPr="00F012B6" w:rsidRDefault="001F12EB" w:rsidP="00F012B6">
      <w:pPr>
        <w:rPr>
          <w:rFonts w:cstheme="minorHAnsi"/>
          <w:sz w:val="32"/>
          <w:szCs w:val="32"/>
          <w:rtl/>
        </w:rPr>
      </w:pPr>
      <w:r w:rsidRPr="00F012B6">
        <w:rPr>
          <w:rFonts w:cs="Calibri"/>
          <w:sz w:val="32"/>
          <w:szCs w:val="32"/>
          <w:rtl/>
        </w:rPr>
        <w:t>الله الذي ربى "موسى" في أحضان "فرعون" لإبادته وتدميره.. الله الذي أوصل العبيد والمستضعفين إلى أن يكونوا حاكمين في الأرض، وأذل الجبابرة والمستكبرين وأبادهم.</w:t>
      </w:r>
    </w:p>
    <w:p w14:paraId="3FE39299" w14:textId="2FDA57FF" w:rsidR="001F12EB" w:rsidRPr="00F012B6" w:rsidRDefault="001F12EB" w:rsidP="00F012B6">
      <w:pPr>
        <w:rPr>
          <w:rFonts w:cstheme="minorHAnsi"/>
          <w:sz w:val="32"/>
          <w:szCs w:val="32"/>
          <w:rtl/>
        </w:rPr>
      </w:pPr>
      <w:r w:rsidRPr="00F012B6">
        <w:rPr>
          <w:rFonts w:cs="Calibri"/>
          <w:sz w:val="32"/>
          <w:szCs w:val="32"/>
          <w:rtl/>
        </w:rPr>
        <w:t>الله الذي رعى الطفل الرضيع بين أمواج النيل فحفظه ونجاه وأغرق آلاف الفراعنة الأقوياء في تلك الأمواج.. هو قادر ع</w:t>
      </w:r>
      <w:r>
        <w:rPr>
          <w:rFonts w:cs="Calibri"/>
          <w:sz w:val="32"/>
          <w:szCs w:val="32"/>
          <w:rtl/>
        </w:rPr>
        <w:t>لى أن ينجيكم "أيها المؤمنون".</w:t>
      </w:r>
    </w:p>
    <w:p w14:paraId="187BC24A" w14:textId="2A8F4CE7" w:rsidR="001F12EB" w:rsidRDefault="001F12EB" w:rsidP="00F012B6">
      <w:pPr>
        <w:rPr>
          <w:rFonts w:cstheme="minorHAnsi"/>
          <w:sz w:val="32"/>
          <w:szCs w:val="32"/>
          <w:rtl/>
        </w:rPr>
      </w:pPr>
      <w:r w:rsidRPr="00F012B6">
        <w:rPr>
          <w:rFonts w:cs="Calibri"/>
          <w:sz w:val="32"/>
          <w:szCs w:val="32"/>
          <w:rtl/>
        </w:rPr>
        <w:t xml:space="preserve">أجل، إن الهدف الأصل من هذه الآيات هم المؤمنون وهذه التلاوة </w:t>
      </w:r>
      <w:r w:rsidR="00BB1C16">
        <w:rPr>
          <w:rFonts w:cs="Calibri" w:hint="cs"/>
          <w:sz w:val="32"/>
          <w:szCs w:val="32"/>
          <w:rtl/>
        </w:rPr>
        <w:t>من أ</w:t>
      </w:r>
      <w:r w:rsidRPr="00F012B6">
        <w:rPr>
          <w:rFonts w:cs="Calibri"/>
          <w:sz w:val="32"/>
          <w:szCs w:val="32"/>
          <w:rtl/>
        </w:rPr>
        <w:t>جلهم، والمؤمنون الذين يستلهمون من معاني هذه الآيات ويشقون طريقهم -وسط زحام المشاكل والأخطار -</w:t>
      </w:r>
      <w:r w:rsidR="00BB1C16">
        <w:rPr>
          <w:rFonts w:cs="Calibri" w:hint="cs"/>
          <w:sz w:val="32"/>
          <w:szCs w:val="32"/>
          <w:rtl/>
        </w:rPr>
        <w:t xml:space="preserve"> </w:t>
      </w:r>
      <w:r w:rsidRPr="00F012B6">
        <w:rPr>
          <w:rFonts w:cs="Calibri"/>
          <w:sz w:val="32"/>
          <w:szCs w:val="32"/>
          <w:rtl/>
        </w:rPr>
        <w:t>باطمئنان.</w:t>
      </w:r>
    </w:p>
    <w:p w14:paraId="5ED94807" w14:textId="77777777" w:rsidR="001F12EB" w:rsidRDefault="001F12EB" w:rsidP="00F012B6">
      <w:pPr>
        <w:rPr>
          <w:rFonts w:cs="Calibri"/>
          <w:sz w:val="32"/>
          <w:szCs w:val="32"/>
          <w:rtl/>
        </w:rPr>
      </w:pPr>
      <w:r>
        <w:rPr>
          <w:rFonts w:cs="Calibri" w:hint="cs"/>
          <w:sz w:val="32"/>
          <w:szCs w:val="32"/>
          <w:rtl/>
        </w:rPr>
        <w:t xml:space="preserve"># </w:t>
      </w:r>
      <w:r w:rsidRPr="00F012B6">
        <w:rPr>
          <w:rFonts w:cs="Calibri"/>
          <w:sz w:val="32"/>
          <w:szCs w:val="32"/>
          <w:rtl/>
        </w:rPr>
        <w:t>[</w:t>
      </w:r>
      <w:r w:rsidRPr="00FD747B">
        <w:rPr>
          <w:rFonts w:cs="Calibri"/>
          <w:b/>
          <w:bCs/>
          <w:color w:val="009900"/>
          <w:sz w:val="32"/>
          <w:szCs w:val="32"/>
          <w:rtl/>
        </w:rPr>
        <w:t>إِنَّ فِرْعَوْنَ عَلَا فِي الْأَرْضِ وَجَعَلَ أَهْلَهَا شِيَعًا</w:t>
      </w:r>
      <w:r>
        <w:rPr>
          <w:rFonts w:cs="Calibri" w:hint="cs"/>
          <w:sz w:val="32"/>
          <w:szCs w:val="32"/>
          <w:rtl/>
        </w:rPr>
        <w:t>]</w:t>
      </w:r>
    </w:p>
    <w:p w14:paraId="50AD28C2" w14:textId="15A6EAB1" w:rsidR="001F12EB" w:rsidRDefault="001F12EB" w:rsidP="006F2791">
      <w:pPr>
        <w:rPr>
          <w:rFonts w:cs="Calibri"/>
          <w:sz w:val="32"/>
          <w:szCs w:val="32"/>
          <w:rtl/>
        </w:rPr>
      </w:pPr>
      <w:r w:rsidRPr="005807F7">
        <w:rPr>
          <w:rFonts w:cs="Calibri"/>
          <w:sz w:val="32"/>
          <w:szCs w:val="32"/>
          <w:rtl/>
        </w:rPr>
        <w:t xml:space="preserve">كلمة </w:t>
      </w:r>
      <w:r>
        <w:rPr>
          <w:rFonts w:cs="Calibri" w:hint="cs"/>
          <w:sz w:val="32"/>
          <w:szCs w:val="32"/>
          <w:rtl/>
        </w:rPr>
        <w:t>[</w:t>
      </w:r>
      <w:r w:rsidRPr="00FD747B">
        <w:rPr>
          <w:rFonts w:cs="Calibri"/>
          <w:b/>
          <w:bCs/>
          <w:color w:val="009900"/>
          <w:sz w:val="32"/>
          <w:szCs w:val="32"/>
          <w:rtl/>
        </w:rPr>
        <w:t>عَلَا</w:t>
      </w:r>
      <w:r>
        <w:rPr>
          <w:rFonts w:cs="Calibri" w:hint="cs"/>
          <w:sz w:val="32"/>
          <w:szCs w:val="32"/>
          <w:rtl/>
        </w:rPr>
        <w:t>]</w:t>
      </w:r>
      <w:r w:rsidRPr="005807F7">
        <w:rPr>
          <w:rFonts w:cs="Calibri"/>
          <w:sz w:val="32"/>
          <w:szCs w:val="32"/>
          <w:rtl/>
        </w:rPr>
        <w:t xml:space="preserve"> في الآية تعني</w:t>
      </w:r>
      <w:r w:rsidR="007A7CDC">
        <w:rPr>
          <w:rFonts w:cs="Calibri" w:hint="cs"/>
          <w:sz w:val="32"/>
          <w:szCs w:val="32"/>
          <w:rtl/>
        </w:rPr>
        <w:t>:</w:t>
      </w:r>
      <w:r w:rsidRPr="005807F7">
        <w:rPr>
          <w:rFonts w:cs="Calibri"/>
          <w:sz w:val="32"/>
          <w:szCs w:val="32"/>
          <w:rtl/>
        </w:rPr>
        <w:t xml:space="preserve"> "تجبّر" أو "استكبر" أو "تسلط". فهي تشير إلى ارتفاع فرعون في الأرض بمعنى ادعا</w:t>
      </w:r>
      <w:r w:rsidR="00BB1C16">
        <w:rPr>
          <w:rFonts w:cs="Calibri" w:hint="cs"/>
          <w:sz w:val="32"/>
          <w:szCs w:val="32"/>
          <w:rtl/>
        </w:rPr>
        <w:t>ئ</w:t>
      </w:r>
      <w:r w:rsidRPr="005807F7">
        <w:rPr>
          <w:rFonts w:cs="Calibri"/>
          <w:sz w:val="32"/>
          <w:szCs w:val="32"/>
          <w:rtl/>
        </w:rPr>
        <w:t>ه للسلطة المطلقة والتفوق، ووصل إلى مرحلة من الطغ</w:t>
      </w:r>
      <w:r>
        <w:rPr>
          <w:rFonts w:cs="Calibri"/>
          <w:sz w:val="32"/>
          <w:szCs w:val="32"/>
          <w:rtl/>
        </w:rPr>
        <w:t>يان حتى أنه ادعى الربوبية</w:t>
      </w:r>
      <w:r>
        <w:rPr>
          <w:rFonts w:cs="Calibri" w:hint="cs"/>
          <w:sz w:val="32"/>
          <w:szCs w:val="32"/>
          <w:rtl/>
        </w:rPr>
        <w:t>، مما دفعه إلى ا</w:t>
      </w:r>
      <w:r>
        <w:rPr>
          <w:rFonts w:cs="Calibri"/>
          <w:sz w:val="32"/>
          <w:szCs w:val="32"/>
          <w:rtl/>
        </w:rPr>
        <w:t>حتقار</w:t>
      </w:r>
      <w:r>
        <w:rPr>
          <w:rFonts w:cs="Calibri" w:hint="cs"/>
          <w:sz w:val="32"/>
          <w:szCs w:val="32"/>
          <w:rtl/>
        </w:rPr>
        <w:t xml:space="preserve"> ا</w:t>
      </w:r>
      <w:r w:rsidRPr="005807F7">
        <w:rPr>
          <w:rFonts w:cs="Calibri"/>
          <w:sz w:val="32"/>
          <w:szCs w:val="32"/>
          <w:rtl/>
        </w:rPr>
        <w:t>لآخرين واحتكامه بالظلم والقوة.</w:t>
      </w:r>
      <w:r>
        <w:rPr>
          <w:rFonts w:cstheme="minorHAnsi" w:hint="cs"/>
          <w:sz w:val="32"/>
          <w:szCs w:val="32"/>
          <w:rtl/>
        </w:rPr>
        <w:t xml:space="preserve"> </w:t>
      </w:r>
      <w:r>
        <w:rPr>
          <w:rFonts w:cs="Calibri" w:hint="cs"/>
          <w:sz w:val="32"/>
          <w:szCs w:val="32"/>
          <w:rtl/>
        </w:rPr>
        <w:t>والمقصود</w:t>
      </w:r>
      <w:r w:rsidRPr="00EA123A">
        <w:rPr>
          <w:rFonts w:cs="Calibri"/>
          <w:sz w:val="32"/>
          <w:szCs w:val="32"/>
          <w:rtl/>
        </w:rPr>
        <w:t xml:space="preserve"> بالأرض</w:t>
      </w:r>
      <w:r w:rsidR="00361EBB">
        <w:rPr>
          <w:rFonts w:cs="Calibri" w:hint="cs"/>
          <w:sz w:val="32"/>
          <w:szCs w:val="32"/>
          <w:rtl/>
        </w:rPr>
        <w:t>:</w:t>
      </w:r>
      <w:r w:rsidRPr="00EA123A">
        <w:rPr>
          <w:rFonts w:cs="Calibri"/>
          <w:sz w:val="32"/>
          <w:szCs w:val="32"/>
          <w:rtl/>
        </w:rPr>
        <w:t xml:space="preserve"> (أرض مصر تحديداً)</w:t>
      </w:r>
      <w:r>
        <w:rPr>
          <w:rFonts w:cs="Calibri" w:hint="cs"/>
          <w:sz w:val="32"/>
          <w:szCs w:val="32"/>
          <w:rtl/>
        </w:rPr>
        <w:t>.</w:t>
      </w:r>
    </w:p>
    <w:p w14:paraId="1E0169C1" w14:textId="1371871D" w:rsidR="001F12EB" w:rsidRPr="005807F7" w:rsidRDefault="001F12EB" w:rsidP="005807F7">
      <w:pPr>
        <w:rPr>
          <w:rFonts w:cs="Calibri"/>
          <w:sz w:val="32"/>
          <w:szCs w:val="32"/>
          <w:rtl/>
        </w:rPr>
      </w:pPr>
      <w:r w:rsidRPr="005807F7">
        <w:rPr>
          <w:rFonts w:cs="Calibri"/>
          <w:sz w:val="32"/>
          <w:szCs w:val="32"/>
          <w:rtl/>
        </w:rPr>
        <w:t xml:space="preserve">فالجريمة الأولى، أنه فرق بين أهل مصر وجعل أهلها شيعا وهي سياسة معروفة ومتبعة على امتداد التاريخ، وعليها يستند المستكبرون في حكمهم، فلا يمكن أن تحكم الأقلية -التي لا تعد شيئا </w:t>
      </w:r>
      <w:r w:rsidR="00E05512" w:rsidRPr="005807F7">
        <w:rPr>
          <w:rFonts w:cs="Calibri" w:hint="cs"/>
          <w:sz w:val="32"/>
          <w:szCs w:val="32"/>
          <w:rtl/>
        </w:rPr>
        <w:t>-</w:t>
      </w:r>
      <w:r w:rsidR="00E05512">
        <w:rPr>
          <w:rFonts w:cs="Calibri" w:hint="cs"/>
          <w:sz w:val="32"/>
          <w:szCs w:val="32"/>
          <w:rtl/>
        </w:rPr>
        <w:t>على</w:t>
      </w:r>
      <w:r w:rsidRPr="005807F7">
        <w:rPr>
          <w:rFonts w:cs="Calibri"/>
          <w:sz w:val="32"/>
          <w:szCs w:val="32"/>
          <w:rtl/>
        </w:rPr>
        <w:t xml:space="preserve"> الأكثرية إلا بالخطة المعروفة "فرق تسد" فهم مستوحشون من " كلمة التوحيد" و "توحيد الكلمة" ويخافون منهما </w:t>
      </w:r>
      <w:r w:rsidR="00E05512" w:rsidRPr="005807F7">
        <w:rPr>
          <w:rFonts w:cs="Calibri" w:hint="cs"/>
          <w:sz w:val="32"/>
          <w:szCs w:val="32"/>
          <w:rtl/>
        </w:rPr>
        <w:t>أبدا.</w:t>
      </w:r>
    </w:p>
    <w:p w14:paraId="3742CB55" w14:textId="77777777" w:rsidR="001F12EB" w:rsidRPr="005807F7" w:rsidRDefault="001F12EB" w:rsidP="005807F7">
      <w:pPr>
        <w:rPr>
          <w:rFonts w:cs="Calibri"/>
          <w:sz w:val="32"/>
          <w:szCs w:val="32"/>
          <w:rtl/>
        </w:rPr>
      </w:pPr>
      <w:r w:rsidRPr="005807F7">
        <w:rPr>
          <w:rFonts w:cs="Calibri"/>
          <w:sz w:val="32"/>
          <w:szCs w:val="32"/>
          <w:rtl/>
        </w:rPr>
        <w:t>ويخافون من التفاف الناس بعضهم حول بعض، ولذلك يلجأون إلى الطبقية في الحكم، فهذه الطريقة وحدها تتكفل بقاءهم في الحكم، كما صنعه فرعون في أهل مصر، ويصنعه الفراعنة في كل عصر ومصر.</w:t>
      </w:r>
    </w:p>
    <w:p w14:paraId="187F5AE4" w14:textId="2EC22625" w:rsidR="001F12EB" w:rsidRPr="005807F7" w:rsidRDefault="001F12EB" w:rsidP="005807F7">
      <w:pPr>
        <w:rPr>
          <w:rFonts w:cs="Calibri"/>
          <w:sz w:val="32"/>
          <w:szCs w:val="32"/>
          <w:rtl/>
        </w:rPr>
      </w:pPr>
      <w:r w:rsidRPr="005807F7">
        <w:rPr>
          <w:rFonts w:cs="Calibri"/>
          <w:sz w:val="32"/>
          <w:szCs w:val="32"/>
          <w:rtl/>
        </w:rPr>
        <w:t>أجل، إن فرعون قسم أهل مصر إلى طائفتي</w:t>
      </w:r>
      <w:r w:rsidR="00BB1C16">
        <w:rPr>
          <w:rFonts w:cs="Calibri" w:hint="cs"/>
          <w:sz w:val="32"/>
          <w:szCs w:val="32"/>
          <w:rtl/>
        </w:rPr>
        <w:t>:</w:t>
      </w:r>
      <w:r w:rsidRPr="005807F7">
        <w:rPr>
          <w:rFonts w:cs="Calibri"/>
          <w:sz w:val="32"/>
          <w:szCs w:val="32"/>
          <w:rtl/>
        </w:rPr>
        <w:t xml:space="preserve"> "الأقباط" و "الأسباط".</w:t>
      </w:r>
    </w:p>
    <w:p w14:paraId="68CE9C97" w14:textId="0EE0E9C2" w:rsidR="001F12EB" w:rsidRPr="005807F7" w:rsidRDefault="001F12EB" w:rsidP="005807F7">
      <w:pPr>
        <w:rPr>
          <w:rFonts w:cs="Calibri"/>
          <w:sz w:val="32"/>
          <w:szCs w:val="32"/>
          <w:rtl/>
        </w:rPr>
      </w:pPr>
      <w:r w:rsidRPr="005807F7">
        <w:rPr>
          <w:rFonts w:cs="Calibri"/>
          <w:sz w:val="32"/>
          <w:szCs w:val="32"/>
          <w:rtl/>
        </w:rPr>
        <w:t>فالأقباط هم أهل مصر "الأصليون" الذين كانوا يتمتعون بجميع وسائل الرفاه والراحة، وكانت في أيديهم القصور ودوائر الدولة والحكومة.</w:t>
      </w:r>
    </w:p>
    <w:p w14:paraId="595A3CCC" w14:textId="49929BC9" w:rsidR="001F12EB" w:rsidRDefault="001F12EB" w:rsidP="005807F7">
      <w:pPr>
        <w:rPr>
          <w:rFonts w:cstheme="minorHAnsi"/>
          <w:sz w:val="32"/>
          <w:szCs w:val="32"/>
          <w:rtl/>
        </w:rPr>
      </w:pPr>
      <w:r w:rsidRPr="005807F7">
        <w:rPr>
          <w:rFonts w:cs="Calibri"/>
          <w:sz w:val="32"/>
          <w:szCs w:val="32"/>
          <w:rtl/>
        </w:rPr>
        <w:t xml:space="preserve">و "الأسباط" هم المهاجرون إلى مصر من بني إسرائيل الذين كانوا على هيئة العبيد والخدم "في قبضة الأقباط"! وكانوا محاطين بالفقر والحرمان، ويحملون أشد الأعباء دون أن ينالوا من وراء ذلك نفعا </w:t>
      </w:r>
      <w:r>
        <w:rPr>
          <w:rFonts w:cs="Calibri" w:hint="cs"/>
          <w:sz w:val="32"/>
          <w:szCs w:val="32"/>
          <w:rtl/>
        </w:rPr>
        <w:t>(</w:t>
      </w:r>
      <w:r w:rsidRPr="005807F7">
        <w:rPr>
          <w:rFonts w:cs="Calibri"/>
          <w:sz w:val="32"/>
          <w:szCs w:val="32"/>
          <w:rtl/>
        </w:rPr>
        <w:t>والتعبير بالأهل في شأن الطائفتين</w:t>
      </w:r>
      <w:r w:rsidR="00BB1C16">
        <w:rPr>
          <w:rFonts w:cs="Calibri" w:hint="cs"/>
          <w:sz w:val="32"/>
          <w:szCs w:val="32"/>
          <w:rtl/>
        </w:rPr>
        <w:t>:</w:t>
      </w:r>
      <w:r w:rsidRPr="005807F7">
        <w:rPr>
          <w:rFonts w:cs="Calibri"/>
          <w:sz w:val="32"/>
          <w:szCs w:val="32"/>
          <w:rtl/>
        </w:rPr>
        <w:t xml:space="preserve"> الأقباط والأسباط هو لأن بني إسرائيل كانوا قد سكنوا مصر مدة طويلة فكانوا يعدون من أهلها حقيقة!</w:t>
      </w:r>
      <w:r>
        <w:rPr>
          <w:rFonts w:cs="Calibri" w:hint="cs"/>
          <w:sz w:val="32"/>
          <w:szCs w:val="32"/>
          <w:rtl/>
        </w:rPr>
        <w:t>)</w:t>
      </w:r>
      <w:r w:rsidRPr="005807F7">
        <w:rPr>
          <w:rFonts w:cs="Calibri"/>
          <w:sz w:val="32"/>
          <w:szCs w:val="32"/>
          <w:rtl/>
        </w:rPr>
        <w:t>.</w:t>
      </w:r>
    </w:p>
    <w:p w14:paraId="75DB462F" w14:textId="15331DB9" w:rsidR="001F12EB" w:rsidRDefault="001F12EB" w:rsidP="00FD747B">
      <w:pPr>
        <w:rPr>
          <w:rFonts w:cs="Calibri"/>
          <w:sz w:val="32"/>
          <w:szCs w:val="32"/>
          <w:rtl/>
        </w:rPr>
      </w:pPr>
      <w:r>
        <w:rPr>
          <w:rFonts w:cstheme="minorHAnsi" w:hint="cs"/>
          <w:sz w:val="32"/>
          <w:szCs w:val="32"/>
          <w:rtl/>
        </w:rPr>
        <w:t># [</w:t>
      </w:r>
      <w:r w:rsidRPr="00FD747B">
        <w:rPr>
          <w:rFonts w:cs="Calibri"/>
          <w:b/>
          <w:bCs/>
          <w:color w:val="009900"/>
          <w:sz w:val="32"/>
          <w:szCs w:val="32"/>
          <w:rtl/>
        </w:rPr>
        <w:t>يَسْتَضْعِفُ طَائِفَةً مِّنْهُمْ يُذَبِّحُ أَبْنَاءَهُمْ وَيَسْتَحْيِي نِسَاءَهُمْ</w:t>
      </w:r>
      <w:r w:rsidRPr="00FD747B">
        <w:rPr>
          <w:rFonts w:cs="Calibri" w:hint="cs"/>
          <w:b/>
          <w:bCs/>
          <w:color w:val="009900"/>
          <w:sz w:val="32"/>
          <w:szCs w:val="32"/>
          <w:rtl/>
        </w:rPr>
        <w:t xml:space="preserve"> </w:t>
      </w:r>
      <w:r w:rsidRPr="00FD747B">
        <w:rPr>
          <w:rFonts w:cs="Calibri"/>
          <w:b/>
          <w:bCs/>
          <w:color w:val="009900"/>
          <w:sz w:val="32"/>
          <w:szCs w:val="32"/>
          <w:rtl/>
        </w:rPr>
        <w:t>إِنَّهُ كَانَ مِنَ الْمُفْسِدِينَ</w:t>
      </w:r>
      <w:r>
        <w:rPr>
          <w:rFonts w:cs="Calibri" w:hint="cs"/>
          <w:sz w:val="32"/>
          <w:szCs w:val="32"/>
          <w:rtl/>
        </w:rPr>
        <w:t xml:space="preserve">]، </w:t>
      </w:r>
      <w:r w:rsidRPr="005807F7">
        <w:rPr>
          <w:rFonts w:cs="Calibri"/>
          <w:sz w:val="32"/>
          <w:szCs w:val="32"/>
          <w:rtl/>
        </w:rPr>
        <w:t>تتحدث الآية عن خطة فرعون لاستضعاف بني إسرائيل</w:t>
      </w:r>
      <w:r>
        <w:rPr>
          <w:rFonts w:cs="Calibri" w:hint="cs"/>
          <w:sz w:val="32"/>
          <w:szCs w:val="32"/>
          <w:rtl/>
        </w:rPr>
        <w:t>،</w:t>
      </w:r>
      <w:r w:rsidRPr="005C7C04">
        <w:rPr>
          <w:rtl/>
        </w:rPr>
        <w:t xml:space="preserve"> </w:t>
      </w:r>
      <w:r w:rsidRPr="005C7C04">
        <w:rPr>
          <w:rFonts w:cs="Calibri"/>
          <w:sz w:val="32"/>
          <w:szCs w:val="32"/>
          <w:rtl/>
        </w:rPr>
        <w:t xml:space="preserve">فقد كان أصدر أمرا بأن يراقبوا الأطفال الذين يولدون من بني إسرائيل، فإن كانوا ذكورا فإن حظهم الذبح، </w:t>
      </w:r>
      <w:r>
        <w:rPr>
          <w:rFonts w:cs="Calibri" w:hint="cs"/>
          <w:sz w:val="32"/>
          <w:szCs w:val="32"/>
          <w:rtl/>
        </w:rPr>
        <w:t xml:space="preserve">وهذا تفسير قوله: </w:t>
      </w:r>
      <w:r>
        <w:rPr>
          <w:rFonts w:cstheme="minorHAnsi" w:hint="cs"/>
          <w:sz w:val="32"/>
          <w:szCs w:val="32"/>
          <w:rtl/>
        </w:rPr>
        <w:t>[</w:t>
      </w:r>
      <w:r w:rsidRPr="00FD747B">
        <w:rPr>
          <w:rFonts w:cs="Calibri"/>
          <w:b/>
          <w:bCs/>
          <w:color w:val="009900"/>
          <w:sz w:val="32"/>
          <w:szCs w:val="32"/>
          <w:rtl/>
        </w:rPr>
        <w:t>يُذَبِّحُ أَبْنَاءَهُمْ</w:t>
      </w:r>
      <w:r>
        <w:rPr>
          <w:rFonts w:cs="Calibri" w:hint="cs"/>
          <w:sz w:val="32"/>
          <w:szCs w:val="32"/>
          <w:rtl/>
        </w:rPr>
        <w:t>]، و</w:t>
      </w:r>
      <w:r w:rsidRPr="00D53C26">
        <w:rPr>
          <w:rFonts w:cs="Calibri"/>
          <w:sz w:val="32"/>
          <w:szCs w:val="32"/>
          <w:rtl/>
        </w:rPr>
        <w:t xml:space="preserve">بلغ عدد "ضحايا الحوامل" تسعين ألفا، </w:t>
      </w:r>
      <w:r>
        <w:rPr>
          <w:rFonts w:cs="Calibri"/>
          <w:sz w:val="32"/>
          <w:szCs w:val="32"/>
          <w:rtl/>
        </w:rPr>
        <w:t>وأوصلها بعضهم إلى مئات الآلاف!</w:t>
      </w:r>
      <w:r>
        <w:rPr>
          <w:rFonts w:cs="Calibri" w:hint="cs"/>
          <w:sz w:val="32"/>
          <w:szCs w:val="32"/>
          <w:rtl/>
        </w:rPr>
        <w:t xml:space="preserve">، وقوله تعالى: </w:t>
      </w:r>
      <w:r>
        <w:rPr>
          <w:rFonts w:cstheme="minorHAnsi" w:hint="cs"/>
          <w:sz w:val="32"/>
          <w:szCs w:val="32"/>
          <w:rtl/>
        </w:rPr>
        <w:t>[</w:t>
      </w:r>
      <w:r w:rsidRPr="00FD747B">
        <w:rPr>
          <w:rFonts w:cs="Calibri"/>
          <w:b/>
          <w:bCs/>
          <w:color w:val="009900"/>
          <w:sz w:val="32"/>
          <w:szCs w:val="32"/>
          <w:rtl/>
        </w:rPr>
        <w:t>وَيَسْتَحْيِي نِسَاءَهُمْ</w:t>
      </w:r>
      <w:r>
        <w:rPr>
          <w:rFonts w:cs="Calibri" w:hint="cs"/>
          <w:sz w:val="32"/>
          <w:szCs w:val="32"/>
          <w:rtl/>
        </w:rPr>
        <w:t xml:space="preserve">] </w:t>
      </w:r>
      <w:r w:rsidRPr="005C7C04">
        <w:rPr>
          <w:rFonts w:cs="Calibri"/>
          <w:sz w:val="32"/>
          <w:szCs w:val="32"/>
          <w:rtl/>
        </w:rPr>
        <w:t>يظهر منها أنهم كانوا يصرون على إبقاء البنات والنساء، إما لكي يخدمن في بيوت الأقباط، أو للاستمتا</w:t>
      </w:r>
      <w:r>
        <w:rPr>
          <w:rFonts w:cs="Calibri"/>
          <w:sz w:val="32"/>
          <w:szCs w:val="32"/>
          <w:rtl/>
        </w:rPr>
        <w:t>ع الجنسي، أو لكلا الأمرين جميعا</w:t>
      </w:r>
      <w:r>
        <w:rPr>
          <w:rFonts w:cs="Calibri" w:hint="cs"/>
          <w:sz w:val="32"/>
          <w:szCs w:val="32"/>
          <w:rtl/>
        </w:rPr>
        <w:t xml:space="preserve">، وهدفه من ذلك </w:t>
      </w:r>
      <w:r w:rsidRPr="005C7C04">
        <w:rPr>
          <w:rFonts w:cs="Calibri"/>
          <w:sz w:val="32"/>
          <w:szCs w:val="32"/>
          <w:rtl/>
        </w:rPr>
        <w:t>لئلا يستطيع بنو إسرائيل أن يواجهوا الفراعنة ويحاربوهم، وكانوا يتركون النساء اللاتي لا طاقة لهن على القتال والحرب، ليكبرن ثم يخدمن في بيوتهم.</w:t>
      </w:r>
    </w:p>
    <w:p w14:paraId="78205E60" w14:textId="77777777" w:rsidR="001F12EB" w:rsidRPr="005807F7" w:rsidRDefault="001F12EB" w:rsidP="005807F7">
      <w:pPr>
        <w:rPr>
          <w:rFonts w:cs="Calibri"/>
          <w:sz w:val="32"/>
          <w:szCs w:val="32"/>
          <w:rtl/>
        </w:rPr>
      </w:pPr>
      <w:r w:rsidRPr="005807F7">
        <w:rPr>
          <w:rFonts w:cs="Calibri"/>
          <w:sz w:val="32"/>
          <w:szCs w:val="32"/>
          <w:rtl/>
        </w:rPr>
        <w:t>كانت دوافع فرعون خوفه من رجل يخرج من بني إسرائيل ويهدم حكمه، بعدما رأى في منامه أن نارًا تحرق بيوت الأقباط دون أن تمس بني إسرائيل.</w:t>
      </w:r>
    </w:p>
    <w:p w14:paraId="0CD178E5" w14:textId="332D4B2A" w:rsidR="001F12EB" w:rsidRPr="00D53C26" w:rsidRDefault="001F12EB" w:rsidP="005C7C04">
      <w:pPr>
        <w:rPr>
          <w:rFonts w:cstheme="minorHAnsi"/>
          <w:sz w:val="32"/>
          <w:szCs w:val="32"/>
          <w:rtl/>
        </w:rPr>
      </w:pPr>
      <w:r>
        <w:rPr>
          <w:rFonts w:cs="Calibri" w:hint="cs"/>
          <w:sz w:val="32"/>
          <w:szCs w:val="32"/>
          <w:rtl/>
        </w:rPr>
        <w:t>وقوله تعال</w:t>
      </w:r>
      <w:r w:rsidR="00621B0D">
        <w:rPr>
          <w:rFonts w:cs="Calibri" w:hint="cs"/>
          <w:sz w:val="32"/>
          <w:szCs w:val="32"/>
          <w:rtl/>
        </w:rPr>
        <w:t>ى</w:t>
      </w:r>
      <w:r>
        <w:rPr>
          <w:rFonts w:cs="Calibri" w:hint="cs"/>
          <w:sz w:val="32"/>
          <w:szCs w:val="32"/>
          <w:rtl/>
        </w:rPr>
        <w:t xml:space="preserve">: </w:t>
      </w:r>
      <w:r w:rsidRPr="005C7C04">
        <w:rPr>
          <w:rFonts w:cs="Calibri"/>
          <w:sz w:val="32"/>
          <w:szCs w:val="32"/>
          <w:rtl/>
        </w:rPr>
        <w:t>[</w:t>
      </w:r>
      <w:r w:rsidRPr="00FD747B">
        <w:rPr>
          <w:rFonts w:cs="Calibri"/>
          <w:b/>
          <w:bCs/>
          <w:color w:val="009900"/>
          <w:sz w:val="32"/>
          <w:szCs w:val="32"/>
          <w:rtl/>
        </w:rPr>
        <w:t>إِنَّهُ كَانَ مِنَ الْمُفْسِدِينَ</w:t>
      </w:r>
      <w:r w:rsidRPr="005C7C04">
        <w:rPr>
          <w:rFonts w:cs="Calibri"/>
          <w:sz w:val="32"/>
          <w:szCs w:val="32"/>
          <w:rtl/>
        </w:rPr>
        <w:t>]</w:t>
      </w:r>
      <w:r>
        <w:rPr>
          <w:rFonts w:cstheme="minorHAnsi" w:hint="cs"/>
          <w:sz w:val="32"/>
          <w:szCs w:val="32"/>
          <w:rtl/>
        </w:rPr>
        <w:t xml:space="preserve"> </w:t>
      </w:r>
      <w:r w:rsidRPr="00D53C26">
        <w:rPr>
          <w:rFonts w:cstheme="minorHAnsi"/>
          <w:sz w:val="32"/>
          <w:szCs w:val="32"/>
          <w:rtl/>
        </w:rPr>
        <w:t xml:space="preserve">فيه بيان العلة </w:t>
      </w:r>
      <w:r>
        <w:rPr>
          <w:rFonts w:cstheme="minorHAnsi" w:hint="cs"/>
          <w:sz w:val="32"/>
          <w:szCs w:val="32"/>
          <w:rtl/>
        </w:rPr>
        <w:t>ب</w:t>
      </w:r>
      <w:r w:rsidR="00361EBB">
        <w:rPr>
          <w:rFonts w:cstheme="minorHAnsi" w:hint="cs"/>
          <w:sz w:val="32"/>
          <w:szCs w:val="32"/>
          <w:rtl/>
        </w:rPr>
        <w:t>أ</w:t>
      </w:r>
      <w:r w:rsidRPr="00D53C26">
        <w:rPr>
          <w:rFonts w:cstheme="minorHAnsi"/>
          <w:sz w:val="32"/>
          <w:szCs w:val="32"/>
          <w:rtl/>
        </w:rPr>
        <w:t>ن عمل فرعون يتلخص في الفساد في الأرض، فاستعلاؤه كان فسادا، وإيجاد الحياة الطبقية في مصر فساد آخر، وتعذيب بني إسرائيل واستضعافهم وذبح أبنائهم واستحياء نسائهم</w:t>
      </w:r>
      <w:r w:rsidR="00621B0D">
        <w:rPr>
          <w:rFonts w:cstheme="minorHAnsi" w:hint="cs"/>
          <w:sz w:val="32"/>
          <w:szCs w:val="32"/>
          <w:rtl/>
        </w:rPr>
        <w:t>؛</w:t>
      </w:r>
      <w:r w:rsidRPr="00D53C26">
        <w:rPr>
          <w:rFonts w:cstheme="minorHAnsi"/>
          <w:sz w:val="32"/>
          <w:szCs w:val="32"/>
          <w:rtl/>
        </w:rPr>
        <w:t xml:space="preserve"> ليخدمن في بيوت الأقباط فساد ثالث، وسوى هذه المفاسد كانت لديه مفاسد كثيرة أخرى أيضا.</w:t>
      </w:r>
    </w:p>
    <w:p w14:paraId="5B17B1F2" w14:textId="1D4E54A4" w:rsidR="001F12EB" w:rsidRPr="005E05E5" w:rsidRDefault="001F12EB" w:rsidP="005E05E5">
      <w:pPr>
        <w:rPr>
          <w:rFonts w:cs="Calibri"/>
          <w:sz w:val="32"/>
          <w:szCs w:val="32"/>
          <w:rtl/>
        </w:rPr>
      </w:pPr>
      <w:r w:rsidRPr="005E05E5">
        <w:rPr>
          <w:rFonts w:cs="Calibri"/>
          <w:sz w:val="32"/>
          <w:szCs w:val="32"/>
          <w:rtl/>
        </w:rPr>
        <w:t>لقد كانوا يظنون أنهم سيقفون بوجه إرادة الله الحتمية بهذه الجرائم الوحشية، فلا ينهض بنو إسرائيل ضدهم ولا يزول سلطانهم.</w:t>
      </w:r>
    </w:p>
    <w:p w14:paraId="37127911" w14:textId="39913095" w:rsidR="001F12EB" w:rsidRDefault="001F12EB" w:rsidP="00E05512">
      <w:pPr>
        <w:rPr>
          <w:rFonts w:cstheme="minorHAnsi"/>
          <w:sz w:val="32"/>
          <w:szCs w:val="32"/>
          <w:rtl/>
        </w:rPr>
      </w:pPr>
      <w:r w:rsidRPr="005E05E5">
        <w:rPr>
          <w:rFonts w:cs="Calibri"/>
          <w:sz w:val="32"/>
          <w:szCs w:val="32"/>
          <w:rtl/>
        </w:rPr>
        <w:t xml:space="preserve">ثم تأتي الآية الأخرى </w:t>
      </w:r>
      <w:r w:rsidRPr="005E05E5">
        <w:rPr>
          <w:rFonts w:cs="Calibri" w:hint="cs"/>
          <w:sz w:val="32"/>
          <w:szCs w:val="32"/>
          <w:rtl/>
        </w:rPr>
        <w:t>لتقول:</w:t>
      </w:r>
      <w:r>
        <w:rPr>
          <w:rFonts w:cs="Calibri" w:hint="cs"/>
          <w:sz w:val="32"/>
          <w:szCs w:val="32"/>
          <w:rtl/>
        </w:rPr>
        <w:t xml:space="preserve"> </w:t>
      </w:r>
      <w:r>
        <w:rPr>
          <w:rFonts w:cs="Calibri"/>
          <w:sz w:val="32"/>
          <w:szCs w:val="32"/>
          <w:rtl/>
        </w:rPr>
        <w:t>[</w:t>
      </w:r>
      <w:r w:rsidRPr="00FD747B">
        <w:rPr>
          <w:rFonts w:cs="Calibri"/>
          <w:b/>
          <w:bCs/>
          <w:color w:val="009900"/>
          <w:sz w:val="32"/>
          <w:szCs w:val="32"/>
          <w:rtl/>
        </w:rPr>
        <w:t>وَنُرِيدُ أَن نَّمُنَّ عَلَى الَّذِينَ اسْتُضْعِفُوا فِي الْأَرْضِ وَنَجْعَلَهُمْ أَئِمَّةً وَنَجْعَلَهُمُ الْوَارِثِينَ</w:t>
      </w:r>
      <w:r w:rsidRPr="005807F7">
        <w:rPr>
          <w:rFonts w:cs="Calibri"/>
          <w:sz w:val="32"/>
          <w:szCs w:val="32"/>
          <w:rtl/>
        </w:rPr>
        <w:t>]</w:t>
      </w:r>
      <w:r w:rsidR="00E05512">
        <w:rPr>
          <w:rFonts w:cs="Calibri" w:hint="cs"/>
          <w:sz w:val="32"/>
          <w:szCs w:val="32"/>
          <w:rtl/>
        </w:rPr>
        <w:t>، فهي تش</w:t>
      </w:r>
      <w:r w:rsidR="00E05512" w:rsidRPr="00E05512">
        <w:rPr>
          <w:rFonts w:cs="Calibri"/>
          <w:sz w:val="32"/>
          <w:szCs w:val="32"/>
          <w:rtl/>
        </w:rPr>
        <w:t>ير إلى إرادة الله في رفع الظلم عن المستضعفين، وتمكينهم في الأرض، وجعلهم قادة وأئمة، ووارثين للملك والسلطة.</w:t>
      </w:r>
      <w:r w:rsidR="00E05512">
        <w:rPr>
          <w:rFonts w:cs="Calibri" w:hint="cs"/>
          <w:sz w:val="32"/>
          <w:szCs w:val="32"/>
          <w:rtl/>
        </w:rPr>
        <w:t xml:space="preserve"> وس</w:t>
      </w:r>
      <w:r>
        <w:rPr>
          <w:rFonts w:cs="Calibri" w:hint="cs"/>
          <w:sz w:val="32"/>
          <w:szCs w:val="32"/>
          <w:rtl/>
        </w:rPr>
        <w:t>وف نسلط الضوء على الآية في المبحث الأخير</w:t>
      </w:r>
      <w:r>
        <w:rPr>
          <w:rFonts w:cstheme="minorHAnsi" w:hint="cs"/>
          <w:sz w:val="32"/>
          <w:szCs w:val="32"/>
          <w:rtl/>
        </w:rPr>
        <w:t>.</w:t>
      </w:r>
    </w:p>
    <w:p w14:paraId="5DA2DC86" w14:textId="77777777" w:rsidR="001F12EB" w:rsidRDefault="001F12EB" w:rsidP="00340ABA">
      <w:pPr>
        <w:rPr>
          <w:rFonts w:cstheme="minorHAnsi"/>
          <w:sz w:val="32"/>
          <w:szCs w:val="32"/>
          <w:rtl/>
        </w:rPr>
      </w:pPr>
      <w:r w:rsidRPr="00340ABA">
        <w:rPr>
          <w:rFonts w:cstheme="minorHAnsi" w:hint="cs"/>
          <w:sz w:val="32"/>
          <w:szCs w:val="32"/>
          <w:highlight w:val="yellow"/>
          <w:rtl/>
        </w:rPr>
        <w:t>المبحث الثاني: الاستعباد الفرعوني</w:t>
      </w:r>
    </w:p>
    <w:p w14:paraId="4BF2F019" w14:textId="0CEDAC28" w:rsidR="001F12EB" w:rsidRDefault="001F12EB" w:rsidP="0097366F">
      <w:pPr>
        <w:rPr>
          <w:rFonts w:cs="Calibri"/>
          <w:sz w:val="32"/>
          <w:szCs w:val="32"/>
          <w:rtl/>
        </w:rPr>
      </w:pPr>
      <w:r>
        <w:rPr>
          <w:rFonts w:cs="Calibri" w:hint="cs"/>
          <w:sz w:val="32"/>
          <w:szCs w:val="32"/>
          <w:rtl/>
        </w:rPr>
        <w:t xml:space="preserve"> </w:t>
      </w:r>
      <w:r w:rsidRPr="0097366F">
        <w:rPr>
          <w:rFonts w:cs="Calibri"/>
          <w:sz w:val="32"/>
          <w:szCs w:val="32"/>
          <w:rtl/>
        </w:rPr>
        <w:t>الاستعباد يعني</w:t>
      </w:r>
      <w:r w:rsidR="00C6680A">
        <w:rPr>
          <w:rFonts w:cs="Calibri" w:hint="cs"/>
          <w:sz w:val="32"/>
          <w:szCs w:val="32"/>
          <w:rtl/>
        </w:rPr>
        <w:t>:</w:t>
      </w:r>
      <w:r w:rsidRPr="0097366F">
        <w:rPr>
          <w:rFonts w:cs="Calibri"/>
          <w:sz w:val="32"/>
          <w:szCs w:val="32"/>
          <w:rtl/>
        </w:rPr>
        <w:t xml:space="preserve"> إخضاع شخص أو مجموعة لسيطرة تامة، مما يؤدي إلى فقدانهم حريتهم وإرادتهم. يُعامل المستعبَدون كملكية أو وسيلة لتحقيق مصالح الطرف المسيطر، مما يُعرّضهم للقهر والاستغلال.</w:t>
      </w:r>
    </w:p>
    <w:p w14:paraId="41F1CCBE" w14:textId="404A33ED" w:rsidR="001F12EB" w:rsidRDefault="001F12EB" w:rsidP="0097366F">
      <w:pPr>
        <w:rPr>
          <w:rFonts w:cs="Calibri"/>
          <w:sz w:val="32"/>
          <w:szCs w:val="32"/>
          <w:rtl/>
        </w:rPr>
      </w:pPr>
      <w:r w:rsidRPr="0097366F">
        <w:rPr>
          <w:rFonts w:cs="Calibri"/>
          <w:sz w:val="32"/>
          <w:szCs w:val="32"/>
          <w:rtl/>
        </w:rPr>
        <w:t xml:space="preserve"> يُع</w:t>
      </w:r>
      <w:r w:rsidR="00DA1D88">
        <w:rPr>
          <w:rFonts w:cs="Calibri" w:hint="cs"/>
          <w:sz w:val="32"/>
          <w:szCs w:val="32"/>
          <w:rtl/>
        </w:rPr>
        <w:t>د</w:t>
      </w:r>
      <w:r w:rsidRPr="0097366F">
        <w:rPr>
          <w:rFonts w:cs="Calibri"/>
          <w:sz w:val="32"/>
          <w:szCs w:val="32"/>
          <w:rtl/>
        </w:rPr>
        <w:t xml:space="preserve"> الاستعباد شكلًا من أشكال الإضلال، حيث يُبعد الأفراد عن طريق الحق والهدى، ويعوق قدرتهم على التفكير المستقل والتمتع بحقوقهم الأساسية.</w:t>
      </w:r>
    </w:p>
    <w:p w14:paraId="744870CF" w14:textId="6AEE5FE7" w:rsidR="001F12EB" w:rsidRDefault="001F12EB" w:rsidP="006F2791">
      <w:pPr>
        <w:rPr>
          <w:rFonts w:cs="Calibri"/>
          <w:sz w:val="32"/>
          <w:szCs w:val="32"/>
          <w:rtl/>
        </w:rPr>
      </w:pPr>
      <w:r>
        <w:rPr>
          <w:rFonts w:cs="Calibri" w:hint="cs"/>
          <w:sz w:val="32"/>
          <w:szCs w:val="32"/>
          <w:rtl/>
        </w:rPr>
        <w:t xml:space="preserve">إن </w:t>
      </w:r>
      <w:r w:rsidRPr="0097366F">
        <w:rPr>
          <w:rFonts w:cs="Calibri"/>
          <w:sz w:val="32"/>
          <w:szCs w:val="32"/>
          <w:rtl/>
        </w:rPr>
        <w:t>المستعب</w:t>
      </w:r>
      <w:r>
        <w:rPr>
          <w:rFonts w:cs="Calibri" w:hint="cs"/>
          <w:sz w:val="32"/>
          <w:szCs w:val="32"/>
          <w:rtl/>
        </w:rPr>
        <w:t>ِ</w:t>
      </w:r>
      <w:r w:rsidRPr="0097366F">
        <w:rPr>
          <w:rFonts w:cs="Calibri"/>
          <w:sz w:val="32"/>
          <w:szCs w:val="32"/>
          <w:rtl/>
        </w:rPr>
        <w:t>د</w:t>
      </w:r>
      <w:r>
        <w:rPr>
          <w:rFonts w:cs="Calibri" w:hint="cs"/>
          <w:sz w:val="32"/>
          <w:szCs w:val="32"/>
          <w:rtl/>
        </w:rPr>
        <w:t xml:space="preserve"> </w:t>
      </w:r>
      <w:r w:rsidR="00C6680A" w:rsidRPr="00C6680A">
        <w:rPr>
          <w:rFonts w:cs="Calibri"/>
          <w:sz w:val="32"/>
          <w:szCs w:val="32"/>
          <w:rtl/>
        </w:rPr>
        <w:t>-</w:t>
      </w:r>
      <w:r>
        <w:rPr>
          <w:rFonts w:cs="Calibri" w:hint="cs"/>
          <w:sz w:val="32"/>
          <w:szCs w:val="32"/>
          <w:rtl/>
        </w:rPr>
        <w:t xml:space="preserve">أي </w:t>
      </w:r>
      <w:r w:rsidRPr="0097366F">
        <w:rPr>
          <w:rFonts w:cs="Calibri"/>
          <w:sz w:val="32"/>
          <w:szCs w:val="32"/>
          <w:rtl/>
        </w:rPr>
        <w:t xml:space="preserve">من يسعى لاستعباد </w:t>
      </w:r>
      <w:r w:rsidR="00E05512" w:rsidRPr="0097366F">
        <w:rPr>
          <w:rFonts w:cs="Calibri" w:hint="cs"/>
          <w:sz w:val="32"/>
          <w:szCs w:val="32"/>
          <w:rtl/>
        </w:rPr>
        <w:t>الآخرين</w:t>
      </w:r>
      <w:r w:rsidR="00E05512">
        <w:rPr>
          <w:rFonts w:cs="Calibri" w:hint="cs"/>
          <w:sz w:val="32"/>
          <w:szCs w:val="32"/>
          <w:rtl/>
        </w:rPr>
        <w:t>-يسمى</w:t>
      </w:r>
      <w:r>
        <w:rPr>
          <w:rFonts w:cs="Calibri" w:hint="cs"/>
          <w:sz w:val="32"/>
          <w:szCs w:val="32"/>
          <w:rtl/>
        </w:rPr>
        <w:t xml:space="preserve"> عدواً، ف</w:t>
      </w:r>
      <w:r w:rsidRPr="0097366F">
        <w:rPr>
          <w:rFonts w:cs="Calibri"/>
          <w:sz w:val="32"/>
          <w:szCs w:val="32"/>
          <w:rtl/>
        </w:rPr>
        <w:t>الله تعالى سمى الشيطان "عدوًّا" لأنه يعادي الإنسان ويهدف إلى إضلاله، كما في قوله: [</w:t>
      </w:r>
      <w:r w:rsidRPr="006F2791">
        <w:rPr>
          <w:rFonts w:cs="Calibri"/>
          <w:b/>
          <w:bCs/>
          <w:color w:val="009900"/>
          <w:sz w:val="32"/>
          <w:szCs w:val="32"/>
          <w:rtl/>
        </w:rPr>
        <w:t>إِنَّ الشَّيْطَانَ لَكُمْ عَدُوٌّ فَاتَّخِذُوهُ عَدُوًّا</w:t>
      </w:r>
      <w:r>
        <w:rPr>
          <w:rFonts w:cs="Calibri"/>
          <w:sz w:val="32"/>
          <w:szCs w:val="32"/>
          <w:rtl/>
        </w:rPr>
        <w:t>]</w:t>
      </w:r>
      <w:r>
        <w:rPr>
          <w:rFonts w:cs="Calibri" w:hint="cs"/>
          <w:sz w:val="32"/>
          <w:szCs w:val="32"/>
          <w:rtl/>
        </w:rPr>
        <w:t>.</w:t>
      </w:r>
      <w:r>
        <w:rPr>
          <w:rStyle w:val="Slutkommentarsreferens"/>
          <w:rFonts w:cs="Calibri"/>
          <w:sz w:val="32"/>
          <w:szCs w:val="32"/>
          <w:rtl/>
        </w:rPr>
        <w:endnoteReference w:id="5"/>
      </w:r>
    </w:p>
    <w:p w14:paraId="1A1CA299" w14:textId="4EE6C225" w:rsidR="001F12EB" w:rsidRDefault="001F12EB" w:rsidP="009E43BC">
      <w:pPr>
        <w:rPr>
          <w:rFonts w:cs="Calibri"/>
          <w:sz w:val="32"/>
          <w:szCs w:val="32"/>
          <w:rtl/>
        </w:rPr>
      </w:pPr>
      <w:r>
        <w:rPr>
          <w:rFonts w:cs="Calibri" w:hint="cs"/>
          <w:sz w:val="32"/>
          <w:szCs w:val="32"/>
          <w:rtl/>
        </w:rPr>
        <w:t>من هؤلاء الأعداء</w:t>
      </w:r>
      <w:r w:rsidR="00C6680A">
        <w:rPr>
          <w:rFonts w:cs="Calibri" w:hint="cs"/>
          <w:sz w:val="32"/>
          <w:szCs w:val="32"/>
          <w:rtl/>
        </w:rPr>
        <w:t>:</w:t>
      </w:r>
      <w:r>
        <w:rPr>
          <w:rFonts w:cs="Calibri" w:hint="cs"/>
          <w:sz w:val="32"/>
          <w:szCs w:val="32"/>
          <w:rtl/>
        </w:rPr>
        <w:t xml:space="preserve"> فرعون مصر القديم</w:t>
      </w:r>
      <w:r w:rsidR="00DA1D88">
        <w:rPr>
          <w:rFonts w:cs="Calibri" w:hint="cs"/>
          <w:sz w:val="32"/>
          <w:szCs w:val="32"/>
          <w:rtl/>
        </w:rPr>
        <w:t xml:space="preserve"> </w:t>
      </w:r>
      <w:r>
        <w:rPr>
          <w:rFonts w:cs="Calibri" w:hint="cs"/>
          <w:sz w:val="32"/>
          <w:szCs w:val="32"/>
          <w:rtl/>
        </w:rPr>
        <w:t xml:space="preserve">الذي مارس أنوع عديدة من الاستعباد تمثلت في قتل </w:t>
      </w:r>
      <w:r w:rsidRPr="002F12DF">
        <w:rPr>
          <w:rFonts w:cs="Calibri"/>
          <w:sz w:val="32"/>
          <w:szCs w:val="32"/>
          <w:rtl/>
        </w:rPr>
        <w:t>الذكور من بني إسرائيل،</w:t>
      </w:r>
      <w:r>
        <w:rPr>
          <w:rFonts w:cs="Calibri" w:hint="cs"/>
          <w:sz w:val="32"/>
          <w:szCs w:val="32"/>
          <w:rtl/>
        </w:rPr>
        <w:t xml:space="preserve"> واستحياء النساء، و</w:t>
      </w:r>
      <w:r w:rsidRPr="002F12DF">
        <w:rPr>
          <w:rFonts w:cs="Calibri"/>
          <w:sz w:val="32"/>
          <w:szCs w:val="32"/>
          <w:rtl/>
        </w:rPr>
        <w:t>التمييز العنصر</w:t>
      </w:r>
      <w:r w:rsidR="00C6680A">
        <w:rPr>
          <w:rFonts w:cs="Calibri" w:hint="cs"/>
          <w:sz w:val="32"/>
          <w:szCs w:val="32"/>
          <w:rtl/>
        </w:rPr>
        <w:t>ي</w:t>
      </w:r>
      <w:r>
        <w:rPr>
          <w:rFonts w:cs="Calibri" w:hint="cs"/>
          <w:sz w:val="32"/>
          <w:szCs w:val="32"/>
          <w:rtl/>
        </w:rPr>
        <w:t xml:space="preserve">، حيث </w:t>
      </w:r>
      <w:r w:rsidRPr="002F12DF">
        <w:rPr>
          <w:rFonts w:cs="Calibri"/>
          <w:sz w:val="32"/>
          <w:szCs w:val="32"/>
          <w:rtl/>
        </w:rPr>
        <w:t>كان يميز بين المصريين وبني إسرائيل، مما يخلق بيئة من التمييز والاضطهاد ويجعلهم هدفًا للاضطهاد والإذلال.</w:t>
      </w:r>
      <w:r>
        <w:rPr>
          <w:rFonts w:cs="Calibri" w:hint="cs"/>
          <w:sz w:val="32"/>
          <w:szCs w:val="32"/>
          <w:rtl/>
        </w:rPr>
        <w:t xml:space="preserve"> واستعبدهم جسديا واقتصاديا </w:t>
      </w:r>
      <w:r w:rsidRPr="00422CA3">
        <w:rPr>
          <w:rFonts w:cs="Calibri"/>
          <w:sz w:val="32"/>
          <w:szCs w:val="32"/>
          <w:rtl/>
        </w:rPr>
        <w:t>حيث كان يُجبر الأفراد على العمل في مشاريع البناء والزراعة، مُعرضين لمعاملة قاسية وظروف حياتية صعبة.</w:t>
      </w:r>
      <w:r>
        <w:rPr>
          <w:rFonts w:cs="Calibri" w:hint="cs"/>
          <w:sz w:val="32"/>
          <w:szCs w:val="32"/>
          <w:rtl/>
        </w:rPr>
        <w:t xml:space="preserve"> واستعبدهم فكريا</w:t>
      </w:r>
      <w:r w:rsidRPr="00422CA3">
        <w:rPr>
          <w:rFonts w:cs="Calibri"/>
          <w:sz w:val="32"/>
          <w:szCs w:val="32"/>
          <w:rtl/>
        </w:rPr>
        <w:t xml:space="preserve"> عبر نشر أفكار تعزز عبوديته كإله يُعبد</w:t>
      </w:r>
      <w:r>
        <w:rPr>
          <w:rFonts w:cs="Calibri" w:hint="cs"/>
          <w:sz w:val="32"/>
          <w:szCs w:val="32"/>
          <w:rtl/>
        </w:rPr>
        <w:t xml:space="preserve"> بقوله: [</w:t>
      </w:r>
      <w:r w:rsidRPr="009E43BC">
        <w:rPr>
          <w:rFonts w:cs="Calibri"/>
          <w:b/>
          <w:bCs/>
          <w:color w:val="009900"/>
          <w:sz w:val="32"/>
          <w:szCs w:val="32"/>
          <w:rtl/>
        </w:rPr>
        <w:t>أَنَا رَبُّكُمُ الْأَعْلَىٰ</w:t>
      </w:r>
      <w:r>
        <w:rPr>
          <w:rFonts w:cs="Calibri" w:hint="cs"/>
          <w:sz w:val="32"/>
          <w:szCs w:val="32"/>
          <w:rtl/>
        </w:rPr>
        <w:t>]</w:t>
      </w:r>
      <w:r>
        <w:rPr>
          <w:rStyle w:val="Slutkommentarsreferens"/>
          <w:rFonts w:cs="Calibri"/>
          <w:sz w:val="32"/>
          <w:szCs w:val="32"/>
          <w:rtl/>
        </w:rPr>
        <w:endnoteReference w:id="6"/>
      </w:r>
      <w:r w:rsidRPr="00422CA3">
        <w:rPr>
          <w:rFonts w:cs="Calibri"/>
          <w:sz w:val="32"/>
          <w:szCs w:val="32"/>
          <w:rtl/>
        </w:rPr>
        <w:t>، مما دفع الشعب إلى الخضوع له وعدم مقاومته، و</w:t>
      </w:r>
      <w:r w:rsidR="00DA1D88">
        <w:rPr>
          <w:rFonts w:cs="Calibri" w:hint="cs"/>
          <w:sz w:val="32"/>
          <w:szCs w:val="32"/>
          <w:rtl/>
        </w:rPr>
        <w:t>من ثمَّ</w:t>
      </w:r>
      <w:r w:rsidRPr="00422CA3">
        <w:rPr>
          <w:rFonts w:cs="Calibri"/>
          <w:sz w:val="32"/>
          <w:szCs w:val="32"/>
          <w:rtl/>
        </w:rPr>
        <w:t xml:space="preserve"> إ</w:t>
      </w:r>
      <w:r>
        <w:rPr>
          <w:rFonts w:cs="Calibri"/>
          <w:sz w:val="32"/>
          <w:szCs w:val="32"/>
          <w:rtl/>
        </w:rPr>
        <w:t>ضعاف أي محاولة للتمرد أو التحرر</w:t>
      </w:r>
      <w:r>
        <w:rPr>
          <w:rFonts w:cs="Calibri" w:hint="cs"/>
          <w:sz w:val="32"/>
          <w:szCs w:val="32"/>
          <w:rtl/>
        </w:rPr>
        <w:t>، وغيرها من أنواع الاستعباد.</w:t>
      </w:r>
    </w:p>
    <w:p w14:paraId="5796828D" w14:textId="77777777" w:rsidR="001F12EB" w:rsidRDefault="001F12EB" w:rsidP="006502FD">
      <w:pPr>
        <w:rPr>
          <w:rFonts w:cs="Calibri"/>
          <w:sz w:val="32"/>
          <w:szCs w:val="32"/>
          <w:rtl/>
        </w:rPr>
      </w:pPr>
    </w:p>
    <w:p w14:paraId="441B3330" w14:textId="05B2F29E" w:rsidR="001F12EB" w:rsidRDefault="001F12EB" w:rsidP="003A2E15">
      <w:pPr>
        <w:rPr>
          <w:rFonts w:cs="Calibri"/>
          <w:sz w:val="32"/>
          <w:szCs w:val="32"/>
          <w:rtl/>
        </w:rPr>
      </w:pPr>
      <w:r>
        <w:rPr>
          <w:rFonts w:cs="Calibri" w:hint="cs"/>
          <w:sz w:val="32"/>
          <w:szCs w:val="32"/>
          <w:rtl/>
        </w:rPr>
        <w:t>و</w:t>
      </w:r>
      <w:r w:rsidRPr="00226C28">
        <w:rPr>
          <w:rFonts w:cs="Calibri"/>
          <w:sz w:val="32"/>
          <w:szCs w:val="32"/>
          <w:rtl/>
        </w:rPr>
        <w:t>سار على نهج فرعون القديم فراعنة العصر الحديث، وعلى رأسهم</w:t>
      </w:r>
      <w:r w:rsidR="00C6680A">
        <w:rPr>
          <w:rFonts w:cs="Calibri" w:hint="cs"/>
          <w:sz w:val="32"/>
          <w:szCs w:val="32"/>
          <w:rtl/>
        </w:rPr>
        <w:t>:</w:t>
      </w:r>
      <w:r w:rsidRPr="00226C28">
        <w:rPr>
          <w:rFonts w:cs="Calibri"/>
          <w:sz w:val="32"/>
          <w:szCs w:val="32"/>
          <w:rtl/>
        </w:rPr>
        <w:t xml:space="preserve"> أمريكا وإسرائيل</w:t>
      </w:r>
      <w:r>
        <w:rPr>
          <w:rFonts w:cs="Calibri" w:hint="cs"/>
          <w:sz w:val="32"/>
          <w:szCs w:val="32"/>
          <w:rtl/>
        </w:rPr>
        <w:t>، فهما وجهان لعملة واحدة، م</w:t>
      </w:r>
      <w:r w:rsidRPr="00226C28">
        <w:rPr>
          <w:rFonts w:cs="Calibri"/>
          <w:sz w:val="32"/>
          <w:szCs w:val="32"/>
          <w:rtl/>
        </w:rPr>
        <w:t xml:space="preserve">عادون </w:t>
      </w:r>
      <w:r>
        <w:rPr>
          <w:rFonts w:cs="Calibri" w:hint="cs"/>
          <w:sz w:val="32"/>
          <w:szCs w:val="32"/>
          <w:rtl/>
        </w:rPr>
        <w:t>ل</w:t>
      </w:r>
      <w:r w:rsidRPr="00226C28">
        <w:rPr>
          <w:rFonts w:cs="Calibri"/>
          <w:sz w:val="32"/>
          <w:szCs w:val="32"/>
          <w:rtl/>
        </w:rPr>
        <w:t>لإنسانية بشكل عام، و</w:t>
      </w:r>
      <w:r>
        <w:rPr>
          <w:rFonts w:cs="Calibri" w:hint="cs"/>
          <w:sz w:val="32"/>
          <w:szCs w:val="32"/>
          <w:rtl/>
        </w:rPr>
        <w:t>ل</w:t>
      </w:r>
      <w:r w:rsidRPr="00226C28">
        <w:rPr>
          <w:rFonts w:cs="Calibri"/>
          <w:sz w:val="32"/>
          <w:szCs w:val="32"/>
          <w:rtl/>
        </w:rPr>
        <w:t>لإسلام والمسلمين بشكل خاص</w:t>
      </w:r>
      <w:r>
        <w:rPr>
          <w:rFonts w:cs="Calibri" w:hint="cs"/>
          <w:sz w:val="32"/>
          <w:szCs w:val="32"/>
          <w:rtl/>
        </w:rPr>
        <w:t xml:space="preserve">، بالإضافة إلى </w:t>
      </w:r>
      <w:r w:rsidRPr="00226C28">
        <w:rPr>
          <w:rFonts w:cs="Calibri"/>
          <w:sz w:val="32"/>
          <w:szCs w:val="32"/>
          <w:rtl/>
        </w:rPr>
        <w:t>أتباعهما</w:t>
      </w:r>
      <w:r>
        <w:rPr>
          <w:rStyle w:val="Slutkommentarsreferens"/>
          <w:rFonts w:cs="Calibri"/>
          <w:sz w:val="32"/>
          <w:szCs w:val="32"/>
          <w:rtl/>
        </w:rPr>
        <w:endnoteReference w:id="7"/>
      </w:r>
      <w:r>
        <w:rPr>
          <w:rFonts w:cs="Calibri" w:hint="cs"/>
          <w:sz w:val="32"/>
          <w:szCs w:val="32"/>
          <w:rtl/>
        </w:rPr>
        <w:t>.</w:t>
      </w:r>
    </w:p>
    <w:p w14:paraId="62879BB7" w14:textId="4603E1D2" w:rsidR="001F12EB" w:rsidRPr="003A2E15" w:rsidRDefault="001F12EB" w:rsidP="003A2E15">
      <w:pPr>
        <w:rPr>
          <w:rFonts w:cs="Calibri"/>
          <w:sz w:val="32"/>
          <w:szCs w:val="32"/>
          <w:rtl/>
        </w:rPr>
      </w:pPr>
      <w:r w:rsidRPr="00226C28">
        <w:rPr>
          <w:rFonts w:cs="Calibri"/>
          <w:sz w:val="32"/>
          <w:szCs w:val="32"/>
          <w:rtl/>
        </w:rPr>
        <w:t xml:space="preserve"> هؤلاء الفراعنة يسعون منذ زمن طويل للسيطرة على العالم الإسلامي عبر أساليب متعددة تهدف إلى استعباد الحكومات الإسلامية وشعوبها وإخضاعهم </w:t>
      </w:r>
      <w:r w:rsidR="00E05512" w:rsidRPr="00226C28">
        <w:rPr>
          <w:rFonts w:cs="Calibri" w:hint="cs"/>
          <w:sz w:val="32"/>
          <w:szCs w:val="32"/>
          <w:rtl/>
        </w:rPr>
        <w:t>له</w:t>
      </w:r>
      <w:r w:rsidR="00E05512">
        <w:rPr>
          <w:rFonts w:cs="Calibri" w:hint="cs"/>
          <w:sz w:val="32"/>
          <w:szCs w:val="32"/>
          <w:rtl/>
        </w:rPr>
        <w:t>يمنتهم، ليصبحوا</w:t>
      </w:r>
      <w:r>
        <w:rPr>
          <w:rFonts w:cs="Calibri"/>
          <w:sz w:val="32"/>
          <w:szCs w:val="32"/>
          <w:rtl/>
        </w:rPr>
        <w:t xml:space="preserve"> تابعين لمصالحهم</w:t>
      </w:r>
      <w:r>
        <w:rPr>
          <w:rFonts w:cs="Calibri" w:hint="cs"/>
          <w:sz w:val="32"/>
          <w:szCs w:val="32"/>
          <w:rtl/>
        </w:rPr>
        <w:t>، وفعلا نجحوا في استعباد العالم إلا القليل منه، وصدق رسول الله صلى الله عليه وآله حينما قال: "</w:t>
      </w:r>
      <w:r w:rsidRPr="003A2E15">
        <w:rPr>
          <w:rFonts w:cs="Calibri"/>
          <w:sz w:val="32"/>
          <w:szCs w:val="32"/>
          <w:rtl/>
        </w:rPr>
        <w:t xml:space="preserve">يُوشِكُ أن تَدَاعَى عليكم الأممُ من كلِّ </w:t>
      </w:r>
      <w:r w:rsidRPr="003A2E15">
        <w:rPr>
          <w:rFonts w:cs="Calibri" w:hint="cs"/>
          <w:sz w:val="32"/>
          <w:szCs w:val="32"/>
          <w:rtl/>
        </w:rPr>
        <w:t>أُفُقٍ،</w:t>
      </w:r>
      <w:r w:rsidRPr="003A2E15">
        <w:rPr>
          <w:rFonts w:cs="Calibri"/>
          <w:sz w:val="32"/>
          <w:szCs w:val="32"/>
          <w:rtl/>
        </w:rPr>
        <w:t xml:space="preserve"> كما تَدَاعَى الْأَكَلَةُ إلى </w:t>
      </w:r>
      <w:r w:rsidRPr="003A2E15">
        <w:rPr>
          <w:rFonts w:cs="Calibri" w:hint="cs"/>
          <w:sz w:val="32"/>
          <w:szCs w:val="32"/>
          <w:rtl/>
        </w:rPr>
        <w:t>قَصْعَتِها،</w:t>
      </w:r>
      <w:r w:rsidRPr="003A2E15">
        <w:rPr>
          <w:rFonts w:cs="Calibri"/>
          <w:sz w:val="32"/>
          <w:szCs w:val="32"/>
          <w:rtl/>
        </w:rPr>
        <w:t xml:space="preserve"> </w:t>
      </w:r>
      <w:r w:rsidRPr="003A2E15">
        <w:rPr>
          <w:rFonts w:cs="Calibri" w:hint="cs"/>
          <w:sz w:val="32"/>
          <w:szCs w:val="32"/>
          <w:rtl/>
        </w:rPr>
        <w:t>قيل:</w:t>
      </w:r>
      <w:r w:rsidRPr="003A2E15">
        <w:rPr>
          <w:rFonts w:cs="Calibri"/>
          <w:sz w:val="32"/>
          <w:szCs w:val="32"/>
          <w:rtl/>
        </w:rPr>
        <w:t xml:space="preserve"> يا رسولَ </w:t>
      </w:r>
      <w:r w:rsidRPr="003A2E15">
        <w:rPr>
          <w:rFonts w:cs="Calibri" w:hint="cs"/>
          <w:sz w:val="32"/>
          <w:szCs w:val="32"/>
          <w:rtl/>
        </w:rPr>
        <w:t>اللهِ!</w:t>
      </w:r>
      <w:r w:rsidRPr="003A2E15">
        <w:rPr>
          <w:rFonts w:cs="Calibri"/>
          <w:sz w:val="32"/>
          <w:szCs w:val="32"/>
          <w:rtl/>
        </w:rPr>
        <w:t xml:space="preserve"> فمِن قِلَّةٍ </w:t>
      </w:r>
      <w:r w:rsidRPr="003A2E15">
        <w:rPr>
          <w:rFonts w:cs="Calibri" w:hint="cs"/>
          <w:sz w:val="32"/>
          <w:szCs w:val="32"/>
          <w:rtl/>
        </w:rPr>
        <w:t>يَوْمَئِذٍ؟</w:t>
      </w:r>
      <w:r w:rsidRPr="003A2E15">
        <w:rPr>
          <w:rFonts w:cs="Calibri"/>
          <w:sz w:val="32"/>
          <w:szCs w:val="32"/>
          <w:rtl/>
        </w:rPr>
        <w:t xml:space="preserve"> قال </w:t>
      </w:r>
      <w:r w:rsidRPr="003A2E15">
        <w:rPr>
          <w:rFonts w:cs="Calibri" w:hint="cs"/>
          <w:sz w:val="32"/>
          <w:szCs w:val="32"/>
          <w:rtl/>
        </w:rPr>
        <w:t>لا،</w:t>
      </w:r>
      <w:r w:rsidRPr="003A2E15">
        <w:rPr>
          <w:rFonts w:cs="Calibri"/>
          <w:sz w:val="32"/>
          <w:szCs w:val="32"/>
          <w:rtl/>
        </w:rPr>
        <w:t xml:space="preserve"> ولكنكم غُثاءٌ كغُثاءِ </w:t>
      </w:r>
      <w:r w:rsidRPr="003A2E15">
        <w:rPr>
          <w:rFonts w:cs="Calibri" w:hint="cs"/>
          <w:sz w:val="32"/>
          <w:szCs w:val="32"/>
          <w:rtl/>
        </w:rPr>
        <w:t>السَّيْلِ،</w:t>
      </w:r>
      <w:r w:rsidRPr="003A2E15">
        <w:rPr>
          <w:rFonts w:cs="Calibri"/>
          <w:sz w:val="32"/>
          <w:szCs w:val="32"/>
          <w:rtl/>
        </w:rPr>
        <w:t xml:space="preserve"> يُجْعَلُ الْوَهَنُ في </w:t>
      </w:r>
      <w:r w:rsidRPr="003A2E15">
        <w:rPr>
          <w:rFonts w:cs="Calibri" w:hint="cs"/>
          <w:sz w:val="32"/>
          <w:szCs w:val="32"/>
          <w:rtl/>
        </w:rPr>
        <w:t>قلوبِكم،</w:t>
      </w:r>
      <w:r w:rsidRPr="003A2E15">
        <w:rPr>
          <w:rFonts w:cs="Calibri"/>
          <w:sz w:val="32"/>
          <w:szCs w:val="32"/>
          <w:rtl/>
        </w:rPr>
        <w:t xml:space="preserve"> ويُنْزَعُ الرُّعْبُ من قلوبِ </w:t>
      </w:r>
      <w:r w:rsidRPr="003A2E15">
        <w:rPr>
          <w:rFonts w:cs="Calibri" w:hint="cs"/>
          <w:sz w:val="32"/>
          <w:szCs w:val="32"/>
          <w:rtl/>
        </w:rPr>
        <w:t>عَدُوِّكم؛</w:t>
      </w:r>
      <w:r w:rsidRPr="003A2E15">
        <w:rPr>
          <w:rFonts w:cs="Calibri"/>
          <w:sz w:val="32"/>
          <w:szCs w:val="32"/>
          <w:rtl/>
        </w:rPr>
        <w:t xml:space="preserve"> لِحُبِّكُمُ الدنيا وكَرَاهِيَتِكُم الموتَ</w:t>
      </w:r>
      <w:r>
        <w:rPr>
          <w:rFonts w:cs="Calibri" w:hint="cs"/>
          <w:sz w:val="32"/>
          <w:szCs w:val="32"/>
          <w:rtl/>
        </w:rPr>
        <w:t>".</w:t>
      </w:r>
      <w:r>
        <w:rPr>
          <w:rStyle w:val="Slutkommentarsreferens"/>
          <w:rFonts w:cs="Calibri"/>
          <w:sz w:val="32"/>
          <w:szCs w:val="32"/>
          <w:rtl/>
        </w:rPr>
        <w:endnoteReference w:id="8"/>
      </w:r>
    </w:p>
    <w:p w14:paraId="076DAF2C" w14:textId="77777777" w:rsidR="001F12EB" w:rsidRDefault="001F12EB" w:rsidP="003A2E15">
      <w:pPr>
        <w:rPr>
          <w:rFonts w:cs="Calibri"/>
          <w:sz w:val="32"/>
          <w:szCs w:val="32"/>
          <w:rtl/>
        </w:rPr>
      </w:pPr>
      <w:r>
        <w:rPr>
          <w:rFonts w:cs="Calibri" w:hint="cs"/>
          <w:sz w:val="32"/>
          <w:szCs w:val="32"/>
          <w:rtl/>
        </w:rPr>
        <w:t>وأكبر شاهد على هذا الاستعباد هو سكوت كل المسلمين السنّة عن المجازر التي ترتكبها إسرائيل بحق الشعب الفلسطيني واللبناني في الآونة الأخيرة، عدا القلّة من المسلمين وهم الشيعة في إيران ولبنان واليمن والعراق.</w:t>
      </w:r>
    </w:p>
    <w:p w14:paraId="15E5EFD9" w14:textId="77777777" w:rsidR="001F12EB" w:rsidRDefault="001F12EB" w:rsidP="003A2E15">
      <w:pPr>
        <w:rPr>
          <w:rFonts w:cs="Calibri"/>
          <w:sz w:val="32"/>
          <w:szCs w:val="32"/>
          <w:rtl/>
        </w:rPr>
      </w:pPr>
    </w:p>
    <w:p w14:paraId="312F0889" w14:textId="77777777" w:rsidR="001F12EB" w:rsidRPr="00A33A5B" w:rsidRDefault="001F12EB" w:rsidP="00A33A5B">
      <w:pPr>
        <w:rPr>
          <w:rFonts w:cstheme="minorHAnsi"/>
          <w:color w:val="C00000"/>
          <w:sz w:val="32"/>
          <w:szCs w:val="32"/>
          <w:rtl/>
        </w:rPr>
      </w:pPr>
      <w:r w:rsidRPr="00A33A5B">
        <w:rPr>
          <w:rFonts w:cstheme="minorHAnsi" w:hint="cs"/>
          <w:color w:val="C00000"/>
          <w:sz w:val="32"/>
          <w:szCs w:val="32"/>
          <w:rtl/>
        </w:rPr>
        <w:t xml:space="preserve">رب تساؤل يردّ: </w:t>
      </w:r>
      <w:r w:rsidRPr="00A33A5B">
        <w:rPr>
          <w:rFonts w:cs="Calibri"/>
          <w:color w:val="C00000"/>
          <w:sz w:val="32"/>
          <w:szCs w:val="32"/>
          <w:rtl/>
        </w:rPr>
        <w:t>لماذا يسعى العدو لتحطيم الدين الإسلامي عندما يريد استعباد العالم الإسلامي؟</w:t>
      </w:r>
    </w:p>
    <w:p w14:paraId="74674C27" w14:textId="163FDF1F" w:rsidR="001F12EB" w:rsidRDefault="001F12EB" w:rsidP="00394FD7">
      <w:pPr>
        <w:rPr>
          <w:rFonts w:cs="Calibri"/>
          <w:sz w:val="32"/>
          <w:szCs w:val="32"/>
          <w:rtl/>
        </w:rPr>
      </w:pPr>
      <w:r>
        <w:rPr>
          <w:rFonts w:cs="Calibri" w:hint="cs"/>
          <w:sz w:val="32"/>
          <w:szCs w:val="32"/>
          <w:rtl/>
        </w:rPr>
        <w:t xml:space="preserve">الجواب: </w:t>
      </w:r>
      <w:r w:rsidRPr="007525CB">
        <w:rPr>
          <w:rFonts w:cs="Calibri"/>
          <w:sz w:val="32"/>
          <w:szCs w:val="32"/>
          <w:rtl/>
        </w:rPr>
        <w:t>عندما يسعى العدو إلى استعباد العالم الإسلامي، فإنه يركز على تحطيم الدين الإسلامي</w:t>
      </w:r>
      <w:r w:rsidR="00621B0D">
        <w:rPr>
          <w:rFonts w:cs="Calibri" w:hint="cs"/>
          <w:sz w:val="32"/>
          <w:szCs w:val="32"/>
          <w:rtl/>
        </w:rPr>
        <w:t>؛</w:t>
      </w:r>
      <w:r w:rsidRPr="007525CB">
        <w:rPr>
          <w:rFonts w:cs="Calibri"/>
          <w:sz w:val="32"/>
          <w:szCs w:val="32"/>
          <w:rtl/>
        </w:rPr>
        <w:t xml:space="preserve"> لأن التمسك به يمثل مصدر قوة وعزة وكرامة للمسلمين. فقد وعد الله تعالى بنصر من ينصر دينه، كما جاء في قوله تعالى: </w:t>
      </w:r>
      <w:r>
        <w:rPr>
          <w:rFonts w:cs="Calibri" w:hint="cs"/>
          <w:sz w:val="32"/>
          <w:szCs w:val="32"/>
          <w:rtl/>
        </w:rPr>
        <w:t>[</w:t>
      </w:r>
      <w:r w:rsidRPr="007525CB">
        <w:rPr>
          <w:rFonts w:cs="Calibri"/>
          <w:b/>
          <w:bCs/>
          <w:color w:val="009900"/>
          <w:sz w:val="32"/>
          <w:szCs w:val="32"/>
          <w:rtl/>
        </w:rPr>
        <w:t>إِن تَنصُرُوا اللَّهَ يَنصُرْكُمْ وَيُثَبِّتْ أَقْدَامَكُمْ</w:t>
      </w:r>
      <w:r>
        <w:rPr>
          <w:rFonts w:cs="Calibri" w:hint="cs"/>
          <w:sz w:val="32"/>
          <w:szCs w:val="32"/>
          <w:rtl/>
        </w:rPr>
        <w:t>].</w:t>
      </w:r>
      <w:r>
        <w:rPr>
          <w:rStyle w:val="Slutkommentarsreferens"/>
          <w:rFonts w:cs="Calibri"/>
          <w:sz w:val="32"/>
          <w:szCs w:val="32"/>
          <w:rtl/>
        </w:rPr>
        <w:endnoteReference w:id="9"/>
      </w:r>
    </w:p>
    <w:p w14:paraId="39E172F3" w14:textId="2B5F6182" w:rsidR="001F12EB" w:rsidRDefault="001F12EB" w:rsidP="00394FD7">
      <w:pPr>
        <w:rPr>
          <w:rFonts w:cs="Calibri"/>
          <w:sz w:val="32"/>
          <w:szCs w:val="32"/>
          <w:rtl/>
        </w:rPr>
      </w:pPr>
      <w:r>
        <w:rPr>
          <w:rFonts w:cs="Calibri" w:hint="cs"/>
          <w:sz w:val="32"/>
          <w:szCs w:val="32"/>
          <w:rtl/>
        </w:rPr>
        <w:t>وحينما ينصرهم ستكون العزة للمسلمين، والذلة للكافرين، قال تعالى: [</w:t>
      </w:r>
      <w:r w:rsidRPr="00394FD7">
        <w:rPr>
          <w:rFonts w:cs="Calibri"/>
          <w:b/>
          <w:bCs/>
          <w:color w:val="009900"/>
          <w:sz w:val="32"/>
          <w:szCs w:val="32"/>
          <w:rtl/>
        </w:rPr>
        <w:t>وَلِلَّهِ الْعِزَّةُ وَلِرَسُولِهِ وَلِلْمُؤْمِنِينَ</w:t>
      </w:r>
      <w:r>
        <w:rPr>
          <w:rFonts w:cs="Calibri" w:hint="cs"/>
          <w:sz w:val="32"/>
          <w:szCs w:val="32"/>
          <w:rtl/>
        </w:rPr>
        <w:t>]</w:t>
      </w:r>
      <w:r>
        <w:rPr>
          <w:rStyle w:val="Slutkommentarsreferens"/>
          <w:rFonts w:cs="Calibri"/>
          <w:sz w:val="32"/>
          <w:szCs w:val="32"/>
          <w:rtl/>
        </w:rPr>
        <w:endnoteReference w:id="10"/>
      </w:r>
      <w:r>
        <w:rPr>
          <w:rFonts w:cs="Calibri" w:hint="cs"/>
          <w:sz w:val="32"/>
          <w:szCs w:val="32"/>
          <w:rtl/>
        </w:rPr>
        <w:t>وستكون الأمة الإسلامية [</w:t>
      </w:r>
      <w:r w:rsidRPr="00394FD7">
        <w:rPr>
          <w:rFonts w:cs="Calibri"/>
          <w:b/>
          <w:bCs/>
          <w:color w:val="009900"/>
          <w:sz w:val="32"/>
          <w:szCs w:val="32"/>
          <w:rtl/>
        </w:rPr>
        <w:t>خَيْرَ أُمَّةٍ أُخْرِجَتْ لِلنَّاسِ</w:t>
      </w:r>
      <w:r>
        <w:rPr>
          <w:rFonts w:cs="Calibri" w:hint="cs"/>
          <w:sz w:val="32"/>
          <w:szCs w:val="32"/>
          <w:rtl/>
        </w:rPr>
        <w:t>]</w:t>
      </w:r>
      <w:r>
        <w:rPr>
          <w:rStyle w:val="Slutkommentarsreferens"/>
          <w:rFonts w:cs="Calibri"/>
          <w:sz w:val="32"/>
          <w:szCs w:val="32"/>
          <w:rtl/>
        </w:rPr>
        <w:endnoteReference w:id="11"/>
      </w:r>
      <w:r>
        <w:rPr>
          <w:rFonts w:cs="Calibri" w:hint="cs"/>
          <w:sz w:val="32"/>
          <w:szCs w:val="32"/>
          <w:rtl/>
        </w:rPr>
        <w:t>، والنتيجة يعجز العدو عن استعبادهم، بل يهابهم ويحترمهم.</w:t>
      </w:r>
    </w:p>
    <w:p w14:paraId="190394A5" w14:textId="77777777" w:rsidR="001F12EB" w:rsidRDefault="001F12EB" w:rsidP="007525CB">
      <w:pPr>
        <w:rPr>
          <w:rFonts w:cstheme="minorHAnsi"/>
          <w:sz w:val="32"/>
          <w:szCs w:val="32"/>
          <w:rtl/>
        </w:rPr>
      </w:pPr>
      <w:r w:rsidRPr="007525CB">
        <w:rPr>
          <w:rFonts w:cs="Calibri"/>
          <w:sz w:val="32"/>
          <w:szCs w:val="32"/>
          <w:rtl/>
        </w:rPr>
        <w:t>في المقابل، فإن التخلي عن الدين وقيمه ومبادئه وأحكامه يمهد الطريق أمام جميع أشكال الاستعباد، مما يؤدي إلى عواقب وخيمة على الأمة الإسلامية.</w:t>
      </w:r>
      <w:r>
        <w:rPr>
          <w:rFonts w:cs="Calibri" w:hint="cs"/>
          <w:sz w:val="32"/>
          <w:szCs w:val="32"/>
          <w:rtl/>
        </w:rPr>
        <w:t xml:space="preserve"> نذكر منها الآتي</w:t>
      </w:r>
      <w:r w:rsidRPr="00900347">
        <w:rPr>
          <w:rFonts w:cs="Calibri"/>
          <w:sz w:val="32"/>
          <w:szCs w:val="32"/>
          <w:rtl/>
        </w:rPr>
        <w:t>:</w:t>
      </w:r>
    </w:p>
    <w:p w14:paraId="396A328B" w14:textId="77777777" w:rsidR="001F12EB" w:rsidRPr="00900347" w:rsidRDefault="001F12EB" w:rsidP="00A33A5B">
      <w:pPr>
        <w:rPr>
          <w:rFonts w:cstheme="minorHAnsi"/>
          <w:sz w:val="32"/>
          <w:szCs w:val="32"/>
          <w:rtl/>
        </w:rPr>
      </w:pPr>
      <w:r w:rsidRPr="00900347">
        <w:rPr>
          <w:rFonts w:cs="Calibri" w:hint="cs"/>
          <w:sz w:val="32"/>
          <w:szCs w:val="32"/>
          <w:rtl/>
        </w:rPr>
        <w:t>1.</w:t>
      </w:r>
      <w:r w:rsidRPr="00900347">
        <w:rPr>
          <w:rFonts w:cs="Calibri"/>
          <w:sz w:val="32"/>
          <w:szCs w:val="32"/>
          <w:rtl/>
        </w:rPr>
        <w:t>تآكل الهوية: الدين الإسلامي هو أحد العناصر الأساسية التي تشكل هوية المجتمعات الإسلامية. عندما يتم تحطيم الدين، يتآكل الشعور بالانتماء والهوية، مما يجعل الأفراد أكثر عرضة للتأثر بأفكار وثقافات خارجية.</w:t>
      </w:r>
    </w:p>
    <w:p w14:paraId="3A21C59B" w14:textId="77777777" w:rsidR="001F12EB" w:rsidRPr="00900347" w:rsidRDefault="001F12EB" w:rsidP="00394FD7">
      <w:pPr>
        <w:rPr>
          <w:rFonts w:cstheme="minorHAnsi"/>
          <w:sz w:val="32"/>
          <w:szCs w:val="32"/>
          <w:rtl/>
        </w:rPr>
      </w:pPr>
      <w:r w:rsidRPr="00900347">
        <w:rPr>
          <w:rFonts w:cs="Calibri" w:hint="cs"/>
          <w:sz w:val="32"/>
          <w:szCs w:val="32"/>
          <w:rtl/>
        </w:rPr>
        <w:t>2.</w:t>
      </w:r>
      <w:r w:rsidRPr="00B81F94">
        <w:rPr>
          <w:rtl/>
        </w:rPr>
        <w:t xml:space="preserve"> </w:t>
      </w:r>
      <w:r w:rsidRPr="00B81F94">
        <w:rPr>
          <w:rFonts w:cs="Calibri"/>
          <w:sz w:val="32"/>
          <w:szCs w:val="32"/>
          <w:rtl/>
        </w:rPr>
        <w:t xml:space="preserve">تشجيع الانقسامات: </w:t>
      </w:r>
      <w:r>
        <w:rPr>
          <w:rFonts w:cs="Calibri" w:hint="cs"/>
          <w:sz w:val="32"/>
          <w:szCs w:val="32"/>
          <w:rtl/>
        </w:rPr>
        <w:t>إنّ الشريعة الإسلامية حثت على الوحدة وعدم التفرقة، قال تعالى: [</w:t>
      </w:r>
      <w:r w:rsidRPr="00394FD7">
        <w:rPr>
          <w:rFonts w:cs="Calibri"/>
          <w:b/>
          <w:bCs/>
          <w:color w:val="009900"/>
          <w:sz w:val="32"/>
          <w:szCs w:val="32"/>
          <w:rtl/>
        </w:rPr>
        <w:t>وَاعْتَصِمُوا بِحَبْلِ اللَّهِ جَمِيعًا وَلَا تَفَرَّقُوا</w:t>
      </w:r>
      <w:r>
        <w:rPr>
          <w:rFonts w:cs="Calibri" w:hint="cs"/>
          <w:sz w:val="32"/>
          <w:szCs w:val="32"/>
          <w:rtl/>
        </w:rPr>
        <w:t>]</w:t>
      </w:r>
      <w:r>
        <w:rPr>
          <w:rStyle w:val="Slutkommentarsreferens"/>
          <w:rFonts w:cs="Calibri"/>
          <w:sz w:val="32"/>
          <w:szCs w:val="32"/>
          <w:rtl/>
        </w:rPr>
        <w:endnoteReference w:id="12"/>
      </w:r>
      <w:r>
        <w:rPr>
          <w:rFonts w:cs="Calibri" w:hint="cs"/>
          <w:sz w:val="32"/>
          <w:szCs w:val="32"/>
          <w:rtl/>
        </w:rPr>
        <w:t xml:space="preserve"> فالوحدة مصدر قوة المسلمين، ولكن </w:t>
      </w:r>
      <w:r w:rsidRPr="00B81F94">
        <w:rPr>
          <w:rFonts w:cs="Calibri"/>
          <w:sz w:val="32"/>
          <w:szCs w:val="32"/>
          <w:rtl/>
        </w:rPr>
        <w:t>العدو يعمل على خلق خلافات وصراعات بين المذاهب الإسلامية المختلفة. فعندما تتنازع هذه المذاهب، يضعف ذلك ا</w:t>
      </w:r>
      <w:r>
        <w:rPr>
          <w:rFonts w:cs="Calibri"/>
          <w:sz w:val="32"/>
          <w:szCs w:val="32"/>
          <w:rtl/>
        </w:rPr>
        <w:t>لجبهة الداخلية للمجتمع الإسلامي</w:t>
      </w:r>
      <w:r w:rsidRPr="00B81F94">
        <w:rPr>
          <w:rFonts w:cs="Calibri"/>
          <w:sz w:val="32"/>
          <w:szCs w:val="32"/>
          <w:rtl/>
        </w:rPr>
        <w:t xml:space="preserve">، </w:t>
      </w:r>
      <w:r>
        <w:rPr>
          <w:rFonts w:cs="Calibri" w:hint="cs"/>
          <w:sz w:val="32"/>
          <w:szCs w:val="32"/>
          <w:rtl/>
        </w:rPr>
        <w:t>و</w:t>
      </w:r>
      <w:r w:rsidRPr="00B81F94">
        <w:rPr>
          <w:rFonts w:cs="Calibri"/>
          <w:sz w:val="32"/>
          <w:szCs w:val="32"/>
          <w:rtl/>
        </w:rPr>
        <w:t>من خلال تطبيق سياسة "فرّق تسد"، يُسهّل</w:t>
      </w:r>
      <w:r>
        <w:rPr>
          <w:rFonts w:cs="Calibri" w:hint="cs"/>
          <w:sz w:val="32"/>
          <w:szCs w:val="32"/>
          <w:rtl/>
        </w:rPr>
        <w:t xml:space="preserve"> على</w:t>
      </w:r>
      <w:r w:rsidRPr="00B81F94">
        <w:rPr>
          <w:rFonts w:cs="Calibri"/>
          <w:sz w:val="32"/>
          <w:szCs w:val="32"/>
          <w:rtl/>
        </w:rPr>
        <w:t xml:space="preserve"> العدو السيطرة على المجتمعات.</w:t>
      </w:r>
    </w:p>
    <w:p w14:paraId="3CA68D3F" w14:textId="052C8961" w:rsidR="001F12EB" w:rsidRPr="00900347" w:rsidRDefault="001F12EB" w:rsidP="00A33A5B">
      <w:pPr>
        <w:rPr>
          <w:rFonts w:cstheme="minorHAnsi"/>
          <w:sz w:val="32"/>
          <w:szCs w:val="32"/>
          <w:rtl/>
        </w:rPr>
      </w:pPr>
      <w:r w:rsidRPr="00900347">
        <w:rPr>
          <w:rFonts w:cs="Calibri" w:hint="cs"/>
          <w:sz w:val="32"/>
          <w:szCs w:val="32"/>
          <w:rtl/>
        </w:rPr>
        <w:t>3.</w:t>
      </w:r>
      <w:r w:rsidRPr="00900347">
        <w:rPr>
          <w:rFonts w:cs="Calibri"/>
          <w:sz w:val="32"/>
          <w:szCs w:val="32"/>
          <w:rtl/>
        </w:rPr>
        <w:t>إلغاء القيم الأخلاقية: الدين يُعزز القيم الأخلاقية والاجتماعية مثل</w:t>
      </w:r>
      <w:r w:rsidR="00621B0D">
        <w:rPr>
          <w:rFonts w:cs="Calibri" w:hint="cs"/>
          <w:sz w:val="32"/>
          <w:szCs w:val="32"/>
          <w:rtl/>
        </w:rPr>
        <w:t>:</w:t>
      </w:r>
      <w:r w:rsidRPr="00900347">
        <w:rPr>
          <w:rFonts w:cs="Calibri"/>
          <w:sz w:val="32"/>
          <w:szCs w:val="32"/>
          <w:rtl/>
        </w:rPr>
        <w:t xml:space="preserve"> العدالة، والتعاون، والرحمة</w:t>
      </w:r>
      <w:r>
        <w:rPr>
          <w:rFonts w:cs="Calibri" w:hint="cs"/>
          <w:sz w:val="32"/>
          <w:szCs w:val="32"/>
          <w:rtl/>
        </w:rPr>
        <w:t>، والعفّة، الغيّرة، الحميّة،</w:t>
      </w:r>
      <w:r w:rsidRPr="00900347">
        <w:rPr>
          <w:rFonts w:cs="Calibri"/>
          <w:sz w:val="32"/>
          <w:szCs w:val="32"/>
          <w:rtl/>
        </w:rPr>
        <w:t xml:space="preserve"> </w:t>
      </w:r>
      <w:r>
        <w:rPr>
          <w:rFonts w:cs="Calibri" w:hint="cs"/>
          <w:sz w:val="32"/>
          <w:szCs w:val="32"/>
          <w:rtl/>
        </w:rPr>
        <w:t>و</w:t>
      </w:r>
      <w:r w:rsidRPr="00900347">
        <w:rPr>
          <w:rFonts w:cs="Calibri"/>
          <w:sz w:val="32"/>
          <w:szCs w:val="32"/>
          <w:rtl/>
        </w:rPr>
        <w:t>عندما يُحطم الدين، تُصبح القيم الأخلاقية في خطر،</w:t>
      </w:r>
      <w:r>
        <w:rPr>
          <w:rFonts w:cs="Calibri" w:hint="cs"/>
          <w:sz w:val="32"/>
          <w:szCs w:val="32"/>
          <w:rtl/>
        </w:rPr>
        <w:t xml:space="preserve"> مثال ذلك: لو فقد الرجال الغيرة والحميّة وفقدت النساء الحياء</w:t>
      </w:r>
      <w:r w:rsidRPr="00900347">
        <w:rPr>
          <w:rFonts w:cs="Calibri"/>
          <w:sz w:val="32"/>
          <w:szCs w:val="32"/>
          <w:rtl/>
        </w:rPr>
        <w:t xml:space="preserve"> </w:t>
      </w:r>
      <w:r>
        <w:rPr>
          <w:rFonts w:cs="Calibri" w:hint="cs"/>
          <w:sz w:val="32"/>
          <w:szCs w:val="32"/>
          <w:rtl/>
        </w:rPr>
        <w:t>س</w:t>
      </w:r>
      <w:r>
        <w:rPr>
          <w:rFonts w:cs="Calibri"/>
          <w:sz w:val="32"/>
          <w:szCs w:val="32"/>
          <w:rtl/>
        </w:rPr>
        <w:t>يخلق بيئة تسهل الاستعباد</w:t>
      </w:r>
      <w:r>
        <w:rPr>
          <w:rFonts w:cs="Calibri" w:hint="cs"/>
          <w:sz w:val="32"/>
          <w:szCs w:val="32"/>
          <w:rtl/>
        </w:rPr>
        <w:t>.</w:t>
      </w:r>
    </w:p>
    <w:p w14:paraId="5C857DBB" w14:textId="373E7120" w:rsidR="001F12EB" w:rsidRPr="00900347" w:rsidRDefault="001F12EB" w:rsidP="00A33A5B">
      <w:pPr>
        <w:rPr>
          <w:rFonts w:cstheme="minorHAnsi"/>
          <w:sz w:val="32"/>
          <w:szCs w:val="32"/>
          <w:rtl/>
        </w:rPr>
      </w:pPr>
      <w:r w:rsidRPr="00900347">
        <w:rPr>
          <w:rFonts w:cs="Calibri" w:hint="cs"/>
          <w:sz w:val="32"/>
          <w:szCs w:val="32"/>
          <w:rtl/>
        </w:rPr>
        <w:t>4.</w:t>
      </w:r>
      <w:r w:rsidRPr="00900347">
        <w:rPr>
          <w:rFonts w:cs="Calibri"/>
          <w:sz w:val="32"/>
          <w:szCs w:val="32"/>
          <w:rtl/>
        </w:rPr>
        <w:t xml:space="preserve">التشكيك في القيادة: الدين يُقدم نموذجًا للقيادة والرعاية، وعندما يتعرض </w:t>
      </w:r>
      <w:r>
        <w:rPr>
          <w:rFonts w:cs="Calibri" w:hint="cs"/>
          <w:sz w:val="32"/>
          <w:szCs w:val="32"/>
          <w:rtl/>
        </w:rPr>
        <w:t>الدين ل</w:t>
      </w:r>
      <w:r w:rsidRPr="00900347">
        <w:rPr>
          <w:rFonts w:cs="Calibri"/>
          <w:sz w:val="32"/>
          <w:szCs w:val="32"/>
          <w:rtl/>
        </w:rPr>
        <w:t>لتحطيم، يمكن أن يُشكك الأفراد في قادتهم ويفقدوا الثقة في هياكلهم القيادية، مما يُسهّل تدخل القوى الخارجية.</w:t>
      </w:r>
    </w:p>
    <w:p w14:paraId="08355298" w14:textId="77777777" w:rsidR="001F12EB" w:rsidRPr="00900347" w:rsidRDefault="001F12EB" w:rsidP="00A33A5B">
      <w:pPr>
        <w:rPr>
          <w:rFonts w:cstheme="minorHAnsi"/>
          <w:sz w:val="32"/>
          <w:szCs w:val="32"/>
          <w:rtl/>
        </w:rPr>
      </w:pPr>
      <w:r w:rsidRPr="00900347">
        <w:rPr>
          <w:rFonts w:cs="Calibri" w:hint="cs"/>
          <w:sz w:val="32"/>
          <w:szCs w:val="32"/>
          <w:rtl/>
        </w:rPr>
        <w:t>5.</w:t>
      </w:r>
      <w:r w:rsidRPr="00900347">
        <w:rPr>
          <w:rFonts w:cs="Calibri"/>
          <w:sz w:val="32"/>
          <w:szCs w:val="32"/>
          <w:rtl/>
        </w:rPr>
        <w:t>التأثير على الأجيال الجديدة: إضعاف الدين يؤثر على الأجيال الجديدة، مما يُقلل من إيمانهم بقيمهم الإسلامية ويجعلهم أكثر انفتاحًا على الأفكار الخارجية، مما يسهل استعبادهم.</w:t>
      </w:r>
    </w:p>
    <w:p w14:paraId="00AE34AA" w14:textId="77777777" w:rsidR="001F12EB" w:rsidRPr="00A33A5B" w:rsidRDefault="001F12EB" w:rsidP="00A33A5B">
      <w:pPr>
        <w:rPr>
          <w:rFonts w:cs="Calibri"/>
          <w:color w:val="C00000"/>
          <w:sz w:val="32"/>
          <w:szCs w:val="32"/>
          <w:rtl/>
        </w:rPr>
      </w:pPr>
      <w:r w:rsidRPr="00A33A5B">
        <w:rPr>
          <w:rFonts w:cs="Calibri" w:hint="cs"/>
          <w:color w:val="C00000"/>
          <w:sz w:val="32"/>
          <w:szCs w:val="32"/>
          <w:rtl/>
        </w:rPr>
        <w:t xml:space="preserve">السؤال الذي ينبغي طرحه في هذا المبحث: ما هي </w:t>
      </w:r>
      <w:r w:rsidRPr="00A33A5B">
        <w:rPr>
          <w:rFonts w:cs="Calibri"/>
          <w:color w:val="C00000"/>
          <w:sz w:val="32"/>
          <w:szCs w:val="32"/>
          <w:rtl/>
        </w:rPr>
        <w:t xml:space="preserve">أنواع الاستعباد التي </w:t>
      </w:r>
      <w:r w:rsidRPr="00A33A5B">
        <w:rPr>
          <w:rFonts w:cs="Calibri" w:hint="cs"/>
          <w:color w:val="C00000"/>
          <w:sz w:val="32"/>
          <w:szCs w:val="32"/>
          <w:rtl/>
        </w:rPr>
        <w:t>يمارسها العدو</w:t>
      </w:r>
      <w:r w:rsidRPr="00A33A5B">
        <w:rPr>
          <w:rFonts w:cs="Calibri"/>
          <w:color w:val="C00000"/>
          <w:sz w:val="32"/>
          <w:szCs w:val="32"/>
          <w:rtl/>
        </w:rPr>
        <w:t xml:space="preserve"> بحق</w:t>
      </w:r>
      <w:r w:rsidRPr="00A33A5B">
        <w:rPr>
          <w:rFonts w:cs="Calibri" w:hint="cs"/>
          <w:color w:val="C00000"/>
          <w:sz w:val="32"/>
          <w:szCs w:val="32"/>
          <w:rtl/>
        </w:rPr>
        <w:t xml:space="preserve"> العالم الإسلامي؟</w:t>
      </w:r>
    </w:p>
    <w:p w14:paraId="36270E03" w14:textId="23B01788" w:rsidR="001F12EB" w:rsidRDefault="001F12EB" w:rsidP="00A33A5B">
      <w:pPr>
        <w:rPr>
          <w:rFonts w:cstheme="minorHAnsi"/>
          <w:sz w:val="32"/>
          <w:szCs w:val="32"/>
          <w:rtl/>
        </w:rPr>
      </w:pPr>
      <w:r>
        <w:rPr>
          <w:rFonts w:cs="Calibri" w:hint="cs"/>
          <w:sz w:val="32"/>
          <w:szCs w:val="32"/>
          <w:rtl/>
        </w:rPr>
        <w:t>الجواب: أنواعه عديد</w:t>
      </w:r>
      <w:r w:rsidR="00824496">
        <w:rPr>
          <w:rFonts w:cs="Calibri" w:hint="cs"/>
          <w:sz w:val="32"/>
          <w:szCs w:val="32"/>
          <w:rtl/>
        </w:rPr>
        <w:t>ة</w:t>
      </w:r>
      <w:r>
        <w:rPr>
          <w:rFonts w:cs="Calibri" w:hint="cs"/>
          <w:sz w:val="32"/>
          <w:szCs w:val="32"/>
          <w:rtl/>
        </w:rPr>
        <w:t>، نذكر منها الآتي:</w:t>
      </w:r>
    </w:p>
    <w:p w14:paraId="13516209" w14:textId="77777777" w:rsidR="001F12EB" w:rsidRPr="001E0AFA" w:rsidRDefault="001F12EB" w:rsidP="00226C28">
      <w:pPr>
        <w:rPr>
          <w:rFonts w:cstheme="minorHAnsi"/>
          <w:sz w:val="32"/>
          <w:szCs w:val="32"/>
        </w:rPr>
      </w:pPr>
    </w:p>
    <w:p w14:paraId="342AA326" w14:textId="77777777" w:rsidR="001F12EB" w:rsidRPr="00C741D8" w:rsidRDefault="001F12EB" w:rsidP="00A65F1A">
      <w:pPr>
        <w:rPr>
          <w:rFonts w:cstheme="minorHAnsi"/>
          <w:b/>
          <w:bCs/>
          <w:color w:val="0070C0"/>
          <w:sz w:val="32"/>
          <w:szCs w:val="32"/>
        </w:rPr>
      </w:pPr>
      <w:r w:rsidRPr="00C741D8">
        <w:rPr>
          <w:rFonts w:cstheme="minorHAnsi" w:hint="cs"/>
          <w:b/>
          <w:bCs/>
          <w:color w:val="0070C0"/>
          <w:sz w:val="32"/>
          <w:szCs w:val="32"/>
          <w:rtl/>
        </w:rPr>
        <w:t>1.</w:t>
      </w:r>
      <w:r w:rsidRPr="00C741D8">
        <w:rPr>
          <w:rFonts w:cstheme="minorHAnsi"/>
          <w:b/>
          <w:bCs/>
          <w:color w:val="0070C0"/>
          <w:sz w:val="32"/>
          <w:szCs w:val="32"/>
        </w:rPr>
        <w:t> </w:t>
      </w:r>
      <w:r w:rsidRPr="00C741D8">
        <w:rPr>
          <w:rFonts w:cstheme="minorHAnsi"/>
          <w:b/>
          <w:bCs/>
          <w:color w:val="0070C0"/>
          <w:sz w:val="32"/>
          <w:szCs w:val="32"/>
          <w:rtl/>
        </w:rPr>
        <w:t>الاستعباد الاقتصادي</w:t>
      </w:r>
    </w:p>
    <w:p w14:paraId="62C1C544" w14:textId="77777777" w:rsidR="001F12EB" w:rsidRPr="001E0AFA" w:rsidRDefault="001F12EB" w:rsidP="00A65F1A">
      <w:pPr>
        <w:rPr>
          <w:rFonts w:cstheme="minorHAnsi"/>
          <w:sz w:val="32"/>
          <w:szCs w:val="32"/>
        </w:rPr>
      </w:pPr>
      <w:r w:rsidRPr="001E0AFA">
        <w:rPr>
          <w:rFonts w:cstheme="minorHAnsi"/>
          <w:sz w:val="32"/>
          <w:szCs w:val="32"/>
          <w:rtl/>
        </w:rPr>
        <w:t>التحكم في الموارد الاقتصادية وإضعاف الاقتصادات الوطنية هو أحد الوسائل الأساسية التي تستخدمها القوى الاستعمارية وأعداء الإسلام للسيطرة على الحكومات الإسلامية</w:t>
      </w:r>
      <w:r w:rsidRPr="001E0AFA">
        <w:rPr>
          <w:rFonts w:cstheme="minorHAnsi"/>
          <w:sz w:val="32"/>
          <w:szCs w:val="32"/>
        </w:rPr>
        <w:t>.</w:t>
      </w:r>
      <w:r>
        <w:rPr>
          <w:rFonts w:cstheme="minorHAnsi" w:hint="cs"/>
          <w:sz w:val="32"/>
          <w:szCs w:val="32"/>
          <w:rtl/>
        </w:rPr>
        <w:t xml:space="preserve"> ومن الوسائل المستخدمة في ذلك:</w:t>
      </w:r>
    </w:p>
    <w:p w14:paraId="3EB9A116" w14:textId="35838C0E" w:rsidR="001F12EB" w:rsidRDefault="001F12EB" w:rsidP="00A65F1A">
      <w:pPr>
        <w:rPr>
          <w:rFonts w:cstheme="minorHAnsi"/>
          <w:sz w:val="32"/>
          <w:szCs w:val="32"/>
          <w:rtl/>
        </w:rPr>
      </w:pPr>
      <w:r>
        <w:rPr>
          <w:rFonts w:cstheme="minorHAnsi" w:hint="cs"/>
          <w:b/>
          <w:bCs/>
          <w:sz w:val="32"/>
          <w:szCs w:val="32"/>
          <w:rtl/>
        </w:rPr>
        <w:t xml:space="preserve"># </w:t>
      </w:r>
      <w:r w:rsidRPr="001E0AFA">
        <w:rPr>
          <w:rFonts w:cstheme="minorHAnsi"/>
          <w:b/>
          <w:bCs/>
          <w:sz w:val="32"/>
          <w:szCs w:val="32"/>
          <w:rtl/>
        </w:rPr>
        <w:t>القروض الربوية</w:t>
      </w:r>
      <w:r w:rsidRPr="001E0AFA">
        <w:rPr>
          <w:rFonts w:cstheme="minorHAnsi"/>
          <w:sz w:val="32"/>
          <w:szCs w:val="32"/>
        </w:rPr>
        <w:t xml:space="preserve">: </w:t>
      </w:r>
      <w:r w:rsidRPr="001E0AFA">
        <w:rPr>
          <w:rFonts w:cstheme="minorHAnsi"/>
          <w:sz w:val="32"/>
          <w:szCs w:val="32"/>
          <w:rtl/>
        </w:rPr>
        <w:t>تعتمد العديد من الدول الإسلامية على القروض الدولية من المؤسسات المالية الكبرى مثل</w:t>
      </w:r>
      <w:r w:rsidR="00824496">
        <w:rPr>
          <w:rFonts w:cstheme="minorHAnsi" w:hint="cs"/>
          <w:sz w:val="32"/>
          <w:szCs w:val="32"/>
          <w:rtl/>
        </w:rPr>
        <w:t>:</w:t>
      </w:r>
      <w:r w:rsidRPr="001E0AFA">
        <w:rPr>
          <w:rFonts w:cstheme="minorHAnsi"/>
          <w:sz w:val="32"/>
          <w:szCs w:val="32"/>
          <w:rtl/>
        </w:rPr>
        <w:t xml:space="preserve"> صندوق النقد الدولي أو البنك الدولي. هذه القروض تأتي بشروط صارمة تؤدي إلى السيطرة على الاقتصاد الوطني وفرض سياسات اقتصادية تؤدي إلى المزيد من الفقر والتبعية. مثلاً، تُجبر هذه الدول على تطبيق إصلاحات اقتصادية تزيد من العجز وتقلل من الدعم الحكومي على السلع الأساسية</w:t>
      </w:r>
      <w:r w:rsidRPr="001E0AFA">
        <w:rPr>
          <w:rFonts w:cstheme="minorHAnsi"/>
          <w:sz w:val="32"/>
          <w:szCs w:val="32"/>
        </w:rPr>
        <w:t>.</w:t>
      </w:r>
      <w:r>
        <w:rPr>
          <w:rStyle w:val="Slutkommentarsreferens"/>
          <w:rFonts w:cstheme="minorHAnsi"/>
          <w:sz w:val="32"/>
          <w:szCs w:val="32"/>
          <w:rtl/>
        </w:rPr>
        <w:endnoteReference w:id="13"/>
      </w:r>
    </w:p>
    <w:p w14:paraId="7265AB98" w14:textId="489C9BA9" w:rsidR="001F12EB" w:rsidRPr="001E0AFA" w:rsidRDefault="001F12EB" w:rsidP="00A65F1A">
      <w:pPr>
        <w:rPr>
          <w:rFonts w:cstheme="minorHAnsi"/>
          <w:sz w:val="32"/>
          <w:szCs w:val="32"/>
        </w:rPr>
      </w:pPr>
      <w:r>
        <w:rPr>
          <w:rFonts w:cstheme="minorHAnsi" w:hint="cs"/>
          <w:b/>
          <w:bCs/>
          <w:sz w:val="32"/>
          <w:szCs w:val="32"/>
          <w:rtl/>
        </w:rPr>
        <w:t xml:space="preserve"># </w:t>
      </w:r>
      <w:r w:rsidRPr="001E0AFA">
        <w:rPr>
          <w:rFonts w:cstheme="minorHAnsi"/>
          <w:b/>
          <w:bCs/>
          <w:sz w:val="32"/>
          <w:szCs w:val="32"/>
          <w:rtl/>
        </w:rPr>
        <w:t>نهب الموارد الطبيعية</w:t>
      </w:r>
      <w:r w:rsidRPr="001E0AFA">
        <w:rPr>
          <w:rFonts w:cstheme="minorHAnsi"/>
          <w:sz w:val="32"/>
          <w:szCs w:val="32"/>
        </w:rPr>
        <w:t xml:space="preserve">: </w:t>
      </w:r>
      <w:r w:rsidRPr="001E0AFA">
        <w:rPr>
          <w:rFonts w:cstheme="minorHAnsi"/>
          <w:sz w:val="32"/>
          <w:szCs w:val="32"/>
          <w:rtl/>
        </w:rPr>
        <w:t>تستغل الدول الغربية الموارد الطبيعية الغنية في العديد من الدول الإسلامية، مثل</w:t>
      </w:r>
      <w:r w:rsidR="00824496">
        <w:rPr>
          <w:rFonts w:cstheme="minorHAnsi" w:hint="cs"/>
          <w:sz w:val="32"/>
          <w:szCs w:val="32"/>
          <w:rtl/>
        </w:rPr>
        <w:t>:</w:t>
      </w:r>
      <w:r w:rsidRPr="001E0AFA">
        <w:rPr>
          <w:rFonts w:cstheme="minorHAnsi"/>
          <w:sz w:val="32"/>
          <w:szCs w:val="32"/>
          <w:rtl/>
        </w:rPr>
        <w:t xml:space="preserve"> النفط والغاز والمعادن، من خلال شركات متعددة الجنسيات أو عبر اتفاقيات تجارية غير عادلة. هذا النهب يضعف الاقتصاد الوطني ويزيد من الاعتماد على الشركات الأجنبية</w:t>
      </w:r>
      <w:r w:rsidRPr="001E0AFA">
        <w:rPr>
          <w:rFonts w:cstheme="minorHAnsi"/>
          <w:sz w:val="32"/>
          <w:szCs w:val="32"/>
        </w:rPr>
        <w:t>.</w:t>
      </w:r>
    </w:p>
    <w:p w14:paraId="4174E7EB" w14:textId="276CA4D3" w:rsidR="001F12EB" w:rsidRDefault="001F12EB" w:rsidP="00D23159">
      <w:pPr>
        <w:rPr>
          <w:rFonts w:cstheme="minorHAnsi"/>
          <w:sz w:val="32"/>
          <w:szCs w:val="32"/>
          <w:rtl/>
        </w:rPr>
      </w:pPr>
      <w:r>
        <w:rPr>
          <w:rFonts w:cstheme="minorHAnsi" w:hint="cs"/>
          <w:b/>
          <w:bCs/>
          <w:sz w:val="32"/>
          <w:szCs w:val="32"/>
          <w:rtl/>
        </w:rPr>
        <w:t xml:space="preserve"># </w:t>
      </w:r>
      <w:r w:rsidRPr="001E0AFA">
        <w:rPr>
          <w:rFonts w:cstheme="minorHAnsi"/>
          <w:b/>
          <w:bCs/>
          <w:sz w:val="32"/>
          <w:szCs w:val="32"/>
          <w:rtl/>
        </w:rPr>
        <w:t>العقوبات الاقتصادية</w:t>
      </w:r>
      <w:r w:rsidRPr="001E0AFA">
        <w:rPr>
          <w:rFonts w:cstheme="minorHAnsi"/>
          <w:sz w:val="32"/>
          <w:szCs w:val="32"/>
        </w:rPr>
        <w:t xml:space="preserve">: </w:t>
      </w:r>
      <w:r w:rsidRPr="001E0AFA">
        <w:rPr>
          <w:rFonts w:cstheme="minorHAnsi"/>
          <w:sz w:val="32"/>
          <w:szCs w:val="32"/>
          <w:rtl/>
        </w:rPr>
        <w:t>تُستخدم العقوبات الاقتصادية كوسيلة للضغط على الحكومات الإسلامية التي تحاول الحفاظ على استقلاليتها. هذا يؤدي إلى شلل اقتصادي يجعل هذه الدول مجبرة على الانصياع للإمل</w:t>
      </w:r>
      <w:r>
        <w:rPr>
          <w:rFonts w:cstheme="minorHAnsi"/>
          <w:sz w:val="32"/>
          <w:szCs w:val="32"/>
          <w:rtl/>
        </w:rPr>
        <w:t>اءات الخارجية. على سبيل المثال</w:t>
      </w:r>
      <w:r w:rsidR="00824496">
        <w:rPr>
          <w:rFonts w:cstheme="minorHAnsi" w:hint="cs"/>
          <w:sz w:val="32"/>
          <w:szCs w:val="32"/>
          <w:rtl/>
        </w:rPr>
        <w:t>:</w:t>
      </w:r>
      <w:r>
        <w:rPr>
          <w:rFonts w:cstheme="minorHAnsi" w:hint="cs"/>
          <w:sz w:val="32"/>
          <w:szCs w:val="32"/>
          <w:rtl/>
        </w:rPr>
        <w:t xml:space="preserve"> </w:t>
      </w:r>
      <w:r w:rsidRPr="00353CBF">
        <w:rPr>
          <w:rFonts w:cs="Calibri"/>
          <w:sz w:val="32"/>
          <w:szCs w:val="32"/>
          <w:rtl/>
        </w:rPr>
        <w:t xml:space="preserve">العقوبات الدولية </w:t>
      </w:r>
      <w:r>
        <w:rPr>
          <w:rFonts w:cs="Calibri" w:hint="cs"/>
          <w:sz w:val="32"/>
          <w:szCs w:val="32"/>
          <w:rtl/>
        </w:rPr>
        <w:t xml:space="preserve">المفروضة على إيران منذ الثمانينات وإلى الآن، وكالحصار التي فرض </w:t>
      </w:r>
      <w:r w:rsidRPr="00353CBF">
        <w:rPr>
          <w:rFonts w:cs="Calibri"/>
          <w:sz w:val="32"/>
          <w:szCs w:val="32"/>
          <w:rtl/>
        </w:rPr>
        <w:t>على العراق بموجب القرار 661، الذي صدر في 6 أغسطس 1990. هذه العقوبات شملت حظرًا على استيراد وتصدير السلع إلى العراق، وتجميد الأصول المالية العراقية في الخارج.</w:t>
      </w:r>
      <w:r>
        <w:rPr>
          <w:rFonts w:cstheme="minorHAnsi" w:hint="cs"/>
          <w:sz w:val="32"/>
          <w:szCs w:val="32"/>
          <w:rtl/>
        </w:rPr>
        <w:t xml:space="preserve"> و</w:t>
      </w:r>
      <w:r w:rsidRPr="00353CBF">
        <w:rPr>
          <w:rFonts w:cs="Calibri"/>
          <w:sz w:val="32"/>
          <w:szCs w:val="32"/>
          <w:rtl/>
        </w:rPr>
        <w:t>استمرت هذه العقوبات طوال التسعينات وحتى بعد حرب الخليج الأولى (عملية عاصفة الصحراء) في عام 1991، واستمر تأثيرها بشكل كبير على الاقتصاد العراقي والشعب العراقي حتى بعد سقوط نظام صدام حسين في عام 2003.</w:t>
      </w:r>
      <w:r w:rsidRPr="00353CBF">
        <w:rPr>
          <w:rFonts w:cstheme="minorHAnsi"/>
          <w:sz w:val="32"/>
          <w:szCs w:val="32"/>
          <w:rtl/>
        </w:rPr>
        <w:t xml:space="preserve"> </w:t>
      </w:r>
    </w:p>
    <w:p w14:paraId="3CF20C65" w14:textId="77777777" w:rsidR="001F12EB" w:rsidRPr="001E0AFA" w:rsidRDefault="001F12EB" w:rsidP="00353CBF">
      <w:pPr>
        <w:rPr>
          <w:rFonts w:cstheme="minorHAnsi"/>
          <w:sz w:val="32"/>
          <w:szCs w:val="32"/>
        </w:rPr>
      </w:pPr>
    </w:p>
    <w:p w14:paraId="2CD2595B" w14:textId="77777777" w:rsidR="001F12EB" w:rsidRPr="00C741D8" w:rsidRDefault="001F12EB" w:rsidP="00A65F1A">
      <w:pPr>
        <w:rPr>
          <w:rFonts w:cstheme="minorHAnsi"/>
          <w:b/>
          <w:bCs/>
          <w:color w:val="0070C0"/>
          <w:sz w:val="32"/>
          <w:szCs w:val="32"/>
        </w:rPr>
      </w:pPr>
      <w:r w:rsidRPr="00C741D8">
        <w:rPr>
          <w:rFonts w:cstheme="minorHAnsi" w:hint="cs"/>
          <w:b/>
          <w:bCs/>
          <w:color w:val="0070C0"/>
          <w:sz w:val="32"/>
          <w:szCs w:val="32"/>
          <w:rtl/>
        </w:rPr>
        <w:t xml:space="preserve">2. </w:t>
      </w:r>
      <w:r w:rsidRPr="00C741D8">
        <w:rPr>
          <w:rFonts w:cstheme="minorHAnsi"/>
          <w:b/>
          <w:bCs/>
          <w:color w:val="0070C0"/>
          <w:sz w:val="32"/>
          <w:szCs w:val="32"/>
          <w:rtl/>
        </w:rPr>
        <w:t>الاستعباد السياسي</w:t>
      </w:r>
    </w:p>
    <w:p w14:paraId="1CBAC9A8" w14:textId="77777777" w:rsidR="001F12EB" w:rsidRDefault="001F12EB" w:rsidP="00A65F1A">
      <w:pPr>
        <w:rPr>
          <w:rFonts w:cstheme="minorHAnsi"/>
          <w:sz w:val="32"/>
          <w:szCs w:val="32"/>
          <w:rtl/>
        </w:rPr>
      </w:pPr>
      <w:r w:rsidRPr="001E0AFA">
        <w:rPr>
          <w:rFonts w:cstheme="minorHAnsi"/>
          <w:sz w:val="32"/>
          <w:szCs w:val="32"/>
          <w:rtl/>
        </w:rPr>
        <w:t>تقوم القوى الأجنبية باستغلال الحكومات الإسلامية وتحويلها إلى أدوات في يدها من خلال السيطرة على القرارات السياسية والسياسات الداخلية والخارجية</w:t>
      </w:r>
      <w:r w:rsidRPr="001E0AFA">
        <w:rPr>
          <w:rFonts w:cstheme="minorHAnsi"/>
          <w:sz w:val="32"/>
          <w:szCs w:val="32"/>
        </w:rPr>
        <w:t>.</w:t>
      </w:r>
      <w:r>
        <w:rPr>
          <w:rFonts w:cstheme="minorHAnsi" w:hint="cs"/>
          <w:sz w:val="32"/>
          <w:szCs w:val="32"/>
          <w:rtl/>
        </w:rPr>
        <w:t xml:space="preserve"> </w:t>
      </w:r>
      <w:r w:rsidRPr="00226C28">
        <w:rPr>
          <w:rFonts w:cs="Calibri"/>
          <w:sz w:val="32"/>
          <w:szCs w:val="32"/>
          <w:rtl/>
        </w:rPr>
        <w:t>ومن الوسائل المستخدمة في ذلك:</w:t>
      </w:r>
    </w:p>
    <w:p w14:paraId="44D70474" w14:textId="77777777" w:rsidR="001F12EB" w:rsidRPr="001E0AFA" w:rsidRDefault="001F12EB" w:rsidP="00B52C6D">
      <w:pPr>
        <w:rPr>
          <w:rFonts w:cstheme="minorHAnsi"/>
          <w:sz w:val="32"/>
          <w:szCs w:val="32"/>
        </w:rPr>
      </w:pPr>
      <w:r w:rsidRPr="00217D02">
        <w:rPr>
          <w:rFonts w:cs="Calibri" w:hint="cs"/>
          <w:b/>
          <w:bCs/>
          <w:sz w:val="32"/>
          <w:szCs w:val="32"/>
          <w:rtl/>
        </w:rPr>
        <w:t xml:space="preserve"># </w:t>
      </w:r>
      <w:r w:rsidRPr="00217D02">
        <w:rPr>
          <w:rFonts w:cs="Calibri"/>
          <w:b/>
          <w:bCs/>
          <w:sz w:val="32"/>
          <w:szCs w:val="32"/>
          <w:rtl/>
        </w:rPr>
        <w:t>فرض الأنظمة الاستبدادية:</w:t>
      </w:r>
      <w:r w:rsidRPr="00217D02">
        <w:rPr>
          <w:rFonts w:cs="Calibri"/>
          <w:sz w:val="32"/>
          <w:szCs w:val="32"/>
          <w:rtl/>
        </w:rPr>
        <w:t xml:space="preserve"> </w:t>
      </w:r>
      <w:r>
        <w:rPr>
          <w:rFonts w:cs="Calibri" w:hint="cs"/>
          <w:sz w:val="32"/>
          <w:szCs w:val="32"/>
          <w:rtl/>
        </w:rPr>
        <w:t xml:space="preserve">أي فرض حكومات مؤيدة للعدو، </w:t>
      </w:r>
      <w:r w:rsidRPr="00217D02">
        <w:rPr>
          <w:rFonts w:cs="Calibri"/>
          <w:sz w:val="32"/>
          <w:szCs w:val="32"/>
          <w:rtl/>
        </w:rPr>
        <w:t>التي تحافظ على الاستقرار المزعوم بما يخدم مصالح القوى الخارجية، حتى لو كان ذلك على حساب الحريات والعدالة في المجتمعات الإسلامية.</w:t>
      </w:r>
      <w:r w:rsidRPr="00B52C6D">
        <w:rPr>
          <w:rtl/>
        </w:rPr>
        <w:t xml:space="preserve"> </w:t>
      </w:r>
      <w:r>
        <w:rPr>
          <w:rFonts w:cs="Calibri" w:hint="cs"/>
          <w:sz w:val="32"/>
          <w:szCs w:val="32"/>
          <w:rtl/>
        </w:rPr>
        <w:t>فإذا اعترض الشعب منعته ب</w:t>
      </w:r>
      <w:r w:rsidRPr="00B52C6D">
        <w:rPr>
          <w:rFonts w:cs="Calibri"/>
          <w:sz w:val="32"/>
          <w:szCs w:val="32"/>
          <w:rtl/>
        </w:rPr>
        <w:t>أي شكل من أشكال المعارضة أو الانتقاد.</w:t>
      </w:r>
    </w:p>
    <w:p w14:paraId="07D2A87E" w14:textId="77777777" w:rsidR="001F12EB" w:rsidRPr="001E0AFA" w:rsidRDefault="001F12EB" w:rsidP="00A65F1A">
      <w:pPr>
        <w:rPr>
          <w:rFonts w:cstheme="minorHAnsi"/>
          <w:sz w:val="32"/>
          <w:szCs w:val="32"/>
        </w:rPr>
      </w:pPr>
      <w:r>
        <w:rPr>
          <w:rFonts w:cstheme="minorHAnsi" w:hint="cs"/>
          <w:b/>
          <w:bCs/>
          <w:sz w:val="32"/>
          <w:szCs w:val="32"/>
          <w:rtl/>
        </w:rPr>
        <w:t xml:space="preserve"># </w:t>
      </w:r>
      <w:r w:rsidRPr="001E0AFA">
        <w:rPr>
          <w:rFonts w:cstheme="minorHAnsi"/>
          <w:b/>
          <w:bCs/>
          <w:sz w:val="32"/>
          <w:szCs w:val="32"/>
          <w:rtl/>
        </w:rPr>
        <w:t>التدخل في الانتخابات</w:t>
      </w:r>
      <w:r w:rsidRPr="001E0AFA">
        <w:rPr>
          <w:rFonts w:cstheme="minorHAnsi"/>
          <w:sz w:val="32"/>
          <w:szCs w:val="32"/>
        </w:rPr>
        <w:t xml:space="preserve">: </w:t>
      </w:r>
      <w:r w:rsidRPr="001E0AFA">
        <w:rPr>
          <w:rFonts w:cstheme="minorHAnsi"/>
          <w:sz w:val="32"/>
          <w:szCs w:val="32"/>
          <w:rtl/>
        </w:rPr>
        <w:t>يتم التأثير على نتائج الانتخابات في العديد من الدول الإسلامية من خلال تمويل الحملات الانتخابية لبعض الأحزاب أو الشخصيات التي تتبع الأجندة الغربية. هذا يؤدي إلى وصول حكومات تابعة لسياسات أعداء الإسلام والتي تعمل على تنفيذ برامج تضر بمصالح الشعوب المسلمة</w:t>
      </w:r>
      <w:r w:rsidRPr="001E0AFA">
        <w:rPr>
          <w:rFonts w:cstheme="minorHAnsi"/>
          <w:sz w:val="32"/>
          <w:szCs w:val="32"/>
        </w:rPr>
        <w:t>.</w:t>
      </w:r>
    </w:p>
    <w:p w14:paraId="37968ECA" w14:textId="5098E5E2" w:rsidR="001F12EB" w:rsidRDefault="001F12EB" w:rsidP="00C741D8">
      <w:pPr>
        <w:rPr>
          <w:rFonts w:cstheme="minorHAnsi"/>
          <w:sz w:val="32"/>
          <w:szCs w:val="32"/>
          <w:rtl/>
        </w:rPr>
      </w:pPr>
      <w:r>
        <w:rPr>
          <w:rFonts w:cstheme="minorHAnsi" w:hint="cs"/>
          <w:b/>
          <w:bCs/>
          <w:sz w:val="32"/>
          <w:szCs w:val="32"/>
          <w:rtl/>
        </w:rPr>
        <w:t xml:space="preserve"># </w:t>
      </w:r>
      <w:r w:rsidRPr="001E0AFA">
        <w:rPr>
          <w:rFonts w:cstheme="minorHAnsi"/>
          <w:b/>
          <w:bCs/>
          <w:sz w:val="32"/>
          <w:szCs w:val="32"/>
          <w:rtl/>
        </w:rPr>
        <w:t>الانقلابات المدعومة</w:t>
      </w:r>
      <w:r w:rsidRPr="001E0AFA">
        <w:rPr>
          <w:rFonts w:cstheme="minorHAnsi"/>
          <w:sz w:val="32"/>
          <w:szCs w:val="32"/>
        </w:rPr>
        <w:t xml:space="preserve">: </w:t>
      </w:r>
      <w:r w:rsidRPr="001E0AFA">
        <w:rPr>
          <w:rFonts w:cstheme="minorHAnsi"/>
          <w:sz w:val="32"/>
          <w:szCs w:val="32"/>
          <w:rtl/>
        </w:rPr>
        <w:t xml:space="preserve">تلجأ الدول الأجنبية إلى دعم انقلابات عسكرية في الدول الإسلامية التي ترفض الخضوع لها. يتم دعم القادة العسكريين الموالين لهم من أجل الاستيلاء على السلطة وتثبيت الحكومات العميلة. </w:t>
      </w:r>
      <w:r>
        <w:rPr>
          <w:rFonts w:cstheme="minorHAnsi" w:hint="cs"/>
          <w:sz w:val="32"/>
          <w:szCs w:val="32"/>
          <w:rtl/>
        </w:rPr>
        <w:t>كما حصل في تحريض السعودية على شن الحرب عل</w:t>
      </w:r>
      <w:r w:rsidR="00824496">
        <w:rPr>
          <w:rFonts w:cstheme="minorHAnsi" w:hint="cs"/>
          <w:sz w:val="32"/>
          <w:szCs w:val="32"/>
          <w:rtl/>
        </w:rPr>
        <w:t>ى</w:t>
      </w:r>
      <w:r>
        <w:rPr>
          <w:rFonts w:cstheme="minorHAnsi" w:hint="cs"/>
          <w:sz w:val="32"/>
          <w:szCs w:val="32"/>
          <w:rtl/>
        </w:rPr>
        <w:t xml:space="preserve"> اليمن.</w:t>
      </w:r>
    </w:p>
    <w:p w14:paraId="25F0AAE2" w14:textId="2A6FED23" w:rsidR="001F12EB" w:rsidRDefault="001F12EB" w:rsidP="0015479E">
      <w:pPr>
        <w:rPr>
          <w:rFonts w:cs="Calibri"/>
          <w:sz w:val="32"/>
          <w:szCs w:val="32"/>
          <w:rtl/>
        </w:rPr>
      </w:pPr>
      <w:r w:rsidRPr="00217D02">
        <w:rPr>
          <w:rFonts w:cs="Calibri" w:hint="cs"/>
          <w:b/>
          <w:bCs/>
          <w:sz w:val="32"/>
          <w:szCs w:val="32"/>
          <w:rtl/>
        </w:rPr>
        <w:t xml:space="preserve"># </w:t>
      </w:r>
      <w:r w:rsidRPr="00217D02">
        <w:rPr>
          <w:rFonts w:cs="Calibri"/>
          <w:b/>
          <w:bCs/>
          <w:sz w:val="32"/>
          <w:szCs w:val="32"/>
          <w:rtl/>
        </w:rPr>
        <w:t>استغلال المنظمات الدولية</w:t>
      </w:r>
      <w:r w:rsidRPr="00217D02">
        <w:rPr>
          <w:rFonts w:cs="Calibri"/>
          <w:sz w:val="32"/>
          <w:szCs w:val="32"/>
          <w:rtl/>
        </w:rPr>
        <w:t xml:space="preserve">: </w:t>
      </w:r>
      <w:r w:rsidRPr="00B52C6D">
        <w:rPr>
          <w:rFonts w:cs="Calibri"/>
          <w:sz w:val="32"/>
          <w:szCs w:val="32"/>
          <w:rtl/>
        </w:rPr>
        <w:t>يعني استخدام هذه المنظمات، مثل</w:t>
      </w:r>
      <w:r w:rsidR="00824496">
        <w:rPr>
          <w:rFonts w:cs="Calibri" w:hint="cs"/>
          <w:sz w:val="32"/>
          <w:szCs w:val="32"/>
          <w:rtl/>
        </w:rPr>
        <w:t>:</w:t>
      </w:r>
      <w:r w:rsidRPr="00B52C6D">
        <w:rPr>
          <w:rFonts w:cs="Calibri"/>
          <w:sz w:val="32"/>
          <w:szCs w:val="32"/>
          <w:rtl/>
        </w:rPr>
        <w:t xml:space="preserve"> الأمم المتحدة أو منظمات حقوق الإنسان، كأدوات للضغط على الدول الإسلامية لتحقيق مصالح سياسية معينة، وذلك تحت غطاء حماية حقوق الإنسان أو دعم الديمقراطية.</w:t>
      </w:r>
      <w:r>
        <w:rPr>
          <w:rStyle w:val="Slutkommentarsreferens"/>
          <w:rFonts w:cs="Calibri"/>
          <w:sz w:val="32"/>
          <w:szCs w:val="32"/>
          <w:rtl/>
        </w:rPr>
        <w:endnoteReference w:id="14"/>
      </w:r>
    </w:p>
    <w:p w14:paraId="1CD86F3A" w14:textId="14B7EF03" w:rsidR="001F12EB" w:rsidRPr="00B52C6D" w:rsidRDefault="001F12EB" w:rsidP="00A65F1A">
      <w:pPr>
        <w:rPr>
          <w:rFonts w:cstheme="minorHAnsi"/>
          <w:sz w:val="32"/>
          <w:szCs w:val="32"/>
          <w:rtl/>
        </w:rPr>
      </w:pPr>
      <w:r>
        <w:rPr>
          <w:rFonts w:cstheme="minorHAnsi" w:hint="cs"/>
          <w:b/>
          <w:bCs/>
          <w:sz w:val="32"/>
          <w:szCs w:val="32"/>
          <w:rtl/>
        </w:rPr>
        <w:t xml:space="preserve"># </w:t>
      </w:r>
      <w:r w:rsidRPr="001E0AFA">
        <w:rPr>
          <w:rFonts w:cstheme="minorHAnsi"/>
          <w:b/>
          <w:bCs/>
          <w:sz w:val="32"/>
          <w:szCs w:val="32"/>
          <w:rtl/>
        </w:rPr>
        <w:t>الاتفاقيات السياسية المشبوهة</w:t>
      </w:r>
      <w:r w:rsidRPr="001E0AFA">
        <w:rPr>
          <w:rFonts w:cstheme="minorHAnsi"/>
          <w:sz w:val="32"/>
          <w:szCs w:val="32"/>
        </w:rPr>
        <w:t xml:space="preserve">: </w:t>
      </w:r>
      <w:r w:rsidRPr="001E0AFA">
        <w:rPr>
          <w:rFonts w:cstheme="minorHAnsi"/>
          <w:sz w:val="32"/>
          <w:szCs w:val="32"/>
          <w:rtl/>
        </w:rPr>
        <w:t>الحكومات الإسلامية تُجبر على توقيع اتفاقيات دولية تخدم مصالح الدول الكبرى وتؤدي إلى تقليص سيادة الدول الإسلامية. مثل</w:t>
      </w:r>
      <w:r w:rsidR="00824496">
        <w:rPr>
          <w:rFonts w:cstheme="minorHAnsi" w:hint="cs"/>
          <w:sz w:val="32"/>
          <w:szCs w:val="32"/>
          <w:rtl/>
        </w:rPr>
        <w:t>:</w:t>
      </w:r>
      <w:r w:rsidRPr="001E0AFA">
        <w:rPr>
          <w:rFonts w:cstheme="minorHAnsi"/>
          <w:sz w:val="32"/>
          <w:szCs w:val="32"/>
          <w:rtl/>
        </w:rPr>
        <w:t xml:space="preserve"> اتفاقيات التطبيع بين بعض الدول الإسلامية وإسرائيل، التي تأتي في إطار ضغوط خارجية تهدف إلى تفكيك وحدة العالم الإسلامي</w:t>
      </w:r>
      <w:r w:rsidRPr="001E0AFA">
        <w:rPr>
          <w:rFonts w:cstheme="minorHAnsi"/>
          <w:sz w:val="32"/>
          <w:szCs w:val="32"/>
        </w:rPr>
        <w:t>.</w:t>
      </w:r>
    </w:p>
    <w:p w14:paraId="362FD6B8" w14:textId="77777777" w:rsidR="001F12EB" w:rsidRPr="001E0AFA" w:rsidRDefault="001F12EB" w:rsidP="00A65F1A">
      <w:pPr>
        <w:rPr>
          <w:rFonts w:cstheme="minorHAnsi"/>
          <w:sz w:val="32"/>
          <w:szCs w:val="32"/>
        </w:rPr>
      </w:pPr>
    </w:p>
    <w:p w14:paraId="644D11BB" w14:textId="77777777" w:rsidR="001F12EB" w:rsidRPr="00C741D8" w:rsidRDefault="001F12EB" w:rsidP="00A65F1A">
      <w:pPr>
        <w:rPr>
          <w:rFonts w:cstheme="minorHAnsi"/>
          <w:b/>
          <w:bCs/>
          <w:color w:val="0070C0"/>
          <w:sz w:val="32"/>
          <w:szCs w:val="32"/>
        </w:rPr>
      </w:pPr>
      <w:r w:rsidRPr="00C741D8">
        <w:rPr>
          <w:rFonts w:cstheme="minorHAnsi" w:hint="cs"/>
          <w:b/>
          <w:bCs/>
          <w:color w:val="0070C0"/>
          <w:sz w:val="32"/>
          <w:szCs w:val="32"/>
          <w:rtl/>
        </w:rPr>
        <w:t>3.</w:t>
      </w:r>
      <w:r w:rsidRPr="00C741D8">
        <w:rPr>
          <w:rFonts w:cstheme="minorHAnsi"/>
          <w:b/>
          <w:bCs/>
          <w:color w:val="0070C0"/>
          <w:sz w:val="32"/>
          <w:szCs w:val="32"/>
        </w:rPr>
        <w:t> </w:t>
      </w:r>
      <w:r w:rsidRPr="00C741D8">
        <w:rPr>
          <w:rFonts w:cstheme="minorHAnsi"/>
          <w:b/>
          <w:bCs/>
          <w:color w:val="0070C0"/>
          <w:sz w:val="32"/>
          <w:szCs w:val="32"/>
          <w:rtl/>
        </w:rPr>
        <w:t>الاستعباد العسكري</w:t>
      </w:r>
      <w:r>
        <w:rPr>
          <w:rFonts w:cstheme="minorHAnsi" w:hint="cs"/>
          <w:b/>
          <w:bCs/>
          <w:color w:val="0070C0"/>
          <w:sz w:val="32"/>
          <w:szCs w:val="32"/>
          <w:rtl/>
        </w:rPr>
        <w:t xml:space="preserve"> والأمني:</w:t>
      </w:r>
    </w:p>
    <w:p w14:paraId="7BAE184F" w14:textId="77777777" w:rsidR="001F12EB" w:rsidRDefault="001F12EB" w:rsidP="00A65F1A">
      <w:pPr>
        <w:rPr>
          <w:rFonts w:cstheme="minorHAnsi"/>
          <w:b/>
          <w:bCs/>
          <w:sz w:val="32"/>
          <w:szCs w:val="32"/>
          <w:rtl/>
        </w:rPr>
      </w:pPr>
      <w:r w:rsidRPr="00217D02">
        <w:rPr>
          <w:rFonts w:cs="Calibri"/>
          <w:sz w:val="32"/>
          <w:szCs w:val="32"/>
          <w:rtl/>
        </w:rPr>
        <w:t xml:space="preserve">   العدو يستخدم القوة العسكرية والأمنية لضمان سيطرته على الدول الإسلامية، ويشمل ذلك:</w:t>
      </w:r>
    </w:p>
    <w:p w14:paraId="60E785AF" w14:textId="4F429B45" w:rsidR="001F12EB" w:rsidRPr="005B04E3" w:rsidRDefault="001F12EB" w:rsidP="005B04E3">
      <w:pPr>
        <w:rPr>
          <w:rFonts w:cs="Calibri"/>
          <w:sz w:val="32"/>
          <w:szCs w:val="32"/>
          <w:rtl/>
        </w:rPr>
      </w:pPr>
      <w:r>
        <w:rPr>
          <w:rFonts w:cs="Calibri" w:hint="cs"/>
          <w:b/>
          <w:bCs/>
          <w:sz w:val="32"/>
          <w:szCs w:val="32"/>
          <w:rtl/>
        </w:rPr>
        <w:t xml:space="preserve"># </w:t>
      </w:r>
      <w:r>
        <w:rPr>
          <w:rFonts w:cs="Calibri"/>
          <w:b/>
          <w:bCs/>
          <w:sz w:val="32"/>
          <w:szCs w:val="32"/>
          <w:rtl/>
        </w:rPr>
        <w:t>الاحتلال المباشر</w:t>
      </w:r>
      <w:r w:rsidRPr="00217D02">
        <w:rPr>
          <w:rFonts w:cs="Calibri"/>
          <w:b/>
          <w:bCs/>
          <w:sz w:val="32"/>
          <w:szCs w:val="32"/>
          <w:rtl/>
        </w:rPr>
        <w:t xml:space="preserve">: </w:t>
      </w:r>
      <w:r w:rsidRPr="00217D02">
        <w:rPr>
          <w:rFonts w:cs="Calibri"/>
          <w:sz w:val="32"/>
          <w:szCs w:val="32"/>
          <w:rtl/>
        </w:rPr>
        <w:t>حيث تُستخدم القوة العسكرية لفرض السيطرة على الأرض والموارد.</w:t>
      </w:r>
      <w:r w:rsidRPr="005B04E3">
        <w:rPr>
          <w:rFonts w:cs="Calibri"/>
          <w:sz w:val="32"/>
          <w:szCs w:val="32"/>
          <w:rtl/>
        </w:rPr>
        <w:t xml:space="preserve"> </w:t>
      </w:r>
      <w:r w:rsidRPr="00217D02">
        <w:rPr>
          <w:rFonts w:cs="Calibri"/>
          <w:sz w:val="32"/>
          <w:szCs w:val="32"/>
          <w:rtl/>
        </w:rPr>
        <w:t>كما في حالة فلسطين وأفغانستان،</w:t>
      </w:r>
      <w:r>
        <w:rPr>
          <w:rFonts w:cstheme="minorHAnsi" w:hint="cs"/>
          <w:b/>
          <w:bCs/>
          <w:sz w:val="32"/>
          <w:szCs w:val="32"/>
          <w:rtl/>
        </w:rPr>
        <w:t xml:space="preserve"> </w:t>
      </w:r>
      <w:r>
        <w:rPr>
          <w:rFonts w:cs="Calibri" w:hint="cs"/>
          <w:sz w:val="32"/>
          <w:szCs w:val="32"/>
          <w:rtl/>
        </w:rPr>
        <w:t xml:space="preserve">وكما حصل في العراق حينما </w:t>
      </w:r>
      <w:r w:rsidRPr="005B04E3">
        <w:rPr>
          <w:rFonts w:cs="Calibri"/>
          <w:sz w:val="32"/>
          <w:szCs w:val="32"/>
          <w:rtl/>
        </w:rPr>
        <w:t>غزت</w:t>
      </w:r>
      <w:r>
        <w:rPr>
          <w:rFonts w:cs="Calibri" w:hint="cs"/>
          <w:sz w:val="32"/>
          <w:szCs w:val="32"/>
          <w:rtl/>
        </w:rPr>
        <w:t xml:space="preserve">ه </w:t>
      </w:r>
      <w:r w:rsidR="00824496">
        <w:rPr>
          <w:rFonts w:cs="Calibri" w:hint="cs"/>
          <w:sz w:val="32"/>
          <w:szCs w:val="32"/>
          <w:rtl/>
        </w:rPr>
        <w:t>أ</w:t>
      </w:r>
      <w:r>
        <w:rPr>
          <w:rFonts w:cs="Calibri" w:hint="cs"/>
          <w:sz w:val="32"/>
          <w:szCs w:val="32"/>
          <w:rtl/>
        </w:rPr>
        <w:t>مريكا</w:t>
      </w:r>
      <w:r w:rsidRPr="005B04E3">
        <w:rPr>
          <w:rFonts w:cs="Calibri"/>
          <w:sz w:val="32"/>
          <w:szCs w:val="32"/>
          <w:rtl/>
        </w:rPr>
        <w:t xml:space="preserve"> سنة 2003م </w:t>
      </w:r>
      <w:r>
        <w:rPr>
          <w:rFonts w:cs="Calibri" w:hint="cs"/>
          <w:sz w:val="32"/>
          <w:szCs w:val="32"/>
          <w:rtl/>
        </w:rPr>
        <w:t>وتسببت في قتل</w:t>
      </w:r>
      <w:r w:rsidRPr="005B04E3">
        <w:rPr>
          <w:rFonts w:cs="Calibri"/>
          <w:sz w:val="32"/>
          <w:szCs w:val="32"/>
          <w:rtl/>
        </w:rPr>
        <w:t xml:space="preserve"> مئات الآلاف من المدنيين العراقيين، وتدمير البنية التحتية للبلاد، وخلق فراغ أمني.</w:t>
      </w:r>
      <w:r>
        <w:rPr>
          <w:rFonts w:cs="Calibri" w:hint="cs"/>
          <w:sz w:val="32"/>
          <w:szCs w:val="32"/>
          <w:rtl/>
        </w:rPr>
        <w:t xml:space="preserve"> </w:t>
      </w:r>
    </w:p>
    <w:p w14:paraId="2D007580" w14:textId="494B8BD2" w:rsidR="001F12EB" w:rsidRDefault="001F12EB" w:rsidP="00A65F1A">
      <w:pPr>
        <w:rPr>
          <w:rFonts w:cstheme="minorHAnsi"/>
          <w:sz w:val="32"/>
          <w:szCs w:val="32"/>
          <w:rtl/>
        </w:rPr>
      </w:pPr>
      <w:r>
        <w:rPr>
          <w:rFonts w:cstheme="minorHAnsi" w:hint="cs"/>
          <w:b/>
          <w:bCs/>
          <w:sz w:val="32"/>
          <w:szCs w:val="32"/>
          <w:rtl/>
        </w:rPr>
        <w:t xml:space="preserve"># </w:t>
      </w:r>
      <w:r w:rsidRPr="001E0AFA">
        <w:rPr>
          <w:rFonts w:cstheme="minorHAnsi"/>
          <w:b/>
          <w:bCs/>
          <w:sz w:val="32"/>
          <w:szCs w:val="32"/>
          <w:rtl/>
        </w:rPr>
        <w:t>الوجود العسكري الأجنبي</w:t>
      </w:r>
      <w:r w:rsidRPr="001E0AFA">
        <w:rPr>
          <w:rFonts w:cstheme="minorHAnsi"/>
          <w:sz w:val="32"/>
          <w:szCs w:val="32"/>
        </w:rPr>
        <w:t xml:space="preserve">: </w:t>
      </w:r>
      <w:r w:rsidRPr="001E0AFA">
        <w:rPr>
          <w:rFonts w:cstheme="minorHAnsi"/>
          <w:sz w:val="32"/>
          <w:szCs w:val="32"/>
          <w:rtl/>
        </w:rPr>
        <w:t>تحت ذريعة حماية الأمن الإقليمي أو مكافحة الإرهاب، تحتفظ الدول الأجنبية بقواعد عسكرية في الأراضي الإسلامية، مما يحد من سيادة الدول ويجعل القرارات السياسية والعسكرية تحت تأثير هذه القوى. مثال على ذلك</w:t>
      </w:r>
      <w:r w:rsidR="00824496">
        <w:rPr>
          <w:rFonts w:cstheme="minorHAnsi" w:hint="cs"/>
          <w:sz w:val="32"/>
          <w:szCs w:val="32"/>
          <w:rtl/>
        </w:rPr>
        <w:t>:</w:t>
      </w:r>
      <w:r w:rsidRPr="001E0AFA">
        <w:rPr>
          <w:rFonts w:cstheme="minorHAnsi"/>
          <w:sz w:val="32"/>
          <w:szCs w:val="32"/>
          <w:rtl/>
        </w:rPr>
        <w:t xml:space="preserve"> وجود قواعد عسكرية أمريكية في العديد من دول الخليج</w:t>
      </w:r>
      <w:r w:rsidRPr="001E0AFA">
        <w:rPr>
          <w:rFonts w:cstheme="minorHAnsi"/>
          <w:sz w:val="32"/>
          <w:szCs w:val="32"/>
        </w:rPr>
        <w:t>.</w:t>
      </w:r>
    </w:p>
    <w:p w14:paraId="05A86AB2" w14:textId="15874504" w:rsidR="001F12EB" w:rsidRPr="001E0AFA" w:rsidRDefault="001F12EB" w:rsidP="0015479E">
      <w:pPr>
        <w:rPr>
          <w:rFonts w:cstheme="minorHAnsi"/>
          <w:sz w:val="32"/>
          <w:szCs w:val="32"/>
        </w:rPr>
      </w:pPr>
      <w:r w:rsidRPr="00217D02">
        <w:rPr>
          <w:rFonts w:cs="Calibri" w:hint="cs"/>
          <w:b/>
          <w:bCs/>
          <w:sz w:val="32"/>
          <w:szCs w:val="32"/>
          <w:rtl/>
        </w:rPr>
        <w:t>#</w:t>
      </w:r>
      <w:r w:rsidRPr="00217D02">
        <w:rPr>
          <w:rFonts w:cs="Calibri"/>
          <w:b/>
          <w:bCs/>
          <w:sz w:val="32"/>
          <w:szCs w:val="32"/>
          <w:rtl/>
        </w:rPr>
        <w:t>تصدير الأسلحة</w:t>
      </w:r>
      <w:r w:rsidRPr="00217D02">
        <w:rPr>
          <w:rFonts w:cs="Calibri"/>
          <w:sz w:val="32"/>
          <w:szCs w:val="32"/>
          <w:rtl/>
        </w:rPr>
        <w:t xml:space="preserve">: </w:t>
      </w:r>
      <w:r>
        <w:rPr>
          <w:rFonts w:cs="Calibri" w:hint="cs"/>
          <w:sz w:val="32"/>
          <w:szCs w:val="32"/>
          <w:rtl/>
        </w:rPr>
        <w:t xml:space="preserve">في بعض الأحيان يصدّر العدو الأسلحة </w:t>
      </w:r>
      <w:r w:rsidRPr="00217D02">
        <w:rPr>
          <w:rFonts w:cs="Calibri"/>
          <w:sz w:val="32"/>
          <w:szCs w:val="32"/>
          <w:rtl/>
        </w:rPr>
        <w:t>إلى الدول الإسلامية لخلق حروب أهلية ونزاعات إقليمية تستنزف مواردها وتضعف قدرتها على التنمية.</w:t>
      </w:r>
      <w:r>
        <w:rPr>
          <w:rFonts w:cstheme="minorHAnsi" w:hint="cs"/>
          <w:sz w:val="32"/>
          <w:szCs w:val="32"/>
          <w:rtl/>
        </w:rPr>
        <w:t xml:space="preserve"> علما أن الأسلحة التي يتم شراؤها </w:t>
      </w:r>
      <w:r>
        <w:rPr>
          <w:rFonts w:cstheme="minorHAnsi"/>
          <w:sz w:val="32"/>
          <w:szCs w:val="32"/>
          <w:rtl/>
        </w:rPr>
        <w:t>من الدول الغربية</w:t>
      </w:r>
      <w:r>
        <w:rPr>
          <w:rFonts w:cstheme="minorHAnsi" w:hint="cs"/>
          <w:sz w:val="32"/>
          <w:szCs w:val="32"/>
          <w:rtl/>
        </w:rPr>
        <w:t xml:space="preserve"> </w:t>
      </w:r>
      <w:r w:rsidRPr="001E0AFA">
        <w:rPr>
          <w:rFonts w:cstheme="minorHAnsi"/>
          <w:sz w:val="32"/>
          <w:szCs w:val="32"/>
          <w:rtl/>
        </w:rPr>
        <w:t>تأتي بشروط تجعل الجيوش الإسلامية معتمدة بشكل كامل على قطع الغيار والتكنولوجيا الأجنبية. كما أن بعض هذه الصفقات تفرض على الدول الالتزام بسياسات محددة، مثل</w:t>
      </w:r>
      <w:r w:rsidR="00824496">
        <w:rPr>
          <w:rFonts w:cstheme="minorHAnsi" w:hint="cs"/>
          <w:sz w:val="32"/>
          <w:szCs w:val="32"/>
          <w:rtl/>
        </w:rPr>
        <w:t>:</w:t>
      </w:r>
      <w:r w:rsidRPr="001E0AFA">
        <w:rPr>
          <w:rFonts w:cstheme="minorHAnsi"/>
          <w:sz w:val="32"/>
          <w:szCs w:val="32"/>
          <w:rtl/>
        </w:rPr>
        <w:t xml:space="preserve"> ما يحدث في صفقات الأسلحة مع الولايات المتحدة التي تربطها بشرط عدم استخدامها ضد إسرائيل</w:t>
      </w:r>
      <w:r w:rsidRPr="001E0AFA">
        <w:rPr>
          <w:rFonts w:cstheme="minorHAnsi"/>
          <w:sz w:val="32"/>
          <w:szCs w:val="32"/>
        </w:rPr>
        <w:t>.</w:t>
      </w:r>
    </w:p>
    <w:p w14:paraId="2911F52C" w14:textId="61187297" w:rsidR="001F12EB" w:rsidRDefault="001F12EB" w:rsidP="00A65F1A">
      <w:pPr>
        <w:rPr>
          <w:rFonts w:cstheme="minorHAnsi"/>
          <w:sz w:val="32"/>
          <w:szCs w:val="32"/>
          <w:rtl/>
        </w:rPr>
      </w:pPr>
      <w:r>
        <w:rPr>
          <w:rFonts w:cstheme="minorHAnsi" w:hint="cs"/>
          <w:b/>
          <w:bCs/>
          <w:sz w:val="32"/>
          <w:szCs w:val="32"/>
          <w:rtl/>
        </w:rPr>
        <w:t xml:space="preserve"># </w:t>
      </w:r>
      <w:r w:rsidRPr="001E0AFA">
        <w:rPr>
          <w:rFonts w:cstheme="minorHAnsi"/>
          <w:b/>
          <w:bCs/>
          <w:sz w:val="32"/>
          <w:szCs w:val="32"/>
          <w:rtl/>
        </w:rPr>
        <w:t>الحروب بالوكالة</w:t>
      </w:r>
      <w:r w:rsidRPr="001E0AFA">
        <w:rPr>
          <w:rFonts w:cstheme="minorHAnsi"/>
          <w:sz w:val="32"/>
          <w:szCs w:val="32"/>
        </w:rPr>
        <w:t xml:space="preserve">: </w:t>
      </w:r>
      <w:r w:rsidRPr="001E0AFA">
        <w:rPr>
          <w:rFonts w:cstheme="minorHAnsi"/>
          <w:sz w:val="32"/>
          <w:szCs w:val="32"/>
          <w:rtl/>
        </w:rPr>
        <w:t>تستخدم القوى الأجنبية بعض الحكومات الإسلامية كأدوات في الحروب الإقليمية أو الأهلية، حيث يتم تمويل وتسليح الفصائل المتناحرة بما يخدم مصالح هذه القوى. مثال على ذلك</w:t>
      </w:r>
      <w:r w:rsidR="00824496">
        <w:rPr>
          <w:rFonts w:cstheme="minorHAnsi" w:hint="cs"/>
          <w:sz w:val="32"/>
          <w:szCs w:val="32"/>
          <w:rtl/>
        </w:rPr>
        <w:t>:</w:t>
      </w:r>
      <w:r w:rsidRPr="001E0AFA">
        <w:rPr>
          <w:rFonts w:cstheme="minorHAnsi"/>
          <w:sz w:val="32"/>
          <w:szCs w:val="32"/>
          <w:rtl/>
        </w:rPr>
        <w:t xml:space="preserve"> النزاع في اليمن، حيث تُستغل الصراعات الداخلية لتمرير أجندات خارجية</w:t>
      </w:r>
      <w:r w:rsidRPr="001E0AFA">
        <w:rPr>
          <w:rFonts w:cstheme="minorHAnsi"/>
          <w:sz w:val="32"/>
          <w:szCs w:val="32"/>
        </w:rPr>
        <w:t>.</w:t>
      </w:r>
    </w:p>
    <w:p w14:paraId="30F76FE7" w14:textId="77777777" w:rsidR="001F12EB" w:rsidRDefault="001F12EB" w:rsidP="00A65F1A">
      <w:pPr>
        <w:rPr>
          <w:rFonts w:cstheme="minorHAnsi"/>
          <w:sz w:val="32"/>
          <w:szCs w:val="32"/>
          <w:rtl/>
        </w:rPr>
      </w:pPr>
    </w:p>
    <w:p w14:paraId="1F8CBF5F" w14:textId="77777777" w:rsidR="001F12EB" w:rsidRDefault="001F12EB" w:rsidP="00217D02">
      <w:pPr>
        <w:rPr>
          <w:rFonts w:cs="Calibri"/>
          <w:sz w:val="32"/>
          <w:szCs w:val="32"/>
          <w:rtl/>
        </w:rPr>
      </w:pPr>
      <w:r w:rsidRPr="00217D02">
        <w:rPr>
          <w:rFonts w:cs="Calibri" w:hint="cs"/>
          <w:b/>
          <w:bCs/>
          <w:color w:val="2E74B5" w:themeColor="accent1" w:themeShade="BF"/>
          <w:sz w:val="32"/>
          <w:szCs w:val="32"/>
          <w:rtl/>
        </w:rPr>
        <w:t>4.</w:t>
      </w:r>
      <w:r w:rsidRPr="00217D02">
        <w:rPr>
          <w:rFonts w:cs="Calibri"/>
          <w:b/>
          <w:bCs/>
          <w:color w:val="2E74B5" w:themeColor="accent1" w:themeShade="BF"/>
          <w:sz w:val="32"/>
          <w:szCs w:val="32"/>
          <w:rtl/>
        </w:rPr>
        <w:t>الاستعباد التعليمي والمعرفي</w:t>
      </w:r>
      <w:r w:rsidRPr="00217D02">
        <w:rPr>
          <w:rFonts w:cs="Calibri" w:hint="cs"/>
          <w:b/>
          <w:bCs/>
          <w:color w:val="2E74B5" w:themeColor="accent1" w:themeShade="BF"/>
          <w:sz w:val="32"/>
          <w:szCs w:val="32"/>
          <w:rtl/>
        </w:rPr>
        <w:t>:</w:t>
      </w:r>
      <w:r>
        <w:rPr>
          <w:rFonts w:cstheme="minorHAnsi" w:hint="cs"/>
          <w:b/>
          <w:bCs/>
          <w:color w:val="2E74B5" w:themeColor="accent1" w:themeShade="BF"/>
          <w:sz w:val="32"/>
          <w:szCs w:val="32"/>
          <w:rtl/>
        </w:rPr>
        <w:t xml:space="preserve"> </w:t>
      </w:r>
    </w:p>
    <w:p w14:paraId="759659CE" w14:textId="77777777" w:rsidR="001F12EB" w:rsidRPr="00217D02" w:rsidRDefault="001F12EB" w:rsidP="00217D02">
      <w:pPr>
        <w:rPr>
          <w:rFonts w:cstheme="minorHAnsi"/>
          <w:sz w:val="32"/>
          <w:szCs w:val="32"/>
          <w:rtl/>
        </w:rPr>
      </w:pPr>
      <w:r w:rsidRPr="00217D02">
        <w:rPr>
          <w:rFonts w:cs="Calibri"/>
          <w:sz w:val="32"/>
          <w:szCs w:val="32"/>
          <w:rtl/>
        </w:rPr>
        <w:t>يهدف العدو إلى إضعاف التعليم الإسلامي واستبداله بنظم تعليمية مستوردة تهدف إلى خلق جيل بعيد عن هويته الدينية والقومية. يتمثل ذلك في:</w:t>
      </w:r>
    </w:p>
    <w:p w14:paraId="240019D1" w14:textId="77777777" w:rsidR="001F12EB" w:rsidRPr="00217D02" w:rsidRDefault="001F12EB" w:rsidP="00217D02">
      <w:pPr>
        <w:rPr>
          <w:rFonts w:cstheme="minorHAnsi"/>
          <w:sz w:val="32"/>
          <w:szCs w:val="32"/>
          <w:rtl/>
        </w:rPr>
      </w:pPr>
      <w:r>
        <w:rPr>
          <w:rFonts w:cs="Calibri" w:hint="cs"/>
          <w:sz w:val="32"/>
          <w:szCs w:val="32"/>
          <w:rtl/>
        </w:rPr>
        <w:t xml:space="preserve"># </w:t>
      </w:r>
      <w:r>
        <w:rPr>
          <w:rFonts w:cs="Calibri"/>
          <w:sz w:val="32"/>
          <w:szCs w:val="32"/>
          <w:rtl/>
        </w:rPr>
        <w:t>تحريف المناهج التعليمية</w:t>
      </w:r>
      <w:r w:rsidRPr="00217D02">
        <w:rPr>
          <w:rFonts w:cs="Calibri"/>
          <w:sz w:val="32"/>
          <w:szCs w:val="32"/>
          <w:rtl/>
        </w:rPr>
        <w:t>: لتقليل التركيز على التاريخ الإسلامي والشريعة، واستبداله بمناهج غربية تعزز قيم المادية والفردية.</w:t>
      </w:r>
    </w:p>
    <w:p w14:paraId="32EB22A5" w14:textId="77777777" w:rsidR="001F12EB" w:rsidRPr="00217D02" w:rsidRDefault="001F12EB" w:rsidP="00217D02">
      <w:pPr>
        <w:rPr>
          <w:rFonts w:cstheme="minorHAnsi"/>
          <w:sz w:val="32"/>
          <w:szCs w:val="32"/>
          <w:rtl/>
        </w:rPr>
      </w:pPr>
      <w:r>
        <w:rPr>
          <w:rFonts w:cs="Calibri" w:hint="cs"/>
          <w:sz w:val="32"/>
          <w:szCs w:val="32"/>
          <w:rtl/>
        </w:rPr>
        <w:t>#</w:t>
      </w:r>
      <w:r>
        <w:rPr>
          <w:rFonts w:cs="Calibri"/>
          <w:sz w:val="32"/>
          <w:szCs w:val="32"/>
          <w:rtl/>
        </w:rPr>
        <w:t>تصدير الفكر الليبرالي</w:t>
      </w:r>
      <w:r>
        <w:rPr>
          <w:rStyle w:val="Slutkommentarsreferens"/>
          <w:rFonts w:cs="Calibri"/>
          <w:sz w:val="32"/>
          <w:szCs w:val="32"/>
          <w:rtl/>
        </w:rPr>
        <w:endnoteReference w:id="15"/>
      </w:r>
      <w:r w:rsidRPr="00217D02">
        <w:rPr>
          <w:rFonts w:cs="Calibri"/>
          <w:sz w:val="32"/>
          <w:szCs w:val="32"/>
          <w:rtl/>
        </w:rPr>
        <w:t>: عبر الجامعات والمدارس الخاصة التي تروج لأفكار تتعارض مع المبادئ الإسلامية.</w:t>
      </w:r>
    </w:p>
    <w:p w14:paraId="019CE4DE" w14:textId="77777777" w:rsidR="001F12EB" w:rsidRDefault="001F12EB" w:rsidP="00656F32">
      <w:pPr>
        <w:rPr>
          <w:rFonts w:cstheme="minorHAnsi"/>
          <w:sz w:val="32"/>
          <w:szCs w:val="32"/>
          <w:rtl/>
        </w:rPr>
      </w:pPr>
      <w:r>
        <w:rPr>
          <w:rFonts w:cs="Calibri" w:hint="cs"/>
          <w:sz w:val="32"/>
          <w:szCs w:val="32"/>
          <w:rtl/>
        </w:rPr>
        <w:t>#</w:t>
      </w:r>
      <w:r w:rsidRPr="00656F32">
        <w:rPr>
          <w:rtl/>
        </w:rPr>
        <w:t xml:space="preserve"> </w:t>
      </w:r>
      <w:r w:rsidRPr="00656F32">
        <w:rPr>
          <w:rFonts w:cs="Calibri"/>
          <w:sz w:val="32"/>
          <w:szCs w:val="32"/>
          <w:rtl/>
        </w:rPr>
        <w:t>تدمير الوعي الإسلامي عن طريق تشكيك الشباب المسلم في ثوابت دينهم وتاريخهم، وتشجيعهم على تب</w:t>
      </w:r>
      <w:r>
        <w:rPr>
          <w:rFonts w:cs="Calibri"/>
          <w:sz w:val="32"/>
          <w:szCs w:val="32"/>
          <w:rtl/>
        </w:rPr>
        <w:t>ني أفكار وقيم غريبة عن الإسلام</w:t>
      </w:r>
      <w:r>
        <w:rPr>
          <w:rFonts w:cs="Calibri" w:hint="cs"/>
          <w:sz w:val="32"/>
          <w:szCs w:val="32"/>
          <w:rtl/>
        </w:rPr>
        <w:t xml:space="preserve"> من خلال إسقاط قاداتهم و</w:t>
      </w:r>
      <w:r w:rsidRPr="00656F32">
        <w:rPr>
          <w:rFonts w:cs="Calibri"/>
          <w:sz w:val="32"/>
          <w:szCs w:val="32"/>
          <w:rtl/>
        </w:rPr>
        <w:t>الطعن في العلماء والدعاة</w:t>
      </w:r>
      <w:r>
        <w:rPr>
          <w:rFonts w:cs="Calibri" w:hint="cs"/>
          <w:sz w:val="32"/>
          <w:szCs w:val="32"/>
          <w:rtl/>
        </w:rPr>
        <w:t>.</w:t>
      </w:r>
    </w:p>
    <w:p w14:paraId="7B04D2B7" w14:textId="77777777" w:rsidR="001F12EB" w:rsidRDefault="001F12EB" w:rsidP="00A47443">
      <w:pPr>
        <w:rPr>
          <w:rFonts w:cstheme="minorHAnsi"/>
          <w:b/>
          <w:bCs/>
          <w:color w:val="2E74B5" w:themeColor="accent1" w:themeShade="BF"/>
          <w:sz w:val="32"/>
          <w:szCs w:val="32"/>
          <w:rtl/>
        </w:rPr>
      </w:pPr>
      <w:r w:rsidRPr="00A47443">
        <w:rPr>
          <w:rFonts w:cstheme="minorHAnsi" w:hint="cs"/>
          <w:b/>
          <w:bCs/>
          <w:color w:val="2E74B5" w:themeColor="accent1" w:themeShade="BF"/>
          <w:sz w:val="32"/>
          <w:szCs w:val="32"/>
          <w:rtl/>
        </w:rPr>
        <w:t xml:space="preserve">5.الاستعباد الفكري والثقافي: </w:t>
      </w:r>
    </w:p>
    <w:p w14:paraId="0314ADEC" w14:textId="77777777" w:rsidR="001F12EB" w:rsidRPr="00A47443" w:rsidRDefault="001F12EB" w:rsidP="00A47443">
      <w:pPr>
        <w:rPr>
          <w:rFonts w:cstheme="minorHAnsi"/>
          <w:sz w:val="32"/>
          <w:szCs w:val="32"/>
          <w:rtl/>
        </w:rPr>
      </w:pPr>
      <w:r w:rsidRPr="00A47443">
        <w:rPr>
          <w:rFonts w:cs="Calibri"/>
          <w:sz w:val="32"/>
          <w:szCs w:val="32"/>
          <w:rtl/>
        </w:rPr>
        <w:t>يتم هذا النوع من الاستعباد عبر الترويج لأفكار وقيم تتعارض مع الهوية الإسلامية بهدف تفكيك القيم والمبادئ الدينية والمجتمعية. يتمثل ذلك في:</w:t>
      </w:r>
    </w:p>
    <w:p w14:paraId="4B60E3EA" w14:textId="77777777" w:rsidR="001F12EB" w:rsidRPr="00A47443" w:rsidRDefault="001F12EB" w:rsidP="00A47443">
      <w:pPr>
        <w:rPr>
          <w:rFonts w:cstheme="minorHAnsi"/>
          <w:sz w:val="32"/>
          <w:szCs w:val="32"/>
          <w:rtl/>
        </w:rPr>
      </w:pPr>
      <w:r>
        <w:rPr>
          <w:rFonts w:cstheme="minorHAnsi" w:hint="cs"/>
          <w:sz w:val="32"/>
          <w:szCs w:val="32"/>
          <w:rtl/>
        </w:rPr>
        <w:t>#</w:t>
      </w:r>
      <w:r w:rsidRPr="00A47443">
        <w:rPr>
          <w:rFonts w:cs="Calibri"/>
          <w:sz w:val="32"/>
          <w:szCs w:val="32"/>
          <w:rtl/>
        </w:rPr>
        <w:t xml:space="preserve">نشر الثقافة الغربية: يتم ترويج الأفكار والقيم الغربية من خلال وسائل الإعلام والأفلام والمسلسلات التي تغزو المجتمعات الإسلامية. </w:t>
      </w:r>
      <w:r>
        <w:rPr>
          <w:rFonts w:cs="Calibri" w:hint="cs"/>
          <w:sz w:val="32"/>
          <w:szCs w:val="32"/>
          <w:rtl/>
        </w:rPr>
        <w:t>و</w:t>
      </w:r>
      <w:r w:rsidRPr="00A47443">
        <w:rPr>
          <w:rFonts w:cs="Calibri"/>
          <w:sz w:val="32"/>
          <w:szCs w:val="32"/>
          <w:rtl/>
        </w:rPr>
        <w:t>يت</w:t>
      </w:r>
      <w:r>
        <w:rPr>
          <w:rFonts w:cs="Calibri"/>
          <w:sz w:val="32"/>
          <w:szCs w:val="32"/>
          <w:rtl/>
        </w:rPr>
        <w:t xml:space="preserve">م تصوير الأنماط الغربية للحياة </w:t>
      </w:r>
      <w:r>
        <w:rPr>
          <w:rFonts w:cs="Calibri" w:hint="cs"/>
          <w:sz w:val="32"/>
          <w:szCs w:val="32"/>
          <w:rtl/>
        </w:rPr>
        <w:t xml:space="preserve">بأنها </w:t>
      </w:r>
      <w:r w:rsidRPr="00A47443">
        <w:rPr>
          <w:rFonts w:cs="Calibri"/>
          <w:sz w:val="32"/>
          <w:szCs w:val="32"/>
          <w:rtl/>
        </w:rPr>
        <w:t>النموذج الأمثل، مما يؤدي إلى تهميش الثقافة والقيم الإسلامية. هذا النوع من الاستعباد يؤثر على الهوية الإسلامية للأجيال الجديدة، ويجعلها تميل نحو الغرب بدلاً من التمسك بتقاليدها الإسلامية.</w:t>
      </w:r>
    </w:p>
    <w:p w14:paraId="5F147627" w14:textId="77777777" w:rsidR="001F12EB" w:rsidRPr="00A47443" w:rsidRDefault="001F12EB" w:rsidP="00A47443">
      <w:pPr>
        <w:rPr>
          <w:rFonts w:cstheme="minorHAnsi"/>
          <w:sz w:val="32"/>
          <w:szCs w:val="32"/>
          <w:rtl/>
        </w:rPr>
      </w:pPr>
      <w:r>
        <w:rPr>
          <w:rFonts w:cstheme="minorHAnsi" w:hint="cs"/>
          <w:sz w:val="32"/>
          <w:szCs w:val="32"/>
          <w:rtl/>
        </w:rPr>
        <w:t>#</w:t>
      </w:r>
      <w:r w:rsidRPr="00A47443">
        <w:rPr>
          <w:rFonts w:cs="Calibri"/>
          <w:sz w:val="32"/>
          <w:szCs w:val="32"/>
          <w:rtl/>
        </w:rPr>
        <w:t>إضعاف اللغة العربية: يتم ذلك عبر استبدال اللغة العربية باللغات الأجنبية في التعليم والإعلام، مما يقطع الأجيال القادمة عن جذورها الثقافية والدينية. كما أن استخدام اللغات الأجنبية يساهم في تعزيز ثقافات أخرى على حساب الهوية العربية والإسلامية.</w:t>
      </w:r>
    </w:p>
    <w:p w14:paraId="2F05A776" w14:textId="77777777" w:rsidR="001F12EB" w:rsidRPr="00A47443" w:rsidRDefault="001F12EB" w:rsidP="00A47443">
      <w:pPr>
        <w:rPr>
          <w:rFonts w:cstheme="minorHAnsi"/>
          <w:sz w:val="32"/>
          <w:szCs w:val="32"/>
          <w:rtl/>
        </w:rPr>
      </w:pPr>
      <w:r>
        <w:rPr>
          <w:rFonts w:cstheme="minorHAnsi" w:hint="cs"/>
          <w:sz w:val="32"/>
          <w:szCs w:val="32"/>
          <w:rtl/>
        </w:rPr>
        <w:t>#</w:t>
      </w:r>
      <w:r w:rsidRPr="00A47443">
        <w:rPr>
          <w:rFonts w:cs="Calibri"/>
          <w:sz w:val="32"/>
          <w:szCs w:val="32"/>
          <w:rtl/>
        </w:rPr>
        <w:t>تأثير التكنولوجيا: تلعب وسائل التواصل الاجتماعي والتكنولوجيا الحديثة دورًا كبيرًا في نشر الأفكار الغربية، مما يسهم في تشكيل وجهات نظر الأجيال الجديدة ويجعلها أكثر انفتاحًا على ثقافات قد تتعارض مع قيمها الأصلية.</w:t>
      </w:r>
    </w:p>
    <w:p w14:paraId="06F625EC" w14:textId="72B8F92B" w:rsidR="001F12EB" w:rsidRPr="00A47443" w:rsidRDefault="001F12EB" w:rsidP="00A47443">
      <w:pPr>
        <w:rPr>
          <w:rFonts w:cstheme="minorHAnsi"/>
          <w:sz w:val="32"/>
          <w:szCs w:val="32"/>
          <w:rtl/>
        </w:rPr>
      </w:pPr>
      <w:r w:rsidRPr="007F4DAF">
        <w:rPr>
          <w:rFonts w:cstheme="minorHAnsi" w:hint="cs"/>
          <w:b/>
          <w:bCs/>
          <w:color w:val="2E74B5" w:themeColor="accent1" w:themeShade="BF"/>
          <w:sz w:val="32"/>
          <w:szCs w:val="32"/>
          <w:rtl/>
        </w:rPr>
        <w:t xml:space="preserve">6.الاستعباد الاجتماعي والأسري: </w:t>
      </w:r>
      <w:r>
        <w:rPr>
          <w:rFonts w:cstheme="minorHAnsi" w:hint="cs"/>
          <w:sz w:val="32"/>
          <w:szCs w:val="32"/>
          <w:rtl/>
        </w:rPr>
        <w:t>ولأهميته سنسلط الضوء عليه في المبحث ا</w:t>
      </w:r>
      <w:r w:rsidR="00812B09">
        <w:rPr>
          <w:rFonts w:cstheme="minorHAnsi" w:hint="cs"/>
          <w:sz w:val="32"/>
          <w:szCs w:val="32"/>
          <w:rtl/>
        </w:rPr>
        <w:t>لآتي:</w:t>
      </w:r>
    </w:p>
    <w:p w14:paraId="2C199039" w14:textId="77777777" w:rsidR="001F12EB" w:rsidRDefault="001F12EB" w:rsidP="00D970A5">
      <w:pPr>
        <w:rPr>
          <w:rFonts w:cs="Calibri"/>
          <w:sz w:val="32"/>
          <w:szCs w:val="32"/>
          <w:rtl/>
        </w:rPr>
      </w:pPr>
      <w:r w:rsidRPr="000B2C2F">
        <w:rPr>
          <w:rFonts w:cs="Calibri" w:hint="cs"/>
          <w:sz w:val="32"/>
          <w:szCs w:val="32"/>
          <w:highlight w:val="yellow"/>
          <w:rtl/>
        </w:rPr>
        <w:t>المبحث الثالث: الاستعباد الاجتماعي والأسري</w:t>
      </w:r>
    </w:p>
    <w:p w14:paraId="6BBEAB1A" w14:textId="4778BEBA" w:rsidR="001F12EB" w:rsidRPr="000B4289" w:rsidRDefault="001F12EB" w:rsidP="00D970A5">
      <w:pPr>
        <w:rPr>
          <w:rFonts w:cs="Calibri"/>
          <w:sz w:val="32"/>
          <w:szCs w:val="32"/>
          <w:rtl/>
        </w:rPr>
      </w:pPr>
      <w:r w:rsidRPr="000B4289">
        <w:rPr>
          <w:rFonts w:cs="Calibri"/>
          <w:sz w:val="32"/>
          <w:szCs w:val="32"/>
          <w:rtl/>
        </w:rPr>
        <w:t>إنّ الاستعباد الاجتماعي والأسري له دور كبير في استعباد العالم الإسلامي؛ لأنهما يلعبان دورًا محوريًا في تشكيل الهوية الإسلامية للأفراد. فالأسرة تُع</w:t>
      </w:r>
      <w:r w:rsidR="00812B09">
        <w:rPr>
          <w:rFonts w:cs="Calibri" w:hint="cs"/>
          <w:sz w:val="32"/>
          <w:szCs w:val="32"/>
          <w:rtl/>
        </w:rPr>
        <w:t>د</w:t>
      </w:r>
      <w:r w:rsidRPr="000B4289">
        <w:rPr>
          <w:rFonts w:cs="Calibri"/>
          <w:sz w:val="32"/>
          <w:szCs w:val="32"/>
          <w:rtl/>
        </w:rPr>
        <w:t xml:space="preserve"> النواة الأولى لتعليم القيم والمبادئ الإسلامية. فعندما تتبنى الأسر أفكارًا تتعارض مع التعاليم الإسلامية، فإن ذلك يؤثر سلبًا على تديّن المجتمع ويجعله ضعيفًا مسلوب الإرادة، مما يمهد الطريق للاستعباد.</w:t>
      </w:r>
      <w:r w:rsidRPr="000B4289">
        <w:rPr>
          <w:rStyle w:val="Slutkommentarsreferens"/>
          <w:rFonts w:cs="Calibri"/>
          <w:sz w:val="32"/>
          <w:szCs w:val="32"/>
          <w:rtl/>
        </w:rPr>
        <w:t xml:space="preserve"> </w:t>
      </w:r>
      <w:r>
        <w:rPr>
          <w:rStyle w:val="Slutkommentarsreferens"/>
          <w:rFonts w:cs="Calibri"/>
          <w:sz w:val="32"/>
          <w:szCs w:val="32"/>
          <w:rtl/>
        </w:rPr>
        <w:endnoteReference w:id="16"/>
      </w:r>
    </w:p>
    <w:p w14:paraId="0CB700D4" w14:textId="77777777" w:rsidR="001F12EB" w:rsidRPr="000B4289" w:rsidRDefault="001F12EB" w:rsidP="00D970A5">
      <w:pPr>
        <w:rPr>
          <w:rFonts w:cs="Calibri"/>
          <w:sz w:val="32"/>
          <w:szCs w:val="32"/>
          <w:rtl/>
        </w:rPr>
      </w:pPr>
      <w:r w:rsidRPr="000B4289">
        <w:rPr>
          <w:rFonts w:cs="Calibri"/>
          <w:sz w:val="32"/>
          <w:szCs w:val="32"/>
          <w:rtl/>
        </w:rPr>
        <w:t>علينا أن نعرف أنّ أكثر فئة مستهدفة من بين أفراد المجتمع هي المرأة؛ لأنها إذا صلحت، صلح المجتمع، وإن فسدت، فسد المجتمع. إنّ الأعداء يعلمون جيدًا أن المرأة تمثل عنصر الإغراء والإثارة، وهي بنظرهم (العُنصر الضعيف عاطفيًا، الذي ينساق وراء الدعاية والفتنة بلا روية ولا تفكير، وهي ذات الفعالية الكبيرة، والتأثير المباشر في إفساد الأخلاق. لذا، سعى العدو وكثف جهوده من أجل إفساد المرأة المسلمة.</w:t>
      </w:r>
    </w:p>
    <w:p w14:paraId="63A78C92" w14:textId="77777777" w:rsidR="001F12EB" w:rsidRPr="000B4289" w:rsidRDefault="001F12EB" w:rsidP="0015479E">
      <w:pPr>
        <w:rPr>
          <w:rFonts w:cs="Calibri"/>
          <w:sz w:val="32"/>
          <w:szCs w:val="32"/>
          <w:rtl/>
        </w:rPr>
      </w:pPr>
      <w:r w:rsidRPr="000B4289">
        <w:rPr>
          <w:rFonts w:cs="Calibri"/>
          <w:sz w:val="32"/>
          <w:szCs w:val="32"/>
          <w:rtl/>
        </w:rPr>
        <w:t xml:space="preserve">يقول أحد </w:t>
      </w:r>
      <w:r>
        <w:rPr>
          <w:rFonts w:cs="Calibri" w:hint="cs"/>
          <w:sz w:val="32"/>
          <w:szCs w:val="32"/>
          <w:rtl/>
        </w:rPr>
        <w:t>زعماء</w:t>
      </w:r>
      <w:r w:rsidRPr="000B4289">
        <w:rPr>
          <w:rFonts w:cs="Calibri"/>
          <w:sz w:val="32"/>
          <w:szCs w:val="32"/>
          <w:rtl/>
        </w:rPr>
        <w:t xml:space="preserve"> الماسونية: «يجب علينا أن نكسب المرأة، فأي يوم مدت إلينا أيديها، فُزنا بالحرام، وتبدد جيش المنتصرين للدين». ويقول أحد أقطاب المستعمرين: «كأس وغانية تفعلان في تحطيم الأمة المحمدية أكثر مما يفعله ألف مدفع، فأغرقوها في حبِّ المادة والشهوات».</w:t>
      </w:r>
    </w:p>
    <w:p w14:paraId="2DC8A8CA" w14:textId="77777777" w:rsidR="001F12EB" w:rsidRPr="000B4289" w:rsidRDefault="001F12EB" w:rsidP="00D970A5">
      <w:pPr>
        <w:rPr>
          <w:rFonts w:cs="Calibri"/>
          <w:sz w:val="32"/>
          <w:szCs w:val="32"/>
          <w:rtl/>
        </w:rPr>
      </w:pPr>
      <w:r w:rsidRPr="000B4289">
        <w:rPr>
          <w:rFonts w:cs="Calibri"/>
          <w:sz w:val="32"/>
          <w:szCs w:val="32"/>
          <w:rtl/>
        </w:rPr>
        <w:t>وجاء في "بروتوكولات حكماء صهيون" ما يلي: «يجب أن نعمل؛ لتنهار الأخلاق في كل مكان، فتسهل سيطرتنا. إن "فرويد" منا، وسيظل يعرض العلاقات الجنسية في ضوء الشمس؛ لكي لا يبقى في نظر الشباب شيءٌ مقدس، ويصبح همه الأكبر هو إرواء غرائزه الجنسية، وعندئذ تنهار أخلاقه».</w:t>
      </w:r>
      <w:r>
        <w:rPr>
          <w:rFonts w:cstheme="minorHAnsi" w:hint="cs"/>
          <w:sz w:val="32"/>
          <w:szCs w:val="32"/>
          <w:rtl/>
        </w:rPr>
        <w:t>)</w:t>
      </w:r>
      <w:r>
        <w:rPr>
          <w:rStyle w:val="Slutkommentarsreferens"/>
          <w:rFonts w:cstheme="minorHAnsi"/>
          <w:sz w:val="32"/>
          <w:szCs w:val="32"/>
          <w:rtl/>
        </w:rPr>
        <w:endnoteReference w:id="17"/>
      </w:r>
    </w:p>
    <w:p w14:paraId="06000881" w14:textId="77777777" w:rsidR="001F12EB" w:rsidRPr="000B4289" w:rsidRDefault="001F12EB" w:rsidP="00D970A5">
      <w:pPr>
        <w:rPr>
          <w:rFonts w:cs="Calibri"/>
          <w:sz w:val="32"/>
          <w:szCs w:val="32"/>
          <w:rtl/>
        </w:rPr>
      </w:pPr>
    </w:p>
    <w:p w14:paraId="4A52FC67" w14:textId="77777777" w:rsidR="001F12EB" w:rsidRDefault="001F12EB" w:rsidP="00D970A5">
      <w:pPr>
        <w:rPr>
          <w:rFonts w:cs="Calibri"/>
          <w:sz w:val="32"/>
          <w:szCs w:val="32"/>
          <w:rtl/>
        </w:rPr>
      </w:pPr>
      <w:r>
        <w:rPr>
          <w:rFonts w:cs="Calibri" w:hint="cs"/>
          <w:sz w:val="32"/>
          <w:szCs w:val="32"/>
          <w:rtl/>
        </w:rPr>
        <w:t>السؤال المهم الذي وجب طرحه في هذا المبحث هو:</w:t>
      </w:r>
    </w:p>
    <w:p w14:paraId="6CA9D674" w14:textId="77777777" w:rsidR="001F12EB" w:rsidRPr="000B4289" w:rsidRDefault="001F12EB" w:rsidP="00D970A5">
      <w:pPr>
        <w:rPr>
          <w:rFonts w:cs="Calibri"/>
          <w:color w:val="C00000"/>
          <w:sz w:val="32"/>
          <w:szCs w:val="32"/>
          <w:rtl/>
        </w:rPr>
      </w:pPr>
      <w:r w:rsidRPr="000B4289">
        <w:rPr>
          <w:rFonts w:cs="Calibri" w:hint="cs"/>
          <w:color w:val="C00000"/>
          <w:sz w:val="32"/>
          <w:szCs w:val="32"/>
          <w:rtl/>
        </w:rPr>
        <w:t xml:space="preserve">ما هي </w:t>
      </w:r>
      <w:r w:rsidRPr="000B4289">
        <w:rPr>
          <w:rFonts w:cs="Calibri"/>
          <w:color w:val="C00000"/>
          <w:sz w:val="32"/>
          <w:szCs w:val="32"/>
          <w:rtl/>
        </w:rPr>
        <w:t>الوسائل المستخدمة لاستعباد الشعوب الإسلامية اجتماعيًا وأسريًا</w:t>
      </w:r>
      <w:r w:rsidRPr="000B4289">
        <w:rPr>
          <w:rFonts w:cs="Calibri" w:hint="cs"/>
          <w:color w:val="C00000"/>
          <w:sz w:val="32"/>
          <w:szCs w:val="32"/>
          <w:rtl/>
        </w:rPr>
        <w:t>؟</w:t>
      </w:r>
    </w:p>
    <w:p w14:paraId="4A951494" w14:textId="77777777" w:rsidR="001F12EB" w:rsidRPr="000B4289" w:rsidRDefault="001F12EB" w:rsidP="00D970A5">
      <w:pPr>
        <w:rPr>
          <w:rFonts w:cs="Calibri"/>
          <w:sz w:val="32"/>
          <w:szCs w:val="32"/>
          <w:rtl/>
        </w:rPr>
      </w:pPr>
      <w:r>
        <w:rPr>
          <w:rFonts w:cs="Calibri" w:hint="cs"/>
          <w:sz w:val="32"/>
          <w:szCs w:val="32"/>
          <w:rtl/>
        </w:rPr>
        <w:t xml:space="preserve">الجواب: </w:t>
      </w:r>
      <w:r w:rsidRPr="000B4289">
        <w:rPr>
          <w:rFonts w:cs="Calibri"/>
          <w:sz w:val="32"/>
          <w:szCs w:val="32"/>
          <w:rtl/>
        </w:rPr>
        <w:t>تتعدد الوسائل المستخدمة لاستعباد الشعوب الإسلامية، ومن أبرزها:</w:t>
      </w:r>
    </w:p>
    <w:p w14:paraId="54435618" w14:textId="77777777" w:rsidR="001F12EB" w:rsidRPr="000B4289" w:rsidRDefault="001F12EB" w:rsidP="00D970A5">
      <w:pPr>
        <w:rPr>
          <w:rFonts w:cs="Calibri"/>
          <w:sz w:val="32"/>
          <w:szCs w:val="32"/>
          <w:rtl/>
        </w:rPr>
      </w:pPr>
    </w:p>
    <w:p w14:paraId="364AB8E0" w14:textId="77777777" w:rsidR="001F12EB" w:rsidRDefault="001F12EB" w:rsidP="00D970A5">
      <w:pPr>
        <w:rPr>
          <w:rFonts w:cs="Calibri"/>
          <w:sz w:val="32"/>
          <w:szCs w:val="32"/>
          <w:rtl/>
        </w:rPr>
      </w:pPr>
      <w:r w:rsidRPr="000B4289">
        <w:rPr>
          <w:rFonts w:cs="Calibri" w:hint="cs"/>
          <w:b/>
          <w:bCs/>
          <w:color w:val="0070C0"/>
          <w:sz w:val="32"/>
          <w:szCs w:val="32"/>
          <w:rtl/>
        </w:rPr>
        <w:t xml:space="preserve">أولاً: </w:t>
      </w:r>
      <w:r w:rsidRPr="000B4289">
        <w:rPr>
          <w:rFonts w:cs="Calibri"/>
          <w:b/>
          <w:bCs/>
          <w:color w:val="0070C0"/>
          <w:sz w:val="32"/>
          <w:szCs w:val="32"/>
          <w:rtl/>
        </w:rPr>
        <w:t>تشويه الدين والقيم الإسلامية</w:t>
      </w:r>
      <w:r>
        <w:rPr>
          <w:rFonts w:cs="Calibri" w:hint="cs"/>
          <w:sz w:val="32"/>
          <w:szCs w:val="32"/>
          <w:rtl/>
        </w:rPr>
        <w:t>:</w:t>
      </w:r>
    </w:p>
    <w:p w14:paraId="6BA34143" w14:textId="77777777" w:rsidR="001F12EB" w:rsidRPr="000B4289" w:rsidRDefault="001F12EB" w:rsidP="00D970A5">
      <w:pPr>
        <w:rPr>
          <w:rFonts w:cs="Calibri"/>
          <w:b/>
          <w:bCs/>
          <w:sz w:val="32"/>
          <w:szCs w:val="32"/>
          <w:rtl/>
        </w:rPr>
      </w:pPr>
      <w:r w:rsidRPr="000B4289">
        <w:rPr>
          <w:rFonts w:cs="Calibri" w:hint="cs"/>
          <w:sz w:val="32"/>
          <w:szCs w:val="32"/>
          <w:rtl/>
        </w:rPr>
        <w:t xml:space="preserve"> </w:t>
      </w:r>
      <w:r>
        <w:rPr>
          <w:rFonts w:cs="Calibri" w:hint="cs"/>
          <w:sz w:val="32"/>
          <w:szCs w:val="32"/>
          <w:rtl/>
        </w:rPr>
        <w:t xml:space="preserve">ويتم ذلك </w:t>
      </w:r>
      <w:r w:rsidRPr="000B4289">
        <w:rPr>
          <w:rFonts w:cs="Calibri" w:hint="cs"/>
          <w:sz w:val="32"/>
          <w:szCs w:val="32"/>
          <w:rtl/>
        </w:rPr>
        <w:t>من خلال:</w:t>
      </w:r>
    </w:p>
    <w:p w14:paraId="710BAA03" w14:textId="77777777" w:rsidR="001F12EB" w:rsidRPr="000B4289" w:rsidRDefault="001F12EB" w:rsidP="00D970A5">
      <w:pPr>
        <w:rPr>
          <w:rFonts w:cs="Calibri"/>
          <w:sz w:val="32"/>
          <w:szCs w:val="32"/>
          <w:rtl/>
        </w:rPr>
      </w:pPr>
      <w:r>
        <w:rPr>
          <w:rFonts w:cs="Calibri" w:hint="cs"/>
          <w:sz w:val="32"/>
          <w:szCs w:val="32"/>
          <w:rtl/>
        </w:rPr>
        <w:t>1.</w:t>
      </w:r>
      <w:r w:rsidRPr="000B4289">
        <w:rPr>
          <w:rFonts w:cs="Calibri"/>
          <w:sz w:val="32"/>
          <w:szCs w:val="32"/>
          <w:rtl/>
        </w:rPr>
        <w:t>تشويه صورة الإسلام: يسعى الأعداء إلى تقديم الإسلام بصورة مشوهة من خلال نشر معلومات مغلوطة عنه، وتصويره كدين متطرف أو عنيف عبر وسائل الإعلام والسينما. هذا التشويه يهدف إلى خلق صورة سلبية عن الإسلام بشكل عام، وعن القيم الإسلامية التي تعزز دور المرأة في الأسرة والمجتمع.</w:t>
      </w:r>
    </w:p>
    <w:p w14:paraId="67862CE6" w14:textId="77777777" w:rsidR="001F12EB" w:rsidRDefault="001F12EB" w:rsidP="00D970A5">
      <w:pPr>
        <w:rPr>
          <w:rFonts w:cs="Calibri"/>
          <w:sz w:val="32"/>
          <w:szCs w:val="32"/>
          <w:rtl/>
        </w:rPr>
      </w:pPr>
      <w:r>
        <w:rPr>
          <w:rFonts w:cs="Calibri" w:hint="cs"/>
          <w:sz w:val="32"/>
          <w:szCs w:val="32"/>
          <w:rtl/>
        </w:rPr>
        <w:t>2.</w:t>
      </w:r>
      <w:r w:rsidRPr="000B4289">
        <w:rPr>
          <w:rFonts w:cs="Calibri"/>
          <w:sz w:val="32"/>
          <w:szCs w:val="32"/>
          <w:rtl/>
        </w:rPr>
        <w:t>تقليل أهمية الدين في الحياة: من خلال فصل الدين عن الحياة العامة، يحاول الأعداء إقناع المسلمين بأن الدين مسألة شخصية لا يجب أن تؤثر على السياسة أو الاقتصاد أو حتى الأسرة. وهذا يعزز فكرة أن المرأة يجب أن تتحرر من القيم الإسلامية لتحقيق "التحرر" المزعوم.</w:t>
      </w:r>
    </w:p>
    <w:p w14:paraId="21755E7B" w14:textId="77777777" w:rsidR="001F12EB" w:rsidRPr="000B4289" w:rsidRDefault="001F12EB" w:rsidP="00D970A5">
      <w:pPr>
        <w:rPr>
          <w:rFonts w:cs="Calibri"/>
          <w:sz w:val="32"/>
          <w:szCs w:val="32"/>
          <w:rtl/>
        </w:rPr>
      </w:pPr>
    </w:p>
    <w:p w14:paraId="2EB64FE1" w14:textId="77777777" w:rsidR="001F12EB" w:rsidRPr="000B4289" w:rsidRDefault="001F12EB" w:rsidP="00D970A5">
      <w:pPr>
        <w:rPr>
          <w:rFonts w:cs="Calibri"/>
          <w:b/>
          <w:bCs/>
          <w:color w:val="0070C0"/>
          <w:sz w:val="32"/>
          <w:szCs w:val="32"/>
          <w:rtl/>
        </w:rPr>
      </w:pPr>
      <w:r w:rsidRPr="000B4289">
        <w:rPr>
          <w:rFonts w:cs="Calibri" w:hint="cs"/>
          <w:b/>
          <w:bCs/>
          <w:color w:val="0070C0"/>
          <w:sz w:val="32"/>
          <w:szCs w:val="32"/>
          <w:rtl/>
        </w:rPr>
        <w:t xml:space="preserve">ثانياً: </w:t>
      </w:r>
      <w:r w:rsidRPr="000B4289">
        <w:rPr>
          <w:rFonts w:cs="Calibri"/>
          <w:b/>
          <w:bCs/>
          <w:color w:val="0070C0"/>
          <w:sz w:val="32"/>
          <w:szCs w:val="32"/>
          <w:rtl/>
        </w:rPr>
        <w:t xml:space="preserve">دعم الحركات التغريبية: </w:t>
      </w:r>
    </w:p>
    <w:p w14:paraId="2323313F" w14:textId="5B02BCA7" w:rsidR="001F12EB" w:rsidRPr="000B4289" w:rsidRDefault="001F12EB" w:rsidP="00D970A5">
      <w:pPr>
        <w:rPr>
          <w:rFonts w:cs="Calibri"/>
          <w:sz w:val="32"/>
          <w:szCs w:val="32"/>
          <w:rtl/>
        </w:rPr>
      </w:pPr>
      <w:r>
        <w:rPr>
          <w:rFonts w:cs="Calibri" w:hint="cs"/>
          <w:sz w:val="32"/>
          <w:szCs w:val="32"/>
          <w:rtl/>
        </w:rPr>
        <w:t>حيث</w:t>
      </w:r>
      <w:r w:rsidRPr="000B4289">
        <w:rPr>
          <w:rFonts w:cs="Calibri"/>
          <w:sz w:val="32"/>
          <w:szCs w:val="32"/>
          <w:rtl/>
        </w:rPr>
        <w:t xml:space="preserve"> </w:t>
      </w:r>
      <w:r>
        <w:rPr>
          <w:rFonts w:cs="Calibri" w:hint="cs"/>
          <w:sz w:val="32"/>
          <w:szCs w:val="32"/>
          <w:rtl/>
        </w:rPr>
        <w:t>ي</w:t>
      </w:r>
      <w:r w:rsidRPr="000B4289">
        <w:rPr>
          <w:rFonts w:cs="Calibri"/>
          <w:sz w:val="32"/>
          <w:szCs w:val="32"/>
          <w:rtl/>
        </w:rPr>
        <w:t>دعم</w:t>
      </w:r>
      <w:r>
        <w:rPr>
          <w:rFonts w:cs="Calibri" w:hint="cs"/>
          <w:sz w:val="32"/>
          <w:szCs w:val="32"/>
          <w:rtl/>
        </w:rPr>
        <w:t xml:space="preserve"> الغرب</w:t>
      </w:r>
      <w:r w:rsidRPr="000B4289">
        <w:rPr>
          <w:rFonts w:cs="Calibri"/>
          <w:sz w:val="32"/>
          <w:szCs w:val="32"/>
          <w:rtl/>
        </w:rPr>
        <w:t xml:space="preserve"> بعض منظمات المجت</w:t>
      </w:r>
      <w:r>
        <w:rPr>
          <w:rFonts w:cs="Calibri"/>
          <w:sz w:val="32"/>
          <w:szCs w:val="32"/>
          <w:rtl/>
        </w:rPr>
        <w:t>مع المدني في البلدان الإسلامية</w:t>
      </w:r>
      <w:r w:rsidRPr="000B4289">
        <w:rPr>
          <w:rFonts w:cs="Calibri"/>
          <w:sz w:val="32"/>
          <w:szCs w:val="32"/>
          <w:rtl/>
        </w:rPr>
        <w:t>، بالترويج لأفكار نسوية تشجع المرأة على التمرد على الأدوار التقليدية مثل</w:t>
      </w:r>
      <w:r w:rsidR="00812B09">
        <w:rPr>
          <w:rFonts w:cs="Calibri" w:hint="cs"/>
          <w:sz w:val="32"/>
          <w:szCs w:val="32"/>
          <w:rtl/>
        </w:rPr>
        <w:t>:</w:t>
      </w:r>
      <w:r w:rsidRPr="000B4289">
        <w:rPr>
          <w:rFonts w:cs="Calibri"/>
          <w:sz w:val="32"/>
          <w:szCs w:val="32"/>
          <w:rtl/>
        </w:rPr>
        <w:t xml:space="preserve"> الأمومة والزواج. تسعى هذه المنظمات إلى غسل أدمغة النساء وإقناعهن بتغيير القوانين الإسلامية واستبدالها بقوانين وضعية ليبرالية، وتروج لحرية التبرج والسفور، والعلاقات غير الشرعية، ورفض الالتزامات الزوجية مثل</w:t>
      </w:r>
      <w:r w:rsidR="00812B09">
        <w:rPr>
          <w:rFonts w:cs="Calibri" w:hint="cs"/>
          <w:sz w:val="32"/>
          <w:szCs w:val="32"/>
          <w:rtl/>
        </w:rPr>
        <w:t>:</w:t>
      </w:r>
      <w:r w:rsidRPr="000B4289">
        <w:rPr>
          <w:rFonts w:cs="Calibri"/>
          <w:sz w:val="32"/>
          <w:szCs w:val="32"/>
          <w:rtl/>
        </w:rPr>
        <w:t xml:space="preserve"> حق الاستئذان من الزوج أو الالتزام بحقوق الفراش.</w:t>
      </w:r>
    </w:p>
    <w:p w14:paraId="182514CE" w14:textId="77777777" w:rsidR="001F12EB" w:rsidRDefault="001F12EB" w:rsidP="00D970A5">
      <w:pPr>
        <w:rPr>
          <w:rFonts w:cs="Calibri"/>
          <w:sz w:val="32"/>
          <w:szCs w:val="32"/>
          <w:rtl/>
        </w:rPr>
      </w:pPr>
      <w:r w:rsidRPr="000B4289">
        <w:rPr>
          <w:rFonts w:cs="Calibri"/>
          <w:sz w:val="32"/>
          <w:szCs w:val="32"/>
          <w:rtl/>
        </w:rPr>
        <w:t>التأثير: يؤدي هذا الدعم إلى إضعاف القيم الإسلامية وزرع تضارب بين المبادئ الدينية والقيم الغربية، مما يُضعف التزام المرأة المسلمة بدينها ويشجعها على تبني أنماط حياة تتعارض مع هويتها الدينية والأخلاقية.</w:t>
      </w:r>
    </w:p>
    <w:p w14:paraId="619BF149" w14:textId="77777777" w:rsidR="001F12EB" w:rsidRPr="000B4289" w:rsidRDefault="001F12EB" w:rsidP="00D970A5">
      <w:pPr>
        <w:rPr>
          <w:rFonts w:cs="Calibri"/>
          <w:sz w:val="32"/>
          <w:szCs w:val="32"/>
          <w:rtl/>
        </w:rPr>
      </w:pPr>
    </w:p>
    <w:p w14:paraId="36845E2E" w14:textId="77777777" w:rsidR="001F12EB" w:rsidRPr="00CD6550" w:rsidRDefault="001F12EB" w:rsidP="00D970A5">
      <w:pPr>
        <w:rPr>
          <w:rFonts w:cs="Calibri"/>
          <w:b/>
          <w:bCs/>
          <w:color w:val="0070C0"/>
          <w:sz w:val="32"/>
          <w:szCs w:val="32"/>
          <w:rtl/>
        </w:rPr>
      </w:pPr>
      <w:r w:rsidRPr="00CD6550">
        <w:rPr>
          <w:rFonts w:cs="Calibri" w:hint="cs"/>
          <w:b/>
          <w:bCs/>
          <w:color w:val="0070C0"/>
          <w:sz w:val="32"/>
          <w:szCs w:val="32"/>
          <w:rtl/>
        </w:rPr>
        <w:t xml:space="preserve">ثالثاً: </w:t>
      </w:r>
      <w:r w:rsidRPr="00CD6550">
        <w:rPr>
          <w:rFonts w:cs="Calibri"/>
          <w:b/>
          <w:bCs/>
          <w:color w:val="0070C0"/>
          <w:sz w:val="32"/>
          <w:szCs w:val="32"/>
          <w:rtl/>
        </w:rPr>
        <w:t xml:space="preserve">نشر الثقافة الغربية: </w:t>
      </w:r>
    </w:p>
    <w:p w14:paraId="0F1DCA54" w14:textId="4A6EB026" w:rsidR="001F12EB" w:rsidRPr="00702FC9" w:rsidRDefault="001F12EB" w:rsidP="00702FC9">
      <w:pPr>
        <w:rPr>
          <w:rFonts w:cs="Calibri"/>
          <w:sz w:val="32"/>
          <w:szCs w:val="32"/>
          <w:rtl/>
        </w:rPr>
      </w:pPr>
      <w:r w:rsidRPr="00702FC9">
        <w:rPr>
          <w:rFonts w:cs="Calibri"/>
          <w:sz w:val="32"/>
          <w:szCs w:val="32"/>
          <w:rtl/>
        </w:rPr>
        <w:t>يسعى العدو إلى ترويج الثقافة الغربية داخل المجتمعات الإسلامية عبر مجموعة متنوعة من الوسائل، مثل</w:t>
      </w:r>
      <w:r w:rsidR="00812B09">
        <w:rPr>
          <w:rFonts w:cs="Calibri" w:hint="cs"/>
          <w:sz w:val="32"/>
          <w:szCs w:val="32"/>
          <w:rtl/>
        </w:rPr>
        <w:t>:</w:t>
      </w:r>
      <w:r w:rsidRPr="00702FC9">
        <w:rPr>
          <w:rFonts w:cs="Calibri"/>
          <w:sz w:val="32"/>
          <w:szCs w:val="32"/>
          <w:rtl/>
        </w:rPr>
        <w:t xml:space="preserve"> البرامج التلفزيونية، والأفلام، والمسلسلات، والإعلانات، والأغاني، التي تُبث عبر الفضائيات، والشبكة العنكبوتية، ومواقع التواصل الاجتماعي. يتم تقديم أنماط الحياة الغربية كنماذج مثالية، مما يؤدي إلى تهميش القيم الإسلامية التقليدية.</w:t>
      </w:r>
    </w:p>
    <w:p w14:paraId="04E7B42A" w14:textId="77777777" w:rsidR="001F12EB" w:rsidRDefault="001F12EB" w:rsidP="00702FC9">
      <w:pPr>
        <w:rPr>
          <w:rFonts w:cs="Calibri"/>
          <w:sz w:val="32"/>
          <w:szCs w:val="32"/>
          <w:rtl/>
        </w:rPr>
      </w:pPr>
      <w:r w:rsidRPr="00702FC9">
        <w:rPr>
          <w:rFonts w:cs="Calibri"/>
          <w:sz w:val="32"/>
          <w:szCs w:val="32"/>
          <w:rtl/>
        </w:rPr>
        <w:t>ومن المؤسف أن نلاحظ أن العديد من المسلمين يساهمون في ترويج محتوى الثقافة الغربية على مواقع التواصل الاجتماعي، مما يسهم في غسيل أدمغة المتابعين من قيمهم ومبادئهم. كما ورد عن أ</w:t>
      </w:r>
      <w:r>
        <w:rPr>
          <w:rFonts w:cs="Calibri"/>
          <w:sz w:val="32"/>
          <w:szCs w:val="32"/>
          <w:rtl/>
        </w:rPr>
        <w:t>بي جعفر الثاني عليه السلام قوله</w:t>
      </w:r>
      <w:r w:rsidRPr="00702FC9">
        <w:rPr>
          <w:rFonts w:cs="Calibri"/>
          <w:sz w:val="32"/>
          <w:szCs w:val="32"/>
          <w:rtl/>
        </w:rPr>
        <w:t xml:space="preserve">: </w:t>
      </w:r>
      <w:r>
        <w:rPr>
          <w:rFonts w:cs="Calibri" w:hint="cs"/>
          <w:sz w:val="32"/>
          <w:szCs w:val="32"/>
          <w:rtl/>
        </w:rPr>
        <w:t>"</w:t>
      </w:r>
      <w:r w:rsidRPr="00702FC9">
        <w:rPr>
          <w:rFonts w:cs="Calibri"/>
          <w:sz w:val="32"/>
          <w:szCs w:val="32"/>
          <w:rtl/>
        </w:rPr>
        <w:t>من أصغى إلى ناطق فقد عبده فإن كان الناطق عن الله فقد عبد الله، وإن كان الناطق ينطق عن لسان إبليس فقد عبد إبليس</w:t>
      </w:r>
      <w:r>
        <w:rPr>
          <w:rFonts w:cs="Calibri" w:hint="cs"/>
          <w:sz w:val="32"/>
          <w:szCs w:val="32"/>
          <w:rtl/>
        </w:rPr>
        <w:t>"</w:t>
      </w:r>
      <w:r w:rsidRPr="00702FC9">
        <w:rPr>
          <w:rFonts w:cs="Calibri"/>
          <w:sz w:val="32"/>
          <w:szCs w:val="32"/>
          <w:rtl/>
        </w:rPr>
        <w:t>.</w:t>
      </w:r>
      <w:r>
        <w:rPr>
          <w:rStyle w:val="Slutkommentarsreferens"/>
          <w:rFonts w:cs="Calibri"/>
          <w:sz w:val="32"/>
          <w:szCs w:val="32"/>
          <w:rtl/>
        </w:rPr>
        <w:endnoteReference w:id="18"/>
      </w:r>
    </w:p>
    <w:p w14:paraId="47F752D9" w14:textId="3236A0CF" w:rsidR="001F12EB" w:rsidRDefault="001F12EB" w:rsidP="00702FC9">
      <w:pPr>
        <w:rPr>
          <w:rFonts w:cs="Calibri"/>
          <w:sz w:val="32"/>
          <w:szCs w:val="32"/>
          <w:rtl/>
        </w:rPr>
      </w:pPr>
      <w:r>
        <w:rPr>
          <w:rFonts w:cs="Calibri" w:hint="cs"/>
          <w:sz w:val="32"/>
          <w:szCs w:val="32"/>
          <w:rtl/>
        </w:rPr>
        <w:t xml:space="preserve"> </w:t>
      </w:r>
      <w:r w:rsidRPr="00702FC9">
        <w:rPr>
          <w:rFonts w:cs="Calibri"/>
          <w:sz w:val="32"/>
          <w:szCs w:val="32"/>
          <w:rtl/>
        </w:rPr>
        <w:t xml:space="preserve">علاوة على ذلك، فإن التأييد للمحتوى الباطل والمحرم، سواء كان ذلك من خلال الإعجاب به، أو نشره، أو التعليق الإيجابي عليه، يستوجب الإثم. </w:t>
      </w:r>
      <w:r>
        <w:rPr>
          <w:rFonts w:cs="Calibri" w:hint="cs"/>
          <w:sz w:val="32"/>
          <w:szCs w:val="32"/>
          <w:rtl/>
        </w:rPr>
        <w:t>ف</w:t>
      </w:r>
      <w:r w:rsidRPr="00702FC9">
        <w:rPr>
          <w:rFonts w:cs="Calibri"/>
          <w:sz w:val="32"/>
          <w:szCs w:val="32"/>
          <w:rtl/>
        </w:rPr>
        <w:t>قد روي عن الإمام الكاظم عليه السلام:</w:t>
      </w:r>
      <w:r>
        <w:rPr>
          <w:rFonts w:cs="Calibri" w:hint="cs"/>
          <w:sz w:val="32"/>
          <w:szCs w:val="32"/>
          <w:rtl/>
        </w:rPr>
        <w:t>"</w:t>
      </w:r>
      <w:r>
        <w:rPr>
          <w:rFonts w:hint="cs"/>
          <w:rtl/>
        </w:rPr>
        <w:t xml:space="preserve">... </w:t>
      </w:r>
      <w:r w:rsidRPr="00702FC9">
        <w:rPr>
          <w:rFonts w:cs="Calibri"/>
          <w:sz w:val="32"/>
          <w:szCs w:val="32"/>
          <w:rtl/>
        </w:rPr>
        <w:t>ومن استن بسنة سيئة فعليه وزرها ووزر من عمل بها من غير</w:t>
      </w:r>
      <w:r w:rsidR="00812B09">
        <w:rPr>
          <w:rFonts w:cs="Calibri" w:hint="cs"/>
          <w:sz w:val="32"/>
          <w:szCs w:val="32"/>
          <w:rtl/>
        </w:rPr>
        <w:t xml:space="preserve"> أ</w:t>
      </w:r>
      <w:r w:rsidRPr="00702FC9">
        <w:rPr>
          <w:rFonts w:cs="Calibri"/>
          <w:sz w:val="32"/>
          <w:szCs w:val="32"/>
          <w:rtl/>
        </w:rPr>
        <w:t xml:space="preserve">ن ينقص من أوزارهم </w:t>
      </w:r>
      <w:r w:rsidRPr="00702FC9">
        <w:rPr>
          <w:rFonts w:cs="Calibri" w:hint="cs"/>
          <w:sz w:val="32"/>
          <w:szCs w:val="32"/>
          <w:rtl/>
        </w:rPr>
        <w:t>شي</w:t>
      </w:r>
      <w:r w:rsidRPr="00702FC9">
        <w:rPr>
          <w:rFonts w:cs="Calibri" w:hint="eastAsia"/>
          <w:sz w:val="32"/>
          <w:szCs w:val="32"/>
          <w:rtl/>
        </w:rPr>
        <w:t>ء</w:t>
      </w:r>
      <w:r>
        <w:rPr>
          <w:rFonts w:cs="Calibri" w:hint="cs"/>
          <w:sz w:val="32"/>
          <w:szCs w:val="32"/>
          <w:rtl/>
        </w:rPr>
        <w:t>".</w:t>
      </w:r>
      <w:r>
        <w:rPr>
          <w:rStyle w:val="Slutkommentarsreferens"/>
          <w:rFonts w:cs="Calibri"/>
          <w:sz w:val="32"/>
          <w:szCs w:val="32"/>
          <w:rtl/>
        </w:rPr>
        <w:endnoteReference w:id="19"/>
      </w:r>
    </w:p>
    <w:p w14:paraId="76323362" w14:textId="77777777" w:rsidR="001F12EB" w:rsidRDefault="001F12EB" w:rsidP="001F4DDA">
      <w:pPr>
        <w:rPr>
          <w:rFonts w:cs="Calibri"/>
          <w:sz w:val="32"/>
          <w:szCs w:val="32"/>
          <w:rtl/>
        </w:rPr>
      </w:pPr>
      <w:r w:rsidRPr="000B4289">
        <w:rPr>
          <w:rFonts w:cs="Calibri"/>
          <w:sz w:val="32"/>
          <w:szCs w:val="32"/>
          <w:rtl/>
        </w:rPr>
        <w:t xml:space="preserve"> </w:t>
      </w:r>
      <w:r>
        <w:rPr>
          <w:rFonts w:cs="Calibri" w:hint="cs"/>
          <w:sz w:val="32"/>
          <w:szCs w:val="32"/>
          <w:rtl/>
        </w:rPr>
        <w:t>ومن أمثلة ما يروج للثقافة الغربية:</w:t>
      </w:r>
    </w:p>
    <w:p w14:paraId="7EEA2DA9" w14:textId="77777777" w:rsidR="001F12EB" w:rsidRPr="000B4289" w:rsidRDefault="001F12EB" w:rsidP="0029391B">
      <w:pPr>
        <w:rPr>
          <w:rFonts w:cs="Calibri"/>
          <w:sz w:val="32"/>
          <w:szCs w:val="32"/>
          <w:rtl/>
        </w:rPr>
      </w:pPr>
    </w:p>
    <w:p w14:paraId="78E69E5B" w14:textId="27B7F7CD" w:rsidR="001F12EB" w:rsidRPr="000B4289" w:rsidRDefault="001F12EB" w:rsidP="001F4DDA">
      <w:pPr>
        <w:rPr>
          <w:rFonts w:cs="Calibri"/>
          <w:sz w:val="32"/>
          <w:szCs w:val="32"/>
          <w:rtl/>
        </w:rPr>
      </w:pPr>
      <w:r w:rsidRPr="00CD6550">
        <w:rPr>
          <w:rFonts w:cs="Calibri" w:hint="cs"/>
          <w:b/>
          <w:bCs/>
          <w:sz w:val="32"/>
          <w:szCs w:val="32"/>
          <w:rtl/>
        </w:rPr>
        <w:t>1.</w:t>
      </w:r>
      <w:r w:rsidRPr="00CD6550">
        <w:rPr>
          <w:rFonts w:cs="Calibri"/>
          <w:b/>
          <w:bCs/>
          <w:sz w:val="32"/>
          <w:szCs w:val="32"/>
          <w:rtl/>
        </w:rPr>
        <w:t xml:space="preserve">العزوف عن الزواج: </w:t>
      </w:r>
      <w:r w:rsidRPr="000B4289">
        <w:rPr>
          <w:rFonts w:cs="Calibri"/>
          <w:sz w:val="32"/>
          <w:szCs w:val="32"/>
          <w:rtl/>
        </w:rPr>
        <w:t>إنّ تشجيع العزوف عن الزواج هو وسيلة فعالة ضمن مخططات العدو؛ لأن تراجع الناس عن الزواج يؤدي إلى تفكك الأسرة وضعف الروابط الاجتماعية، مما يُسهل السيطرة عليهم</w:t>
      </w:r>
      <w:r>
        <w:rPr>
          <w:rFonts w:cs="Calibri" w:hint="cs"/>
          <w:sz w:val="32"/>
          <w:szCs w:val="32"/>
          <w:rtl/>
        </w:rPr>
        <w:t xml:space="preserve"> واستعبادهم</w:t>
      </w:r>
      <w:r w:rsidRPr="000B4289">
        <w:rPr>
          <w:rFonts w:cs="Calibri"/>
          <w:sz w:val="32"/>
          <w:szCs w:val="32"/>
          <w:rtl/>
        </w:rPr>
        <w:t>.</w:t>
      </w:r>
      <w:r>
        <w:rPr>
          <w:rFonts w:cs="Calibri" w:hint="cs"/>
          <w:sz w:val="32"/>
          <w:szCs w:val="32"/>
          <w:rtl/>
        </w:rPr>
        <w:t xml:space="preserve"> من أجل ذلك </w:t>
      </w:r>
      <w:r w:rsidRPr="000B4289">
        <w:rPr>
          <w:rFonts w:cs="Calibri"/>
          <w:sz w:val="32"/>
          <w:szCs w:val="32"/>
          <w:rtl/>
        </w:rPr>
        <w:t>غالبًا ما تُعرض العلاقات الزوجية</w:t>
      </w:r>
      <w:r w:rsidR="00812B09">
        <w:rPr>
          <w:rFonts w:cs="Calibri" w:hint="cs"/>
          <w:sz w:val="32"/>
          <w:szCs w:val="32"/>
          <w:rtl/>
        </w:rPr>
        <w:t xml:space="preserve"> </w:t>
      </w:r>
      <w:r>
        <w:rPr>
          <w:rFonts w:cs="Calibri" w:hint="cs"/>
          <w:sz w:val="32"/>
          <w:szCs w:val="32"/>
          <w:rtl/>
        </w:rPr>
        <w:t xml:space="preserve">-بالأخص عبر مواقع التواصل </w:t>
      </w:r>
      <w:r w:rsidR="00E05512">
        <w:rPr>
          <w:rFonts w:cs="Calibri" w:hint="cs"/>
          <w:sz w:val="32"/>
          <w:szCs w:val="32"/>
          <w:rtl/>
        </w:rPr>
        <w:t>الاجتماعي-على</w:t>
      </w:r>
      <w:r w:rsidRPr="000B4289">
        <w:rPr>
          <w:rFonts w:cs="Calibri"/>
          <w:sz w:val="32"/>
          <w:szCs w:val="32"/>
          <w:rtl/>
        </w:rPr>
        <w:t xml:space="preserve"> أنها معقدة ومليئة بالمشاكل</w:t>
      </w:r>
      <w:r>
        <w:rPr>
          <w:rFonts w:cs="Calibri" w:hint="cs"/>
          <w:sz w:val="32"/>
          <w:szCs w:val="32"/>
          <w:rtl/>
        </w:rPr>
        <w:t xml:space="preserve"> والالتزامات المالية</w:t>
      </w:r>
      <w:r w:rsidRPr="000B4289">
        <w:rPr>
          <w:rFonts w:cs="Calibri"/>
          <w:sz w:val="32"/>
          <w:szCs w:val="32"/>
          <w:rtl/>
        </w:rPr>
        <w:t xml:space="preserve">، </w:t>
      </w:r>
      <w:r>
        <w:rPr>
          <w:rFonts w:cs="Calibri"/>
          <w:sz w:val="32"/>
          <w:szCs w:val="32"/>
          <w:rtl/>
        </w:rPr>
        <w:t>مما ي</w:t>
      </w:r>
      <w:r>
        <w:rPr>
          <w:rFonts w:cs="Calibri" w:hint="cs"/>
          <w:sz w:val="32"/>
          <w:szCs w:val="32"/>
          <w:rtl/>
        </w:rPr>
        <w:t>حث الشباب إلى التهرّب منه</w:t>
      </w:r>
      <w:r w:rsidR="00812B09">
        <w:rPr>
          <w:rFonts w:cs="Calibri" w:hint="cs"/>
          <w:sz w:val="32"/>
          <w:szCs w:val="32"/>
          <w:rtl/>
        </w:rPr>
        <w:t>ا</w:t>
      </w:r>
      <w:r w:rsidRPr="000B4289">
        <w:rPr>
          <w:rFonts w:cs="Calibri"/>
          <w:sz w:val="32"/>
          <w:szCs w:val="32"/>
          <w:rtl/>
        </w:rPr>
        <w:t xml:space="preserve">، بينما تُبرز حياة العزوبية على أنها مليئة بالمتعة والاستقلالية. </w:t>
      </w:r>
    </w:p>
    <w:p w14:paraId="425613E7" w14:textId="77777777" w:rsidR="001F12EB" w:rsidRPr="003520F3" w:rsidRDefault="001F12EB" w:rsidP="00976A3E">
      <w:pPr>
        <w:rPr>
          <w:rFonts w:cs="Calibri"/>
          <w:sz w:val="32"/>
          <w:szCs w:val="32"/>
          <w:rtl/>
        </w:rPr>
      </w:pPr>
      <w:r w:rsidRPr="00CD6550">
        <w:rPr>
          <w:rFonts w:cs="Calibri" w:hint="cs"/>
          <w:b/>
          <w:bCs/>
          <w:sz w:val="32"/>
          <w:szCs w:val="32"/>
          <w:rtl/>
        </w:rPr>
        <w:t>2.</w:t>
      </w:r>
      <w:r w:rsidRPr="00CD6550">
        <w:rPr>
          <w:rFonts w:cs="Calibri"/>
          <w:b/>
          <w:bCs/>
          <w:sz w:val="32"/>
          <w:szCs w:val="32"/>
          <w:rtl/>
        </w:rPr>
        <w:t xml:space="preserve">تشجيع </w:t>
      </w:r>
      <w:r>
        <w:rPr>
          <w:rFonts w:cs="Calibri" w:hint="cs"/>
          <w:b/>
          <w:bCs/>
          <w:sz w:val="32"/>
          <w:szCs w:val="32"/>
          <w:rtl/>
        </w:rPr>
        <w:t>أنماط</w:t>
      </w:r>
      <w:r w:rsidRPr="00CD6550">
        <w:rPr>
          <w:rFonts w:cs="Calibri"/>
          <w:b/>
          <w:bCs/>
          <w:sz w:val="32"/>
          <w:szCs w:val="32"/>
          <w:rtl/>
        </w:rPr>
        <w:t xml:space="preserve"> الحياة الفردية:</w:t>
      </w:r>
      <w:r w:rsidRPr="000B4289">
        <w:rPr>
          <w:rFonts w:cs="Calibri"/>
          <w:sz w:val="32"/>
          <w:szCs w:val="32"/>
          <w:rtl/>
        </w:rPr>
        <w:t xml:space="preserve"> </w:t>
      </w:r>
      <w:r w:rsidRPr="00976A3E">
        <w:rPr>
          <w:rFonts w:cs="Calibri"/>
          <w:sz w:val="32"/>
          <w:szCs w:val="32"/>
          <w:rtl/>
        </w:rPr>
        <w:t>تسعى الثقافة الغربية إلى تعزيز حب الذات والأنانية، مع تهميش قيم الإيثار والتضحية والفداء والتواضع والعطاء. ويتم ذلك من خلال تسليط الضوء على أنماط الحياة التي تركز على الفرد واحتياجاته الشخصية، كالتوجه نحو الوظائف والتقدم المهني، حتى لو كان ذلك على حساب الأسرة والمجتمع. هذه الظاهرة قد تؤدي إلى تراجع القيم الاجتماعية والعائلية.</w:t>
      </w:r>
    </w:p>
    <w:p w14:paraId="7B464EB8" w14:textId="17D1128E" w:rsidR="001F12EB" w:rsidRPr="003520F3" w:rsidRDefault="001F12EB" w:rsidP="003520F3">
      <w:pPr>
        <w:rPr>
          <w:rFonts w:cs="Calibri"/>
          <w:sz w:val="32"/>
          <w:szCs w:val="32"/>
          <w:rtl/>
        </w:rPr>
      </w:pPr>
      <w:r w:rsidRPr="003520F3">
        <w:rPr>
          <w:rFonts w:cs="Calibri"/>
          <w:sz w:val="32"/>
          <w:szCs w:val="32"/>
          <w:rtl/>
        </w:rPr>
        <w:t>نتيجةً لذلك، يبدأ الزوج في إهمال زوجته وأولاده، مُركزاً اهتمامه على تحقيق رغباته وملذاته، ولا يختلف الحال بالنسبة للمرأة، حيث يُروج لفكرة أن النجاح الحقيقي لها يتجلى في إنجازاتها المهنية والمالية، بينما تُع</w:t>
      </w:r>
      <w:r w:rsidR="00226065">
        <w:rPr>
          <w:rFonts w:cs="Calibri" w:hint="cs"/>
          <w:sz w:val="32"/>
          <w:szCs w:val="32"/>
          <w:rtl/>
        </w:rPr>
        <w:t>د</w:t>
      </w:r>
      <w:r w:rsidRPr="003520F3">
        <w:rPr>
          <w:rFonts w:cs="Calibri"/>
          <w:sz w:val="32"/>
          <w:szCs w:val="32"/>
          <w:rtl/>
        </w:rPr>
        <w:t xml:space="preserve"> الأسرة في المرتبة الثانية، أو حتى أنها ليست ضرورية.</w:t>
      </w:r>
    </w:p>
    <w:p w14:paraId="5346E5D3" w14:textId="3840AB64" w:rsidR="001F12EB" w:rsidRDefault="001F12EB" w:rsidP="003520F3">
      <w:pPr>
        <w:rPr>
          <w:rFonts w:cs="Calibri"/>
          <w:sz w:val="32"/>
          <w:szCs w:val="32"/>
          <w:rtl/>
        </w:rPr>
      </w:pPr>
      <w:r w:rsidRPr="003520F3">
        <w:rPr>
          <w:rFonts w:cs="Calibri"/>
          <w:sz w:val="32"/>
          <w:szCs w:val="32"/>
          <w:rtl/>
        </w:rPr>
        <w:t xml:space="preserve">هذا الأمر يُضعف دور الأسرة كمؤسسة مركزية في المجتمع الإسلامي، حيث تصبح المرأة مشغولة بالتقدم الشخصي على حساب القيم التي تدعو إلى تحقيق التوازن بين العمل والحياة الأسرية. وعندما تضعف الأسرة، </w:t>
      </w:r>
      <w:r w:rsidR="00673222">
        <w:rPr>
          <w:rFonts w:cs="Calibri" w:hint="cs"/>
          <w:sz w:val="32"/>
          <w:szCs w:val="32"/>
          <w:rtl/>
        </w:rPr>
        <w:t>ت</w:t>
      </w:r>
      <w:r w:rsidRPr="003520F3">
        <w:rPr>
          <w:rFonts w:cs="Calibri"/>
          <w:sz w:val="32"/>
          <w:szCs w:val="32"/>
          <w:rtl/>
        </w:rPr>
        <w:t>سهل السيطرة عليها.</w:t>
      </w:r>
    </w:p>
    <w:p w14:paraId="61EBA897" w14:textId="77777777" w:rsidR="001F12EB" w:rsidRDefault="001F12EB" w:rsidP="003520F3">
      <w:pPr>
        <w:rPr>
          <w:rFonts w:cs="Calibri"/>
          <w:sz w:val="32"/>
          <w:szCs w:val="32"/>
          <w:rtl/>
        </w:rPr>
      </w:pPr>
    </w:p>
    <w:p w14:paraId="28AF9A00" w14:textId="4AC18A02" w:rsidR="001F12EB" w:rsidRDefault="001F12EB" w:rsidP="00583ACF">
      <w:pPr>
        <w:rPr>
          <w:rFonts w:cs="Calibri"/>
          <w:sz w:val="32"/>
          <w:szCs w:val="32"/>
          <w:rtl/>
        </w:rPr>
      </w:pPr>
      <w:r w:rsidRPr="00CD6550">
        <w:rPr>
          <w:rFonts w:cs="Calibri" w:hint="cs"/>
          <w:b/>
          <w:bCs/>
          <w:sz w:val="32"/>
          <w:szCs w:val="32"/>
          <w:rtl/>
        </w:rPr>
        <w:t xml:space="preserve">3. </w:t>
      </w:r>
      <w:r w:rsidRPr="00CD6550">
        <w:rPr>
          <w:rFonts w:cs="Calibri"/>
          <w:b/>
          <w:bCs/>
          <w:sz w:val="32"/>
          <w:szCs w:val="32"/>
          <w:rtl/>
        </w:rPr>
        <w:t xml:space="preserve">نشر ثقافة الحرية الجنسية: </w:t>
      </w:r>
      <w:r w:rsidRPr="00583ACF">
        <w:rPr>
          <w:rFonts w:cs="Calibri"/>
          <w:sz w:val="32"/>
          <w:szCs w:val="32"/>
          <w:rtl/>
        </w:rPr>
        <w:t>يرك</w:t>
      </w:r>
      <w:r>
        <w:rPr>
          <w:rFonts w:cs="Calibri" w:hint="cs"/>
          <w:sz w:val="32"/>
          <w:szCs w:val="32"/>
          <w:rtl/>
        </w:rPr>
        <w:t>ّ</w:t>
      </w:r>
      <w:r w:rsidRPr="00583ACF">
        <w:rPr>
          <w:rFonts w:cs="Calibri"/>
          <w:sz w:val="32"/>
          <w:szCs w:val="32"/>
          <w:rtl/>
        </w:rPr>
        <w:t>ز العدو على نشر الثقافة الغربية المتمثلة بالحرية الجنسية، مثل</w:t>
      </w:r>
      <w:r w:rsidR="00226065">
        <w:rPr>
          <w:rFonts w:cs="Calibri" w:hint="cs"/>
          <w:sz w:val="32"/>
          <w:szCs w:val="32"/>
          <w:rtl/>
        </w:rPr>
        <w:t>:</w:t>
      </w:r>
      <w:r w:rsidRPr="00583ACF">
        <w:rPr>
          <w:rFonts w:cs="Calibri"/>
          <w:sz w:val="32"/>
          <w:szCs w:val="32"/>
          <w:rtl/>
        </w:rPr>
        <w:t xml:space="preserve"> الزنا والشذوذ، حيث تلعب الولايات المتحدة، بدعم من بعض الجماعات اليهودية، دورًا بارزًا في الترويج للإباحية عبر وسائل الإعلام. يهدف هذا الجهد إلى نشر ثقافة الانحلال وخلخلة القيم الأسرية والاجتماعية في مختلف المجتمعات، بما في ذلك المجتمعات الإسلامية، مما يسهم في إضعاف الهوية الثقافية والدينية، ويمهد الطريق للاستعباد.</w:t>
      </w:r>
    </w:p>
    <w:p w14:paraId="73B3B01D" w14:textId="77777777" w:rsidR="001F12EB" w:rsidRPr="003450F0" w:rsidRDefault="001F12EB" w:rsidP="003450F0">
      <w:pPr>
        <w:rPr>
          <w:rFonts w:cs="Calibri"/>
          <w:sz w:val="32"/>
          <w:szCs w:val="32"/>
          <w:rtl/>
        </w:rPr>
      </w:pPr>
      <w:r w:rsidRPr="00CD6550">
        <w:rPr>
          <w:rFonts w:cs="Calibri" w:hint="cs"/>
          <w:b/>
          <w:bCs/>
          <w:sz w:val="32"/>
          <w:szCs w:val="32"/>
          <w:rtl/>
        </w:rPr>
        <w:t>4.</w:t>
      </w:r>
      <w:r w:rsidRPr="00CD6550">
        <w:rPr>
          <w:rFonts w:cs="Calibri"/>
          <w:b/>
          <w:bCs/>
          <w:sz w:val="32"/>
          <w:szCs w:val="32"/>
          <w:rtl/>
        </w:rPr>
        <w:t>الترويج للجندرية:</w:t>
      </w:r>
      <w:r w:rsidRPr="000B4289">
        <w:rPr>
          <w:rFonts w:cs="Calibri"/>
          <w:sz w:val="32"/>
          <w:szCs w:val="32"/>
          <w:rtl/>
        </w:rPr>
        <w:t xml:space="preserve"> </w:t>
      </w:r>
      <w:r w:rsidRPr="003450F0">
        <w:rPr>
          <w:rFonts w:cs="Calibri"/>
          <w:sz w:val="32"/>
          <w:szCs w:val="32"/>
          <w:rtl/>
        </w:rPr>
        <w:t>تدعو الجندرية، في ظاهرها، إلى المساواة بين الرجل والمرأة، لكنها تخفي نوايا خبيثة. فهي تدعو إلى تخنيث الرجال واسترجال النساء، وإقامة علاقات شاذة. تسعى الجندرية إلى إلغاء الفروق الفطرية بين الجنسين، وتأسيس مجتمعات لا دينية، مع العمل على إيجاد "جنس ثالث" لا يعتمد على الأعضاء البيولوجية، بل على الرغبات الشخصية.</w:t>
      </w:r>
    </w:p>
    <w:p w14:paraId="4F7838A1" w14:textId="77777777" w:rsidR="001F12EB" w:rsidRDefault="001F12EB" w:rsidP="003450F0">
      <w:pPr>
        <w:rPr>
          <w:rFonts w:cs="Calibri"/>
          <w:sz w:val="32"/>
          <w:szCs w:val="32"/>
          <w:rtl/>
        </w:rPr>
      </w:pPr>
      <w:r w:rsidRPr="003450F0">
        <w:rPr>
          <w:rFonts w:cs="Calibri"/>
          <w:sz w:val="32"/>
          <w:szCs w:val="32"/>
          <w:rtl/>
        </w:rPr>
        <w:t xml:space="preserve">لقد تم الترويج للجندرية </w:t>
      </w:r>
      <w:r>
        <w:rPr>
          <w:rFonts w:cs="Calibri" w:hint="cs"/>
          <w:sz w:val="32"/>
          <w:szCs w:val="32"/>
          <w:rtl/>
        </w:rPr>
        <w:t xml:space="preserve">في البلدان الإسلامية ومنها: </w:t>
      </w:r>
      <w:r w:rsidRPr="003450F0">
        <w:rPr>
          <w:rFonts w:cs="Calibri"/>
          <w:sz w:val="32"/>
          <w:szCs w:val="32"/>
          <w:rtl/>
        </w:rPr>
        <w:t>العراق، حيث تسعى الجهات الفاعلة إلى زرع هذه الأفكار في المجتمع، مما يؤدي إلى تفكيك القيم الأسرية والدينية التقليدية. وهذا التفكيك يساهم في إضعاف المجتمعات المسلمة ويجعلها أكثر عرضة للاختراق ثقافيًا وأخلاقيًا، مما يسهل السيطرة عليها وتقويض استقرارها الاجتماعي.</w:t>
      </w:r>
    </w:p>
    <w:p w14:paraId="52214823" w14:textId="77777777" w:rsidR="001F12EB" w:rsidRPr="005C47B3" w:rsidRDefault="001F12EB" w:rsidP="005C47B3">
      <w:pPr>
        <w:rPr>
          <w:rFonts w:cs="Calibri"/>
          <w:sz w:val="32"/>
          <w:szCs w:val="32"/>
          <w:rtl/>
        </w:rPr>
      </w:pPr>
      <w:r w:rsidRPr="00CD6550">
        <w:rPr>
          <w:rFonts w:cs="Calibri" w:hint="cs"/>
          <w:b/>
          <w:bCs/>
          <w:sz w:val="32"/>
          <w:szCs w:val="32"/>
          <w:rtl/>
        </w:rPr>
        <w:t xml:space="preserve">5. </w:t>
      </w:r>
      <w:r w:rsidRPr="00CD6550">
        <w:rPr>
          <w:rFonts w:cs="Calibri"/>
          <w:b/>
          <w:bCs/>
          <w:sz w:val="32"/>
          <w:szCs w:val="32"/>
          <w:rtl/>
        </w:rPr>
        <w:t xml:space="preserve">التركيز على شعارات جذابة: </w:t>
      </w:r>
      <w:r>
        <w:rPr>
          <w:rFonts w:cs="Calibri" w:hint="cs"/>
          <w:sz w:val="32"/>
          <w:szCs w:val="32"/>
          <w:rtl/>
        </w:rPr>
        <w:t>من الشعارات التي دعا</w:t>
      </w:r>
      <w:r w:rsidRPr="004C3413">
        <w:rPr>
          <w:rFonts w:cs="Calibri" w:hint="cs"/>
          <w:sz w:val="32"/>
          <w:szCs w:val="32"/>
          <w:rtl/>
        </w:rPr>
        <w:t xml:space="preserve"> إليها الإسلام قبل أكثر من 1400 سنة </w:t>
      </w:r>
      <w:r>
        <w:rPr>
          <w:rFonts w:cs="Calibri" w:hint="cs"/>
          <w:sz w:val="32"/>
          <w:szCs w:val="32"/>
          <w:rtl/>
        </w:rPr>
        <w:t>من أجل إحقاق الحق وإزهاق الباطل هو</w:t>
      </w:r>
      <w:r w:rsidRPr="004C3413">
        <w:rPr>
          <w:rFonts w:cs="Calibri" w:hint="cs"/>
          <w:sz w:val="32"/>
          <w:szCs w:val="32"/>
          <w:rtl/>
        </w:rPr>
        <w:t xml:space="preserve"> شعار</w:t>
      </w:r>
      <w:r>
        <w:rPr>
          <w:rFonts w:cs="Calibri" w:hint="cs"/>
          <w:b/>
          <w:bCs/>
          <w:sz w:val="32"/>
          <w:szCs w:val="32"/>
          <w:rtl/>
        </w:rPr>
        <w:t xml:space="preserve"> </w:t>
      </w:r>
      <w:r w:rsidRPr="000B4289">
        <w:rPr>
          <w:rFonts w:cs="Calibri"/>
          <w:sz w:val="32"/>
          <w:szCs w:val="32"/>
          <w:rtl/>
        </w:rPr>
        <w:t>الحريَّة</w:t>
      </w:r>
      <w:r>
        <w:rPr>
          <w:rFonts w:cs="Calibri" w:hint="cs"/>
          <w:sz w:val="32"/>
          <w:szCs w:val="32"/>
          <w:rtl/>
        </w:rPr>
        <w:t>،</w:t>
      </w:r>
      <w:r w:rsidRPr="000B4289">
        <w:rPr>
          <w:rFonts w:cs="Calibri"/>
          <w:sz w:val="32"/>
          <w:szCs w:val="32"/>
          <w:rtl/>
        </w:rPr>
        <w:t xml:space="preserve"> والحقوق</w:t>
      </w:r>
      <w:r>
        <w:rPr>
          <w:rFonts w:cs="Calibri" w:hint="cs"/>
          <w:sz w:val="32"/>
          <w:szCs w:val="32"/>
          <w:rtl/>
        </w:rPr>
        <w:t>،</w:t>
      </w:r>
      <w:r w:rsidRPr="000B4289">
        <w:rPr>
          <w:rFonts w:cs="Calibri"/>
          <w:sz w:val="32"/>
          <w:szCs w:val="32"/>
          <w:rtl/>
        </w:rPr>
        <w:t xml:space="preserve"> والعدالة</w:t>
      </w:r>
      <w:r>
        <w:rPr>
          <w:rFonts w:cs="Calibri" w:hint="cs"/>
          <w:sz w:val="32"/>
          <w:szCs w:val="32"/>
          <w:rtl/>
        </w:rPr>
        <w:t>،</w:t>
      </w:r>
      <w:r>
        <w:rPr>
          <w:rFonts w:cs="Calibri"/>
          <w:sz w:val="32"/>
          <w:szCs w:val="32"/>
          <w:rtl/>
        </w:rPr>
        <w:t xml:space="preserve"> والمساوا</w:t>
      </w:r>
      <w:r>
        <w:rPr>
          <w:rFonts w:cs="Calibri" w:hint="cs"/>
          <w:sz w:val="32"/>
          <w:szCs w:val="32"/>
          <w:rtl/>
        </w:rPr>
        <w:t xml:space="preserve">ة. </w:t>
      </w:r>
      <w:r w:rsidRPr="005C47B3">
        <w:rPr>
          <w:rFonts w:cs="Calibri"/>
          <w:sz w:val="32"/>
          <w:szCs w:val="32"/>
          <w:rtl/>
        </w:rPr>
        <w:t>وبما أن هذه الشعارات تتمتع بجاذبية خاصة تميل إليها النفس الإنسانية، فقد استغلها العدو لتغيير قناعات الناس ونشر الباطل.</w:t>
      </w:r>
    </w:p>
    <w:p w14:paraId="61D943C6" w14:textId="0E82AD47" w:rsidR="001F12EB" w:rsidRPr="005C47B3" w:rsidRDefault="001F12EB" w:rsidP="005C47B3">
      <w:pPr>
        <w:rPr>
          <w:rFonts w:cs="Calibri"/>
          <w:sz w:val="32"/>
          <w:szCs w:val="32"/>
          <w:rtl/>
        </w:rPr>
      </w:pPr>
      <w:r w:rsidRPr="005C47B3">
        <w:rPr>
          <w:rFonts w:cs="Calibri"/>
          <w:sz w:val="32"/>
          <w:szCs w:val="32"/>
          <w:rtl/>
        </w:rPr>
        <w:t>عند التدقيق في مضمون هذه الشعارات، يتضح أنها تحمل ظاهرًا جميلًا وباطنًا قبيحًا، كالعسل المسموم. الهدف من ذلك هو</w:t>
      </w:r>
      <w:r w:rsidR="00226065">
        <w:rPr>
          <w:rFonts w:cs="Calibri" w:hint="cs"/>
          <w:sz w:val="32"/>
          <w:szCs w:val="32"/>
          <w:rtl/>
        </w:rPr>
        <w:t xml:space="preserve">: </w:t>
      </w:r>
      <w:r w:rsidRPr="005C47B3">
        <w:rPr>
          <w:rFonts w:cs="Calibri"/>
          <w:sz w:val="32"/>
          <w:szCs w:val="32"/>
          <w:rtl/>
        </w:rPr>
        <w:t>دفع الأفراد، ولا سيما النساء، إلى التنازل عن دينهم وقيمهم ومبادئهم بشكل طوعي. على سبيل المثال</w:t>
      </w:r>
      <w:r w:rsidR="00226065">
        <w:rPr>
          <w:rFonts w:cs="Calibri" w:hint="cs"/>
          <w:sz w:val="32"/>
          <w:szCs w:val="32"/>
          <w:rtl/>
        </w:rPr>
        <w:t>:</w:t>
      </w:r>
      <w:r w:rsidRPr="005C47B3">
        <w:rPr>
          <w:rFonts w:cs="Calibri"/>
          <w:sz w:val="32"/>
          <w:szCs w:val="32"/>
          <w:rtl/>
        </w:rPr>
        <w:t xml:space="preserve"> يتم الترويج لفكرة خلع الحجاب باعتباره رمزًا للتخلف والقمع، وأنه يتعارض مع "الحرية الشخصية". للأسف، المعنى الذي يُطرَح في الغرب للحرية هو حرية غير منضبطة، مما يؤدي إلى تقويض الروابط الأسرية وإضعاف القيم الاجتماعية.</w:t>
      </w:r>
    </w:p>
    <w:p w14:paraId="6709F3B2" w14:textId="77777777" w:rsidR="001F12EB" w:rsidRPr="000B4289" w:rsidRDefault="001F12EB" w:rsidP="005C47B3">
      <w:pPr>
        <w:rPr>
          <w:rFonts w:cs="Calibri"/>
          <w:sz w:val="32"/>
          <w:szCs w:val="32"/>
          <w:rtl/>
        </w:rPr>
      </w:pPr>
    </w:p>
    <w:p w14:paraId="03D6DBAB" w14:textId="77777777" w:rsidR="001F12EB" w:rsidRPr="005C47B3" w:rsidRDefault="001F12EB" w:rsidP="005C47B3">
      <w:pPr>
        <w:rPr>
          <w:rFonts w:cs="Calibri"/>
          <w:sz w:val="32"/>
          <w:szCs w:val="32"/>
          <w:rtl/>
        </w:rPr>
      </w:pPr>
      <w:r w:rsidRPr="00CD6550">
        <w:rPr>
          <w:rFonts w:cs="Calibri" w:hint="cs"/>
          <w:b/>
          <w:bCs/>
          <w:sz w:val="32"/>
          <w:szCs w:val="32"/>
          <w:rtl/>
        </w:rPr>
        <w:t>6.</w:t>
      </w:r>
      <w:r w:rsidRPr="00CD6550">
        <w:rPr>
          <w:rFonts w:cs="Calibri"/>
          <w:b/>
          <w:bCs/>
          <w:sz w:val="32"/>
          <w:szCs w:val="32"/>
          <w:rtl/>
        </w:rPr>
        <w:t xml:space="preserve">الترويج للسطحية والمادية: </w:t>
      </w:r>
      <w:r w:rsidRPr="009A4120">
        <w:rPr>
          <w:rFonts w:cs="Calibri" w:hint="cs"/>
          <w:sz w:val="32"/>
          <w:szCs w:val="32"/>
          <w:rtl/>
        </w:rPr>
        <w:t xml:space="preserve">كأن </w:t>
      </w:r>
      <w:r w:rsidRPr="005C47B3">
        <w:rPr>
          <w:rFonts w:cs="Calibri"/>
          <w:sz w:val="32"/>
          <w:szCs w:val="32"/>
          <w:rtl/>
        </w:rPr>
        <w:t>يتم الترويج لفكرة أن قيمة المرأة تتحدد بجمالها وأنوثتها، مما يدفعها إلى التركيز على المظهر الخارجي بشكل مبالغ فيه. هذا يشمل التبرج والسفور، أي إظهار ما يجب أن يُخفى، وكذلك الخضوع لعمليات التجميل وارتداء الملابس الضيقة التي تبرز تفاصيل جسدها.</w:t>
      </w:r>
    </w:p>
    <w:p w14:paraId="64B5E717" w14:textId="61214046" w:rsidR="001F12EB" w:rsidRPr="000B4289" w:rsidRDefault="001F12EB" w:rsidP="005C47B3">
      <w:pPr>
        <w:rPr>
          <w:rFonts w:cs="Calibri"/>
          <w:sz w:val="32"/>
          <w:szCs w:val="32"/>
          <w:rtl/>
        </w:rPr>
      </w:pPr>
      <w:r w:rsidRPr="005C47B3">
        <w:rPr>
          <w:rFonts w:cs="Calibri"/>
          <w:sz w:val="32"/>
          <w:szCs w:val="32"/>
          <w:rtl/>
        </w:rPr>
        <w:t>نتيجةً لذلك، يُشاع أن على المرأة أن تهيئ نفسها للظهور بأجمل صورة أمام الرجال الأجانب، وكأنها سلعة تُعرض للبيع في سوق النخاسين. هذا الفكر يُغفِل القيم الروحية الأساسية مثل</w:t>
      </w:r>
      <w:r w:rsidR="00226065">
        <w:rPr>
          <w:rFonts w:cs="Calibri" w:hint="cs"/>
          <w:sz w:val="32"/>
          <w:szCs w:val="32"/>
          <w:rtl/>
        </w:rPr>
        <w:t>:</w:t>
      </w:r>
      <w:r w:rsidRPr="005C47B3">
        <w:rPr>
          <w:rFonts w:cs="Calibri"/>
          <w:sz w:val="32"/>
          <w:szCs w:val="32"/>
          <w:rtl/>
        </w:rPr>
        <w:t xml:space="preserve"> العفة والحياء، اللتين تعكسان كرامة المرأة وعزتها، ويُشجع على الانغماس في سطحية المظاهر بدلاً من تعزيز القيم الأخلاقية والمبادئ الرفيعة.</w:t>
      </w:r>
    </w:p>
    <w:p w14:paraId="316F517F" w14:textId="0CF93F0A" w:rsidR="001F12EB" w:rsidRDefault="001F12EB" w:rsidP="009A4120">
      <w:pPr>
        <w:rPr>
          <w:rFonts w:cs="Calibri"/>
          <w:sz w:val="32"/>
          <w:szCs w:val="32"/>
          <w:rtl/>
        </w:rPr>
      </w:pPr>
      <w:r w:rsidRPr="00CD6550">
        <w:rPr>
          <w:rFonts w:cs="Calibri" w:hint="cs"/>
          <w:b/>
          <w:bCs/>
          <w:sz w:val="32"/>
          <w:szCs w:val="32"/>
          <w:rtl/>
        </w:rPr>
        <w:t xml:space="preserve">7. </w:t>
      </w:r>
      <w:r w:rsidRPr="00CD6550">
        <w:rPr>
          <w:rFonts w:cs="Calibri"/>
          <w:b/>
          <w:bCs/>
          <w:sz w:val="32"/>
          <w:szCs w:val="32"/>
          <w:rtl/>
        </w:rPr>
        <w:t xml:space="preserve">إفساد الذوق العام: </w:t>
      </w:r>
      <w:r w:rsidRPr="009A4120">
        <w:rPr>
          <w:rFonts w:cs="Calibri"/>
          <w:sz w:val="32"/>
          <w:szCs w:val="32"/>
          <w:rtl/>
        </w:rPr>
        <w:t>يُساهم الإعلام في نشر محتويات تفتقر للأخلاق والعمق، مثل</w:t>
      </w:r>
      <w:r w:rsidR="00BE4077">
        <w:rPr>
          <w:rFonts w:cs="Calibri" w:hint="cs"/>
          <w:sz w:val="32"/>
          <w:szCs w:val="32"/>
          <w:rtl/>
        </w:rPr>
        <w:t>:</w:t>
      </w:r>
      <w:r w:rsidRPr="009A4120">
        <w:rPr>
          <w:rFonts w:cs="Calibri"/>
          <w:sz w:val="32"/>
          <w:szCs w:val="32"/>
          <w:rtl/>
        </w:rPr>
        <w:t xml:space="preserve"> الأغاني التي تحتوي على كلمات بذيئة أو الأفلام التي تمجد العنف والجريمة</w:t>
      </w:r>
      <w:r>
        <w:rPr>
          <w:rFonts w:cs="Calibri" w:hint="cs"/>
          <w:sz w:val="32"/>
          <w:szCs w:val="32"/>
          <w:rtl/>
        </w:rPr>
        <w:t xml:space="preserve"> أو المحتويات التي تركز على الرذيلة والفاحشة</w:t>
      </w:r>
      <w:r w:rsidRPr="009A4120">
        <w:rPr>
          <w:rFonts w:cs="Calibri"/>
          <w:sz w:val="32"/>
          <w:szCs w:val="32"/>
          <w:rtl/>
        </w:rPr>
        <w:t>. هذا النوع من المحتوى يؤدي إلى تدهور الذوق العام، حيث يصبح الناس أكثر تقبلاً لسلوكيات غير لائقة، مما يُعزز ثقافة التبلد</w:t>
      </w:r>
      <w:r>
        <w:rPr>
          <w:rFonts w:cs="Calibri" w:hint="cs"/>
          <w:sz w:val="32"/>
          <w:szCs w:val="32"/>
          <w:rtl/>
        </w:rPr>
        <w:t>، أي ف</w:t>
      </w:r>
      <w:r w:rsidRPr="009A4120">
        <w:rPr>
          <w:rFonts w:cs="Calibri"/>
          <w:sz w:val="32"/>
          <w:szCs w:val="32"/>
          <w:rtl/>
        </w:rPr>
        <w:t xml:space="preserve">قدان الحس أو الشعور، </w:t>
      </w:r>
      <w:r>
        <w:rPr>
          <w:rFonts w:cs="Calibri" w:hint="cs"/>
          <w:sz w:val="32"/>
          <w:szCs w:val="32"/>
          <w:rtl/>
        </w:rPr>
        <w:t>و</w:t>
      </w:r>
      <w:r>
        <w:rPr>
          <w:rFonts w:cs="Calibri"/>
          <w:sz w:val="32"/>
          <w:szCs w:val="32"/>
          <w:rtl/>
        </w:rPr>
        <w:t>اللامبالا</w:t>
      </w:r>
      <w:r>
        <w:rPr>
          <w:rFonts w:cs="Calibri" w:hint="cs"/>
          <w:sz w:val="32"/>
          <w:szCs w:val="32"/>
          <w:rtl/>
        </w:rPr>
        <w:t xml:space="preserve">ة </w:t>
      </w:r>
      <w:r w:rsidRPr="009A4120">
        <w:rPr>
          <w:rFonts w:cs="Calibri"/>
          <w:sz w:val="32"/>
          <w:szCs w:val="32"/>
          <w:rtl/>
        </w:rPr>
        <w:t>بالأمور المحيطة، مما قد يُفضي إلى قبول سلوكيات أو أفكار غير مقبولة أو غير أخلاقية.</w:t>
      </w:r>
    </w:p>
    <w:p w14:paraId="16963D72" w14:textId="77777777" w:rsidR="001F12EB" w:rsidRPr="000B4289" w:rsidRDefault="001F12EB" w:rsidP="003849AF">
      <w:pPr>
        <w:rPr>
          <w:rFonts w:cs="Calibri"/>
          <w:sz w:val="32"/>
          <w:szCs w:val="32"/>
          <w:rtl/>
        </w:rPr>
      </w:pPr>
      <w:r w:rsidRPr="00CD6550">
        <w:rPr>
          <w:rFonts w:cs="Calibri" w:hint="cs"/>
          <w:b/>
          <w:bCs/>
          <w:sz w:val="32"/>
          <w:szCs w:val="32"/>
          <w:rtl/>
        </w:rPr>
        <w:t xml:space="preserve">8. </w:t>
      </w:r>
      <w:r w:rsidRPr="00CD6550">
        <w:rPr>
          <w:rFonts w:cs="Calibri"/>
          <w:b/>
          <w:bCs/>
          <w:sz w:val="32"/>
          <w:szCs w:val="32"/>
          <w:rtl/>
        </w:rPr>
        <w:t xml:space="preserve">ربط النجاح بالممتلكات المادية: </w:t>
      </w:r>
      <w:r>
        <w:rPr>
          <w:rFonts w:cs="Calibri" w:hint="cs"/>
          <w:sz w:val="32"/>
          <w:szCs w:val="32"/>
          <w:rtl/>
        </w:rPr>
        <w:t xml:space="preserve">كأن </w:t>
      </w:r>
      <w:r w:rsidRPr="000B4289">
        <w:rPr>
          <w:rFonts w:cs="Calibri"/>
          <w:sz w:val="32"/>
          <w:szCs w:val="32"/>
          <w:rtl/>
        </w:rPr>
        <w:t xml:space="preserve">يُروج </w:t>
      </w:r>
      <w:r>
        <w:rPr>
          <w:rFonts w:cs="Calibri" w:hint="cs"/>
          <w:sz w:val="32"/>
          <w:szCs w:val="32"/>
          <w:rtl/>
        </w:rPr>
        <w:t>للناس</w:t>
      </w:r>
      <w:r>
        <w:rPr>
          <w:rFonts w:cs="Calibri"/>
          <w:sz w:val="32"/>
          <w:szCs w:val="32"/>
          <w:rtl/>
        </w:rPr>
        <w:t xml:space="preserve"> بأن قيم</w:t>
      </w:r>
      <w:r>
        <w:rPr>
          <w:rFonts w:cs="Calibri" w:hint="cs"/>
          <w:sz w:val="32"/>
          <w:szCs w:val="32"/>
          <w:rtl/>
        </w:rPr>
        <w:t>ة الإنسان</w:t>
      </w:r>
      <w:r>
        <w:rPr>
          <w:rFonts w:cs="Calibri"/>
          <w:sz w:val="32"/>
          <w:szCs w:val="32"/>
          <w:rtl/>
        </w:rPr>
        <w:t xml:space="preserve"> تُقاس بما </w:t>
      </w:r>
      <w:r>
        <w:rPr>
          <w:rFonts w:cs="Calibri" w:hint="cs"/>
          <w:sz w:val="32"/>
          <w:szCs w:val="32"/>
          <w:rtl/>
        </w:rPr>
        <w:t>ي</w:t>
      </w:r>
      <w:r w:rsidRPr="000B4289">
        <w:rPr>
          <w:rFonts w:cs="Calibri"/>
          <w:sz w:val="32"/>
          <w:szCs w:val="32"/>
          <w:rtl/>
        </w:rPr>
        <w:t>متلكه م</w:t>
      </w:r>
      <w:r>
        <w:rPr>
          <w:rFonts w:cs="Calibri"/>
          <w:sz w:val="32"/>
          <w:szCs w:val="32"/>
          <w:rtl/>
        </w:rPr>
        <w:t xml:space="preserve">ن أموال </w:t>
      </w:r>
      <w:r>
        <w:rPr>
          <w:rFonts w:cs="Calibri" w:hint="cs"/>
          <w:sz w:val="32"/>
          <w:szCs w:val="32"/>
          <w:rtl/>
        </w:rPr>
        <w:t>وعقارات ومركبات وشركات وماركات</w:t>
      </w:r>
      <w:r>
        <w:rPr>
          <w:rFonts w:cs="Calibri"/>
          <w:sz w:val="32"/>
          <w:szCs w:val="32"/>
          <w:rtl/>
        </w:rPr>
        <w:t>، مما يُبعده عن دوره</w:t>
      </w:r>
      <w:r w:rsidRPr="000B4289">
        <w:rPr>
          <w:rFonts w:cs="Calibri"/>
          <w:sz w:val="32"/>
          <w:szCs w:val="32"/>
          <w:rtl/>
        </w:rPr>
        <w:t xml:space="preserve"> الأسري والاجتماعي.</w:t>
      </w:r>
      <w:r>
        <w:rPr>
          <w:rFonts w:cs="Calibri" w:hint="cs"/>
          <w:sz w:val="32"/>
          <w:szCs w:val="32"/>
          <w:rtl/>
        </w:rPr>
        <w:t xml:space="preserve"> في قبال ذلك </w:t>
      </w:r>
      <w:r w:rsidRPr="000B4289">
        <w:rPr>
          <w:rFonts w:cs="Calibri"/>
          <w:sz w:val="32"/>
          <w:szCs w:val="32"/>
          <w:rtl/>
        </w:rPr>
        <w:t>يُهمل مفهوم البساطة والزهد، الذي هو جزء من القيم الإسلامية، ويُصوّر الأشخاص الذين يتمسكون بهذه القيم على أنهم متخلفون وغير طموحين.</w:t>
      </w:r>
    </w:p>
    <w:p w14:paraId="1CBFFCC2" w14:textId="77777777" w:rsidR="001F12EB" w:rsidRDefault="001F12EB" w:rsidP="00DC196B">
      <w:pPr>
        <w:rPr>
          <w:rFonts w:cs="Calibri"/>
          <w:color w:val="2E74B5" w:themeColor="accent1" w:themeShade="BF"/>
          <w:sz w:val="32"/>
          <w:szCs w:val="32"/>
          <w:rtl/>
        </w:rPr>
      </w:pPr>
      <w:r w:rsidRPr="00DC196B">
        <w:rPr>
          <w:rFonts w:cs="Calibri" w:hint="cs"/>
          <w:b/>
          <w:bCs/>
          <w:color w:val="2E74B5" w:themeColor="accent1" w:themeShade="BF"/>
          <w:sz w:val="32"/>
          <w:szCs w:val="32"/>
          <w:rtl/>
        </w:rPr>
        <w:t xml:space="preserve">رابعاً: </w:t>
      </w:r>
      <w:r w:rsidRPr="00DC196B">
        <w:rPr>
          <w:rFonts w:cs="Calibri"/>
          <w:b/>
          <w:bCs/>
          <w:color w:val="2E74B5" w:themeColor="accent1" w:themeShade="BF"/>
          <w:sz w:val="32"/>
          <w:szCs w:val="32"/>
          <w:rtl/>
        </w:rPr>
        <w:t>فرض اتفاقيات دولية منحرفة في دساتير الحكومات الإسلامية:</w:t>
      </w:r>
      <w:r w:rsidRPr="00DC196B">
        <w:rPr>
          <w:rFonts w:cs="Calibri"/>
          <w:color w:val="2E74B5" w:themeColor="accent1" w:themeShade="BF"/>
          <w:sz w:val="32"/>
          <w:szCs w:val="32"/>
          <w:rtl/>
        </w:rPr>
        <w:t xml:space="preserve"> </w:t>
      </w:r>
    </w:p>
    <w:p w14:paraId="0C5056C0" w14:textId="2ACC8F59" w:rsidR="001F12EB" w:rsidRPr="00845DCC" w:rsidRDefault="00BE4077" w:rsidP="00845DCC">
      <w:pPr>
        <w:rPr>
          <w:rFonts w:cs="Calibri"/>
          <w:sz w:val="32"/>
          <w:szCs w:val="32"/>
          <w:rtl/>
        </w:rPr>
      </w:pPr>
      <w:r>
        <w:rPr>
          <w:rFonts w:cs="Calibri" w:hint="cs"/>
          <w:sz w:val="32"/>
          <w:szCs w:val="32"/>
          <w:rtl/>
        </w:rPr>
        <w:t>يُ</w:t>
      </w:r>
      <w:r w:rsidR="001F12EB" w:rsidRPr="00845DCC">
        <w:rPr>
          <w:rFonts w:cs="Calibri"/>
          <w:sz w:val="32"/>
          <w:szCs w:val="32"/>
          <w:rtl/>
        </w:rPr>
        <w:t xml:space="preserve">عد فرض الاتفاقيات الدولية المنحرفة عن تعاليم الشريعة الإسلامية إحدى الوسائل التي تُستخدم لاستعباد الشعوب الإسلامية. </w:t>
      </w:r>
      <w:r>
        <w:rPr>
          <w:rFonts w:cs="Calibri" w:hint="cs"/>
          <w:sz w:val="32"/>
          <w:szCs w:val="32"/>
          <w:rtl/>
        </w:rPr>
        <w:t>و</w:t>
      </w:r>
      <w:r w:rsidR="001F12EB" w:rsidRPr="00845DCC">
        <w:rPr>
          <w:rFonts w:cs="Calibri"/>
          <w:sz w:val="32"/>
          <w:szCs w:val="32"/>
          <w:rtl/>
        </w:rPr>
        <w:t>يتم ذلك من خلال الضغط على الحكومات الإسلامية لتبني هذه الاتفاقيات في دساتيرها، مما يؤدي إلى إضعاف الهوية الثقافية والدينية.</w:t>
      </w:r>
    </w:p>
    <w:p w14:paraId="05FC7B89" w14:textId="6D490A92" w:rsidR="00CC6281" w:rsidRDefault="001F12EB" w:rsidP="00CC6281">
      <w:pPr>
        <w:rPr>
          <w:rFonts w:cstheme="minorHAnsi"/>
          <w:sz w:val="32"/>
          <w:szCs w:val="32"/>
          <w:rtl/>
        </w:rPr>
      </w:pPr>
      <w:r>
        <w:rPr>
          <w:rFonts w:cs="Calibri" w:hint="cs"/>
          <w:sz w:val="32"/>
          <w:szCs w:val="32"/>
          <w:rtl/>
        </w:rPr>
        <w:t xml:space="preserve">ومن </w:t>
      </w:r>
      <w:r w:rsidRPr="00845DCC">
        <w:rPr>
          <w:rFonts w:cs="Calibri"/>
          <w:sz w:val="32"/>
          <w:szCs w:val="32"/>
          <w:rtl/>
        </w:rPr>
        <w:t xml:space="preserve">أبرز الأمثلة </w:t>
      </w:r>
      <w:r>
        <w:rPr>
          <w:rFonts w:cs="Calibri" w:hint="cs"/>
          <w:sz w:val="32"/>
          <w:szCs w:val="32"/>
          <w:rtl/>
        </w:rPr>
        <w:t xml:space="preserve">على الاتفاقيات الدولية </w:t>
      </w:r>
      <w:r w:rsidRPr="00845DCC">
        <w:rPr>
          <w:rFonts w:cs="Calibri"/>
          <w:sz w:val="32"/>
          <w:szCs w:val="32"/>
          <w:rtl/>
        </w:rPr>
        <w:t>هو اتفاقية سيداو (</w:t>
      </w:r>
      <w:r w:rsidRPr="00845DCC">
        <w:rPr>
          <w:rFonts w:cs="Calibri"/>
          <w:sz w:val="32"/>
          <w:szCs w:val="32"/>
        </w:rPr>
        <w:t>CEDAW</w:t>
      </w:r>
      <w:r w:rsidRPr="00845DCC">
        <w:rPr>
          <w:rFonts w:cs="Calibri"/>
          <w:sz w:val="32"/>
          <w:szCs w:val="32"/>
          <w:rtl/>
        </w:rPr>
        <w:t xml:space="preserve">) التي </w:t>
      </w:r>
      <w:r w:rsidR="00CC6281">
        <w:rPr>
          <w:rFonts w:cs="Calibri" w:hint="cs"/>
          <w:sz w:val="32"/>
          <w:szCs w:val="32"/>
          <w:rtl/>
        </w:rPr>
        <w:t>تبدو</w:t>
      </w:r>
      <w:r w:rsidR="00CC6281" w:rsidRPr="00040D62">
        <w:rPr>
          <w:rFonts w:cs="Calibri"/>
          <w:sz w:val="32"/>
          <w:szCs w:val="32"/>
          <w:rtl/>
        </w:rPr>
        <w:t xml:space="preserve"> في ظاهرها مُركّزة على حقوق المرأة </w:t>
      </w:r>
      <w:r w:rsidR="00CC6281">
        <w:rPr>
          <w:rFonts w:cs="Calibri" w:hint="cs"/>
          <w:sz w:val="32"/>
          <w:szCs w:val="32"/>
          <w:rtl/>
        </w:rPr>
        <w:t>ولكن</w:t>
      </w:r>
      <w:r w:rsidR="00CC6281" w:rsidRPr="00040D62">
        <w:rPr>
          <w:rFonts w:cs="Calibri"/>
          <w:sz w:val="32"/>
          <w:szCs w:val="32"/>
          <w:rtl/>
        </w:rPr>
        <w:t xml:space="preserve"> عند التعمق في فقرات الاتفاقية، يتضح أن مضمونها يشبه "العسل المسموم". فباطنها </w:t>
      </w:r>
      <w:r w:rsidR="00CC6281">
        <w:rPr>
          <w:rFonts w:cstheme="minorHAnsi" w:hint="cs"/>
          <w:sz w:val="32"/>
          <w:szCs w:val="32"/>
          <w:rtl/>
        </w:rPr>
        <w:t xml:space="preserve">يدعو إلى استبدال أحكام الله بأحكام شيطانية منحرفة، وشرعا لا يجوز تبديل أحكام الله تعالى إلى يوم القيامة، روي عن </w:t>
      </w:r>
      <w:r w:rsidR="00CC6281" w:rsidRPr="00B3254E">
        <w:rPr>
          <w:rFonts w:cs="Calibri"/>
          <w:sz w:val="32"/>
          <w:szCs w:val="32"/>
          <w:rtl/>
        </w:rPr>
        <w:t xml:space="preserve">زرارة قال: سألت أبا عبد الله عليه السلام عن الحلال والحرام فقال: </w:t>
      </w:r>
      <w:r w:rsidR="00CC6281">
        <w:rPr>
          <w:rFonts w:cs="Calibri" w:hint="cs"/>
          <w:sz w:val="32"/>
          <w:szCs w:val="32"/>
          <w:rtl/>
        </w:rPr>
        <w:t>"</w:t>
      </w:r>
      <w:r w:rsidR="00CC6281" w:rsidRPr="00B3254E">
        <w:rPr>
          <w:rFonts w:cs="Calibri"/>
          <w:sz w:val="32"/>
          <w:szCs w:val="32"/>
          <w:rtl/>
        </w:rPr>
        <w:t>حلال محمد حلال أبدا إلى يوم القيامة، وحرامه حرام أبدا إلى يوم القيامة، لا يكون غيره ولا يجئ غيره</w:t>
      </w:r>
      <w:r w:rsidR="00CC6281">
        <w:rPr>
          <w:rFonts w:cs="Calibri" w:hint="cs"/>
          <w:sz w:val="32"/>
          <w:szCs w:val="32"/>
          <w:rtl/>
        </w:rPr>
        <w:t>".</w:t>
      </w:r>
      <w:r w:rsidR="00CC6281">
        <w:rPr>
          <w:rStyle w:val="Slutkommentarsreferens"/>
          <w:rFonts w:cstheme="minorHAnsi"/>
          <w:sz w:val="32"/>
          <w:szCs w:val="32"/>
          <w:rtl/>
        </w:rPr>
        <w:endnoteReference w:id="20"/>
      </w:r>
    </w:p>
    <w:p w14:paraId="421BEE85" w14:textId="4CAE05B4" w:rsidR="00CC6281" w:rsidRPr="00391C46" w:rsidRDefault="00CC6281" w:rsidP="00CC6281">
      <w:pPr>
        <w:rPr>
          <w:rFonts w:cstheme="minorHAnsi"/>
          <w:sz w:val="32"/>
          <w:szCs w:val="32"/>
          <w:rtl/>
        </w:rPr>
      </w:pPr>
      <w:r>
        <w:rPr>
          <w:rFonts w:cstheme="minorHAnsi" w:hint="cs"/>
          <w:sz w:val="32"/>
          <w:szCs w:val="32"/>
          <w:rtl/>
        </w:rPr>
        <w:t xml:space="preserve">مثال ذلك: أن </w:t>
      </w:r>
      <w:r w:rsidRPr="00391C46">
        <w:rPr>
          <w:rFonts w:cs="Calibri"/>
          <w:sz w:val="32"/>
          <w:szCs w:val="32"/>
          <w:rtl/>
        </w:rPr>
        <w:t>سيداو</w:t>
      </w:r>
      <w:r>
        <w:rPr>
          <w:rFonts w:cs="Calibri"/>
          <w:sz w:val="32"/>
          <w:szCs w:val="32"/>
          <w:rtl/>
        </w:rPr>
        <w:t xml:space="preserve"> تقول: بأن المرأة مثل الرجل</w:t>
      </w:r>
      <w:r>
        <w:rPr>
          <w:rFonts w:cs="Calibri" w:hint="cs"/>
          <w:sz w:val="32"/>
          <w:szCs w:val="32"/>
          <w:rtl/>
        </w:rPr>
        <w:t xml:space="preserve"> </w:t>
      </w:r>
      <w:r w:rsidRPr="00391C46">
        <w:rPr>
          <w:rFonts w:cs="Calibri"/>
          <w:sz w:val="32"/>
          <w:szCs w:val="32"/>
          <w:rtl/>
        </w:rPr>
        <w:t>!!!</w:t>
      </w:r>
      <w:r>
        <w:rPr>
          <w:rFonts w:cstheme="minorHAnsi" w:hint="cs"/>
          <w:sz w:val="32"/>
          <w:szCs w:val="32"/>
          <w:rtl/>
        </w:rPr>
        <w:t xml:space="preserve">، </w:t>
      </w:r>
      <w:r w:rsidRPr="00391C46">
        <w:rPr>
          <w:rFonts w:cs="Calibri"/>
          <w:sz w:val="32"/>
          <w:szCs w:val="32"/>
          <w:rtl/>
        </w:rPr>
        <w:t xml:space="preserve">والقرآن يقول: </w:t>
      </w:r>
      <w:r>
        <w:rPr>
          <w:rFonts w:cs="Calibri" w:hint="cs"/>
          <w:sz w:val="32"/>
          <w:szCs w:val="32"/>
          <w:rtl/>
        </w:rPr>
        <w:t>[</w:t>
      </w:r>
      <w:r w:rsidRPr="001E786A">
        <w:rPr>
          <w:rFonts w:cs="Calibri"/>
          <w:b/>
          <w:bCs/>
          <w:color w:val="009900"/>
          <w:sz w:val="32"/>
          <w:szCs w:val="32"/>
          <w:rtl/>
        </w:rPr>
        <w:t>وَلَيْسَ الذَّكَرُ كَالْأُنثَىٰ</w:t>
      </w:r>
      <w:r w:rsidRPr="001E786A">
        <w:rPr>
          <w:rFonts w:cs="Calibri" w:hint="cs"/>
          <w:sz w:val="32"/>
          <w:szCs w:val="32"/>
          <w:rtl/>
        </w:rPr>
        <w:t>]</w:t>
      </w:r>
      <w:r>
        <w:rPr>
          <w:rStyle w:val="Slutkommentarsreferens"/>
          <w:rFonts w:cs="Calibri"/>
          <w:sz w:val="32"/>
          <w:szCs w:val="32"/>
          <w:rtl/>
        </w:rPr>
        <w:endnoteReference w:id="21"/>
      </w:r>
      <w:r w:rsidRPr="00391C46">
        <w:rPr>
          <w:rFonts w:cs="Calibri"/>
          <w:sz w:val="32"/>
          <w:szCs w:val="32"/>
          <w:rtl/>
        </w:rPr>
        <w:t>..!!!</w:t>
      </w:r>
    </w:p>
    <w:p w14:paraId="184E15AF" w14:textId="77777777" w:rsidR="00CC6281" w:rsidRPr="00391C46" w:rsidRDefault="00CC6281" w:rsidP="00CC6281">
      <w:pPr>
        <w:rPr>
          <w:rFonts w:cstheme="minorHAnsi"/>
          <w:sz w:val="32"/>
          <w:szCs w:val="32"/>
          <w:rtl/>
        </w:rPr>
      </w:pPr>
      <w:r w:rsidRPr="00391C46">
        <w:rPr>
          <w:rFonts w:cs="Calibri"/>
          <w:sz w:val="32"/>
          <w:szCs w:val="32"/>
          <w:rtl/>
        </w:rPr>
        <w:t>*سيداو تقول</w:t>
      </w:r>
      <w:r>
        <w:rPr>
          <w:rFonts w:cs="Calibri" w:hint="cs"/>
          <w:sz w:val="32"/>
          <w:szCs w:val="32"/>
          <w:rtl/>
        </w:rPr>
        <w:t>:</w:t>
      </w:r>
      <w:r w:rsidRPr="00391C46">
        <w:rPr>
          <w:rFonts w:cs="Calibri"/>
          <w:sz w:val="32"/>
          <w:szCs w:val="32"/>
          <w:rtl/>
        </w:rPr>
        <w:t xml:space="preserve"> الرجل لا</w:t>
      </w:r>
      <w:r>
        <w:rPr>
          <w:rFonts w:cs="Calibri" w:hint="cs"/>
          <w:sz w:val="32"/>
          <w:szCs w:val="32"/>
          <w:rtl/>
        </w:rPr>
        <w:t xml:space="preserve"> </w:t>
      </w:r>
      <w:r w:rsidRPr="00391C46">
        <w:rPr>
          <w:rFonts w:cs="Calibri"/>
          <w:sz w:val="32"/>
          <w:szCs w:val="32"/>
          <w:rtl/>
        </w:rPr>
        <w:t>يملك الولاية على المرأة وا</w:t>
      </w:r>
      <w:r>
        <w:rPr>
          <w:rFonts w:cs="Calibri"/>
          <w:sz w:val="32"/>
          <w:szCs w:val="32"/>
          <w:rtl/>
        </w:rPr>
        <w:t xml:space="preserve">لأب لا يملك الولاية على بناته </w:t>
      </w:r>
      <w:r w:rsidRPr="00391C46">
        <w:rPr>
          <w:rFonts w:cs="Calibri"/>
          <w:sz w:val="32"/>
          <w:szCs w:val="32"/>
          <w:rtl/>
        </w:rPr>
        <w:t>!!!</w:t>
      </w:r>
      <w:r>
        <w:rPr>
          <w:rFonts w:cstheme="minorHAnsi" w:hint="cs"/>
          <w:sz w:val="32"/>
          <w:szCs w:val="32"/>
          <w:rtl/>
        </w:rPr>
        <w:t xml:space="preserve">، </w:t>
      </w:r>
      <w:r>
        <w:rPr>
          <w:rFonts w:cs="Calibri"/>
          <w:sz w:val="32"/>
          <w:szCs w:val="32"/>
          <w:rtl/>
        </w:rPr>
        <w:t xml:space="preserve">والقرآن </w:t>
      </w:r>
      <w:r>
        <w:rPr>
          <w:rFonts w:cs="Calibri" w:hint="cs"/>
          <w:sz w:val="32"/>
          <w:szCs w:val="32"/>
          <w:rtl/>
        </w:rPr>
        <w:t>يقول: [</w:t>
      </w:r>
      <w:r w:rsidRPr="001E786A">
        <w:rPr>
          <w:rFonts w:cs="Calibri"/>
          <w:b/>
          <w:bCs/>
          <w:color w:val="009900"/>
          <w:sz w:val="32"/>
          <w:szCs w:val="32"/>
          <w:rtl/>
        </w:rPr>
        <w:t>الرِّجَالُ قَوَّامُونَ عَلَى النِّسَاءِ</w:t>
      </w:r>
      <w:r>
        <w:rPr>
          <w:rFonts w:cs="Calibri" w:hint="cs"/>
          <w:sz w:val="32"/>
          <w:szCs w:val="32"/>
          <w:rtl/>
        </w:rPr>
        <w:t>]</w:t>
      </w:r>
      <w:r>
        <w:rPr>
          <w:rStyle w:val="Slutkommentarsreferens"/>
          <w:rFonts w:cs="Calibri"/>
          <w:sz w:val="32"/>
          <w:szCs w:val="32"/>
          <w:rtl/>
        </w:rPr>
        <w:endnoteReference w:id="22"/>
      </w:r>
      <w:r w:rsidRPr="00391C46">
        <w:rPr>
          <w:rFonts w:cs="Calibri"/>
          <w:sz w:val="32"/>
          <w:szCs w:val="32"/>
          <w:rtl/>
        </w:rPr>
        <w:t>.!!!</w:t>
      </w:r>
    </w:p>
    <w:p w14:paraId="2453045B" w14:textId="77777777" w:rsidR="00CC6281" w:rsidRPr="00391C46" w:rsidRDefault="00CC6281" w:rsidP="00CC6281">
      <w:pPr>
        <w:rPr>
          <w:rFonts w:cstheme="minorHAnsi"/>
          <w:sz w:val="32"/>
          <w:szCs w:val="32"/>
          <w:rtl/>
        </w:rPr>
      </w:pPr>
      <w:r w:rsidRPr="00391C46">
        <w:rPr>
          <w:rFonts w:cs="Calibri"/>
          <w:sz w:val="32"/>
          <w:szCs w:val="32"/>
          <w:rtl/>
        </w:rPr>
        <w:t>*سيداو تقول: الرجل يمكنه الزواج برجلٍ مثله، والمرأة</w:t>
      </w:r>
      <w:r>
        <w:rPr>
          <w:rFonts w:cs="Calibri"/>
          <w:sz w:val="32"/>
          <w:szCs w:val="32"/>
          <w:rtl/>
        </w:rPr>
        <w:t xml:space="preserve"> يمكنها الزواج من امرأة مثلها</w:t>
      </w:r>
      <w:r>
        <w:rPr>
          <w:rFonts w:cs="Calibri" w:hint="cs"/>
          <w:sz w:val="32"/>
          <w:szCs w:val="32"/>
          <w:rtl/>
        </w:rPr>
        <w:t xml:space="preserve"> </w:t>
      </w:r>
      <w:r w:rsidRPr="00391C46">
        <w:rPr>
          <w:rFonts w:cs="Calibri"/>
          <w:sz w:val="32"/>
          <w:szCs w:val="32"/>
          <w:rtl/>
        </w:rPr>
        <w:t>!!!</w:t>
      </w:r>
      <w:r>
        <w:rPr>
          <w:rFonts w:cstheme="minorHAnsi" w:hint="cs"/>
          <w:sz w:val="32"/>
          <w:szCs w:val="32"/>
          <w:rtl/>
        </w:rPr>
        <w:t xml:space="preserve">، </w:t>
      </w:r>
      <w:r>
        <w:rPr>
          <w:rFonts w:cs="Calibri"/>
          <w:sz w:val="32"/>
          <w:szCs w:val="32"/>
          <w:rtl/>
        </w:rPr>
        <w:t xml:space="preserve">والقرآن يقول: </w:t>
      </w:r>
      <w:r>
        <w:rPr>
          <w:rFonts w:cs="Calibri" w:hint="cs"/>
          <w:sz w:val="32"/>
          <w:szCs w:val="32"/>
          <w:rtl/>
        </w:rPr>
        <w:t>[</w:t>
      </w:r>
      <w:r w:rsidRPr="001E786A">
        <w:rPr>
          <w:rFonts w:cs="Calibri"/>
          <w:b/>
          <w:bCs/>
          <w:color w:val="009900"/>
          <w:sz w:val="32"/>
          <w:szCs w:val="32"/>
          <w:rtl/>
        </w:rPr>
        <w:t>أَتَأْتُونَ الذُّكْرَانَ مِنَ الْعَالَمِينَ</w:t>
      </w:r>
      <w:r>
        <w:rPr>
          <w:rFonts w:cs="Calibri" w:hint="cs"/>
          <w:sz w:val="32"/>
          <w:szCs w:val="32"/>
          <w:rtl/>
        </w:rPr>
        <w:t>]</w:t>
      </w:r>
      <w:r>
        <w:rPr>
          <w:rStyle w:val="Slutkommentarsreferens"/>
          <w:rFonts w:cs="Calibri"/>
          <w:sz w:val="32"/>
          <w:szCs w:val="32"/>
          <w:rtl/>
        </w:rPr>
        <w:endnoteReference w:id="23"/>
      </w:r>
      <w:r w:rsidRPr="00391C46">
        <w:rPr>
          <w:rFonts w:cs="Calibri"/>
          <w:sz w:val="32"/>
          <w:szCs w:val="32"/>
          <w:rtl/>
        </w:rPr>
        <w:t>..!!!</w:t>
      </w:r>
    </w:p>
    <w:p w14:paraId="29170A3E" w14:textId="77777777" w:rsidR="00CC6281" w:rsidRPr="00391C46" w:rsidRDefault="00CC6281" w:rsidP="00CC6281">
      <w:pPr>
        <w:rPr>
          <w:rFonts w:cstheme="minorHAnsi"/>
          <w:sz w:val="32"/>
          <w:szCs w:val="32"/>
          <w:rtl/>
        </w:rPr>
      </w:pPr>
      <w:r w:rsidRPr="00391C46">
        <w:rPr>
          <w:rFonts w:cs="Calibri"/>
          <w:sz w:val="32"/>
          <w:szCs w:val="32"/>
          <w:rtl/>
        </w:rPr>
        <w:t>*سيداو لا تُجرِّم العلاقات الجنسية خ</w:t>
      </w:r>
      <w:r>
        <w:rPr>
          <w:rFonts w:cs="Calibri"/>
          <w:sz w:val="32"/>
          <w:szCs w:val="32"/>
          <w:rtl/>
        </w:rPr>
        <w:t>ارج إطار الزوجية لكلا الزوجين</w:t>
      </w:r>
      <w:r w:rsidRPr="00391C46">
        <w:rPr>
          <w:rFonts w:cs="Calibri"/>
          <w:sz w:val="32"/>
          <w:szCs w:val="32"/>
          <w:rtl/>
        </w:rPr>
        <w:t>!!!</w:t>
      </w:r>
      <w:r>
        <w:rPr>
          <w:rFonts w:cstheme="minorHAnsi" w:hint="cs"/>
          <w:sz w:val="32"/>
          <w:szCs w:val="32"/>
          <w:rtl/>
        </w:rPr>
        <w:t xml:space="preserve">، </w:t>
      </w:r>
      <w:r>
        <w:rPr>
          <w:rFonts w:cs="Calibri"/>
          <w:sz w:val="32"/>
          <w:szCs w:val="32"/>
          <w:rtl/>
        </w:rPr>
        <w:t xml:space="preserve">والقرآن يقول: </w:t>
      </w:r>
      <w:r>
        <w:rPr>
          <w:rFonts w:cs="Calibri" w:hint="cs"/>
          <w:sz w:val="32"/>
          <w:szCs w:val="32"/>
          <w:rtl/>
        </w:rPr>
        <w:t>[</w:t>
      </w:r>
      <w:r w:rsidRPr="001E786A">
        <w:rPr>
          <w:rFonts w:cs="Calibri"/>
          <w:b/>
          <w:bCs/>
          <w:color w:val="009900"/>
          <w:sz w:val="32"/>
          <w:szCs w:val="32"/>
          <w:rtl/>
        </w:rPr>
        <w:t>وَلَا تَقْرَبُوا الزِّنَا ۖ إِنَّهُ كَانَ فَاحِشَةً وَسَاءَ سَبِيلًا</w:t>
      </w:r>
      <w:r>
        <w:rPr>
          <w:rFonts w:cs="Calibri" w:hint="cs"/>
          <w:sz w:val="32"/>
          <w:szCs w:val="32"/>
          <w:rtl/>
        </w:rPr>
        <w:t>]</w:t>
      </w:r>
      <w:r>
        <w:rPr>
          <w:rStyle w:val="Slutkommentarsreferens"/>
          <w:rFonts w:cs="Calibri"/>
          <w:sz w:val="32"/>
          <w:szCs w:val="32"/>
          <w:rtl/>
        </w:rPr>
        <w:endnoteReference w:id="24"/>
      </w:r>
      <w:r w:rsidRPr="00391C46">
        <w:rPr>
          <w:rFonts w:cs="Calibri"/>
          <w:sz w:val="32"/>
          <w:szCs w:val="32"/>
          <w:rtl/>
        </w:rPr>
        <w:t>.!!!</w:t>
      </w:r>
    </w:p>
    <w:p w14:paraId="73F0BAE5" w14:textId="77777777" w:rsidR="00CC6281" w:rsidRPr="00391C46" w:rsidRDefault="00CC6281" w:rsidP="00CC6281">
      <w:pPr>
        <w:rPr>
          <w:rFonts w:cstheme="minorHAnsi"/>
          <w:sz w:val="32"/>
          <w:szCs w:val="32"/>
          <w:rtl/>
        </w:rPr>
      </w:pPr>
      <w:r w:rsidRPr="00391C46">
        <w:rPr>
          <w:rFonts w:cs="Calibri"/>
          <w:sz w:val="32"/>
          <w:szCs w:val="32"/>
          <w:rtl/>
        </w:rPr>
        <w:t>*سيدا</w:t>
      </w:r>
      <w:r>
        <w:rPr>
          <w:rFonts w:cs="Calibri"/>
          <w:sz w:val="32"/>
          <w:szCs w:val="32"/>
          <w:rtl/>
        </w:rPr>
        <w:t>و تقول: المرأة ترتبط بمن تشاء و</w:t>
      </w:r>
      <w:r w:rsidRPr="00391C46">
        <w:rPr>
          <w:rFonts w:cs="Calibri"/>
          <w:sz w:val="32"/>
          <w:szCs w:val="32"/>
          <w:rtl/>
        </w:rPr>
        <w:t>تنفصل متى</w:t>
      </w:r>
      <w:r>
        <w:rPr>
          <w:rFonts w:cs="Calibri"/>
          <w:sz w:val="32"/>
          <w:szCs w:val="32"/>
          <w:rtl/>
        </w:rPr>
        <w:t xml:space="preserve"> تشاء وتعاود الارتباط متى تشاء</w:t>
      </w:r>
      <w:r>
        <w:rPr>
          <w:rFonts w:cs="Calibri" w:hint="cs"/>
          <w:sz w:val="32"/>
          <w:szCs w:val="32"/>
          <w:rtl/>
        </w:rPr>
        <w:t xml:space="preserve"> </w:t>
      </w:r>
      <w:r w:rsidRPr="00391C46">
        <w:rPr>
          <w:rFonts w:cs="Calibri"/>
          <w:sz w:val="32"/>
          <w:szCs w:val="32"/>
          <w:rtl/>
        </w:rPr>
        <w:t>!!!</w:t>
      </w:r>
      <w:r>
        <w:rPr>
          <w:rFonts w:cstheme="minorHAnsi" w:hint="cs"/>
          <w:sz w:val="32"/>
          <w:szCs w:val="32"/>
          <w:rtl/>
        </w:rPr>
        <w:t xml:space="preserve">، </w:t>
      </w:r>
      <w:r>
        <w:rPr>
          <w:rFonts w:cs="Calibri"/>
          <w:sz w:val="32"/>
          <w:szCs w:val="32"/>
          <w:rtl/>
        </w:rPr>
        <w:t xml:space="preserve">والقرآن يقول: </w:t>
      </w:r>
      <w:r>
        <w:rPr>
          <w:rFonts w:cs="Calibri" w:hint="cs"/>
          <w:sz w:val="32"/>
          <w:szCs w:val="32"/>
          <w:rtl/>
        </w:rPr>
        <w:t>[</w:t>
      </w:r>
      <w:r w:rsidRPr="001E786A">
        <w:rPr>
          <w:rFonts w:cs="Calibri" w:hint="cs"/>
          <w:b/>
          <w:bCs/>
          <w:color w:val="009900"/>
          <w:sz w:val="32"/>
          <w:szCs w:val="32"/>
          <w:rtl/>
        </w:rPr>
        <w:t>م</w:t>
      </w:r>
      <w:r w:rsidRPr="001E786A">
        <w:rPr>
          <w:rFonts w:cs="Calibri"/>
          <w:b/>
          <w:bCs/>
          <w:color w:val="009900"/>
          <w:sz w:val="32"/>
          <w:szCs w:val="32"/>
          <w:rtl/>
        </w:rPr>
        <w:t>حْصَنَاتٍ غَيْرَ مُسَافِحَاتٍ وَلَا مُتَّخِذَاتِ أَخْدَانٍ</w:t>
      </w:r>
      <w:r>
        <w:rPr>
          <w:rFonts w:cs="Calibri" w:hint="cs"/>
          <w:sz w:val="32"/>
          <w:szCs w:val="32"/>
          <w:rtl/>
        </w:rPr>
        <w:t>]</w:t>
      </w:r>
      <w:r>
        <w:rPr>
          <w:rStyle w:val="Slutkommentarsreferens"/>
          <w:rFonts w:cs="Calibri"/>
          <w:sz w:val="32"/>
          <w:szCs w:val="32"/>
          <w:rtl/>
        </w:rPr>
        <w:endnoteReference w:id="25"/>
      </w:r>
      <w:r w:rsidRPr="00391C46">
        <w:rPr>
          <w:rFonts w:cs="Calibri"/>
          <w:sz w:val="32"/>
          <w:szCs w:val="32"/>
          <w:rtl/>
        </w:rPr>
        <w:t>..!!!</w:t>
      </w:r>
    </w:p>
    <w:p w14:paraId="08A0ABB3" w14:textId="77777777" w:rsidR="00CC6281" w:rsidRPr="001C440F" w:rsidRDefault="00CC6281" w:rsidP="00CC6281">
      <w:pPr>
        <w:rPr>
          <w:rFonts w:cs="Calibri"/>
          <w:sz w:val="32"/>
          <w:szCs w:val="32"/>
          <w:rtl/>
        </w:rPr>
      </w:pPr>
      <w:r w:rsidRPr="001C440F">
        <w:rPr>
          <w:rFonts w:cs="Calibri" w:hint="cs"/>
          <w:sz w:val="32"/>
          <w:szCs w:val="32"/>
          <w:rtl/>
        </w:rPr>
        <w:t xml:space="preserve">الخلاصة: </w:t>
      </w:r>
      <w:r w:rsidRPr="001C440F">
        <w:rPr>
          <w:rFonts w:cs="Calibri"/>
          <w:sz w:val="32"/>
          <w:szCs w:val="32"/>
          <w:rtl/>
        </w:rPr>
        <w:t>ينبغي الحذر من تطبيق أي قوانين</w:t>
      </w:r>
      <w:r w:rsidRPr="001C440F">
        <w:rPr>
          <w:rFonts w:cs="Calibri" w:hint="cs"/>
          <w:sz w:val="32"/>
          <w:szCs w:val="32"/>
          <w:rtl/>
        </w:rPr>
        <w:t xml:space="preserve"> وضعية</w:t>
      </w:r>
      <w:r w:rsidRPr="001C440F">
        <w:rPr>
          <w:rFonts w:cs="Calibri"/>
          <w:sz w:val="32"/>
          <w:szCs w:val="32"/>
          <w:rtl/>
        </w:rPr>
        <w:t xml:space="preserve"> تخالف أحكام الله سبحانه </w:t>
      </w:r>
      <w:r w:rsidRPr="001C440F">
        <w:rPr>
          <w:rFonts w:cs="Calibri" w:hint="cs"/>
          <w:sz w:val="32"/>
          <w:szCs w:val="32"/>
          <w:rtl/>
        </w:rPr>
        <w:t>جل جلاله سواء كانت قوانين دولية أو محلّية</w:t>
      </w:r>
      <w:r w:rsidRPr="001C440F">
        <w:rPr>
          <w:rFonts w:cs="Calibri"/>
          <w:sz w:val="32"/>
          <w:szCs w:val="32"/>
          <w:rtl/>
        </w:rPr>
        <w:t xml:space="preserve">، </w:t>
      </w:r>
      <w:r w:rsidRPr="001C440F">
        <w:rPr>
          <w:rFonts w:cs="Calibri" w:hint="cs"/>
          <w:sz w:val="32"/>
          <w:szCs w:val="32"/>
          <w:rtl/>
        </w:rPr>
        <w:t xml:space="preserve">لأننا لو فعلنا ذلك سنخسر الدنيا والآخرة، </w:t>
      </w:r>
      <w:r w:rsidRPr="001C440F">
        <w:rPr>
          <w:rFonts w:cs="Calibri"/>
          <w:sz w:val="32"/>
          <w:szCs w:val="32"/>
          <w:rtl/>
        </w:rPr>
        <w:t xml:space="preserve">قال تعالى:﴿ </w:t>
      </w:r>
      <w:r w:rsidRPr="00052122">
        <w:rPr>
          <w:rFonts w:cs="Calibri"/>
          <w:b/>
          <w:bCs/>
          <w:color w:val="009900"/>
          <w:sz w:val="32"/>
          <w:szCs w:val="32"/>
          <w:rtl/>
        </w:rPr>
        <w:t>يَا أَيُّهَا الَّذِينَ آَمَنُوا إِنْ تُطِيعُوا الَّذِينَ كَفَرُوا يَرُدُّوكُمْ عَلَى أَعْقَابِكُمْ فَتَنْقَلِبُوا خَاسِرِينَ</w:t>
      </w:r>
      <w:r w:rsidRPr="00052122">
        <w:rPr>
          <w:rFonts w:cs="Calibri"/>
          <w:color w:val="009900"/>
          <w:sz w:val="32"/>
          <w:szCs w:val="32"/>
          <w:rtl/>
        </w:rPr>
        <w:t xml:space="preserve"> </w:t>
      </w:r>
      <w:r w:rsidRPr="001C440F">
        <w:rPr>
          <w:rFonts w:cs="Calibri"/>
          <w:sz w:val="32"/>
          <w:szCs w:val="32"/>
          <w:rtl/>
        </w:rPr>
        <w:t>﴾</w:t>
      </w:r>
      <w:r>
        <w:rPr>
          <w:rStyle w:val="Slutkommentarsreferens"/>
          <w:rFonts w:cs="Calibri"/>
          <w:sz w:val="32"/>
          <w:szCs w:val="32"/>
          <w:rtl/>
        </w:rPr>
        <w:endnoteReference w:id="26"/>
      </w:r>
      <w:r w:rsidRPr="001C440F">
        <w:rPr>
          <w:rFonts w:cstheme="minorHAnsi" w:hint="cs"/>
          <w:sz w:val="32"/>
          <w:szCs w:val="32"/>
          <w:rtl/>
        </w:rPr>
        <w:t xml:space="preserve">، وقال أيضاً: </w:t>
      </w:r>
      <w:r w:rsidRPr="001C440F">
        <w:rPr>
          <w:rFonts w:cs="Calibri" w:hint="cs"/>
          <w:sz w:val="32"/>
          <w:szCs w:val="32"/>
          <w:rtl/>
        </w:rPr>
        <w:t>[</w:t>
      </w:r>
      <w:r w:rsidRPr="00052122">
        <w:rPr>
          <w:rFonts w:cs="Calibri"/>
          <w:b/>
          <w:bCs/>
          <w:color w:val="009900"/>
          <w:sz w:val="32"/>
          <w:szCs w:val="32"/>
          <w:rtl/>
        </w:rPr>
        <w:t>يَا أَيُّهَا الَّذِينَ آمَنُوا لَا تَتَّخِذُوا الْيَهُودَ وَالنَّصَارَىٰ أَوْلِيَاءَ ۘ بَعْضُهُمْ أَوْلِيَاءُ بَعْضٍ ۚ وَمَن يَتَوَلَّهُم مِّنكُمْ فَإِنَّهُ مِنْهُمْ ۗ إِنَّ اللَّهَ لَا يَهْدِي الْقَوْمَ الظَّالِمِينَ</w:t>
      </w:r>
      <w:r>
        <w:rPr>
          <w:rFonts w:cs="Calibri" w:hint="cs"/>
          <w:sz w:val="32"/>
          <w:szCs w:val="32"/>
          <w:rtl/>
        </w:rPr>
        <w:t>].</w:t>
      </w:r>
      <w:r>
        <w:rPr>
          <w:rStyle w:val="Slutkommentarsreferens"/>
          <w:rFonts w:cs="Calibri"/>
          <w:sz w:val="32"/>
          <w:szCs w:val="32"/>
          <w:rtl/>
        </w:rPr>
        <w:endnoteReference w:id="27"/>
      </w:r>
    </w:p>
    <w:p w14:paraId="22F58259" w14:textId="77777777" w:rsidR="001F12EB" w:rsidRDefault="001F12EB" w:rsidP="00845DCC">
      <w:pPr>
        <w:rPr>
          <w:rFonts w:cstheme="minorHAnsi"/>
          <w:sz w:val="32"/>
          <w:szCs w:val="32"/>
          <w:highlight w:val="yellow"/>
          <w:rtl/>
        </w:rPr>
      </w:pPr>
    </w:p>
    <w:p w14:paraId="04A6651D" w14:textId="65D749E5" w:rsidR="001F12EB" w:rsidRDefault="00CC6281" w:rsidP="002922AC">
      <w:pPr>
        <w:rPr>
          <w:rFonts w:cs="Calibri"/>
          <w:sz w:val="32"/>
          <w:szCs w:val="32"/>
          <w:rtl/>
        </w:rPr>
      </w:pPr>
      <w:r>
        <w:rPr>
          <w:rFonts w:cs="Calibri" w:hint="cs"/>
          <w:sz w:val="32"/>
          <w:szCs w:val="32"/>
          <w:highlight w:val="yellow"/>
          <w:rtl/>
        </w:rPr>
        <w:t>المبحث الثالث</w:t>
      </w:r>
      <w:r w:rsidR="001F12EB" w:rsidRPr="00F61B62">
        <w:rPr>
          <w:rFonts w:cs="Calibri" w:hint="cs"/>
          <w:sz w:val="32"/>
          <w:szCs w:val="32"/>
          <w:highlight w:val="yellow"/>
          <w:rtl/>
        </w:rPr>
        <w:t>: الحماية من الاستعباد الفرعوني</w:t>
      </w:r>
    </w:p>
    <w:p w14:paraId="608A50F8" w14:textId="77777777" w:rsidR="0039203B" w:rsidRPr="0039203B" w:rsidRDefault="0039203B" w:rsidP="0039203B">
      <w:pPr>
        <w:rPr>
          <w:rFonts w:cstheme="minorHAnsi"/>
          <w:sz w:val="32"/>
          <w:szCs w:val="32"/>
          <w:rtl/>
        </w:rPr>
      </w:pPr>
      <w:r w:rsidRPr="0039203B">
        <w:rPr>
          <w:rFonts w:cs="Calibri"/>
          <w:sz w:val="32"/>
          <w:szCs w:val="32"/>
          <w:rtl/>
        </w:rPr>
        <w:t xml:space="preserve">السؤال الذي يجب طرحه: </w:t>
      </w:r>
      <w:r w:rsidRPr="0039203B">
        <w:rPr>
          <w:rFonts w:cs="Calibri"/>
          <w:color w:val="C00000"/>
          <w:sz w:val="32"/>
          <w:szCs w:val="32"/>
          <w:rtl/>
        </w:rPr>
        <w:t>كيف يمكننا حماية أنفسنا، وأسرنا، ومجتمعنا، ووطننا من الاستعباد الفرعوني؟</w:t>
      </w:r>
    </w:p>
    <w:p w14:paraId="50CA1E72" w14:textId="21388B5E" w:rsidR="001F12EB" w:rsidRPr="0084060A" w:rsidRDefault="0039203B" w:rsidP="0039203B">
      <w:pPr>
        <w:rPr>
          <w:rFonts w:cstheme="minorHAnsi"/>
          <w:sz w:val="32"/>
          <w:szCs w:val="32"/>
          <w:rtl/>
        </w:rPr>
      </w:pPr>
      <w:r w:rsidRPr="0039203B">
        <w:rPr>
          <w:rFonts w:cs="Calibri"/>
          <w:sz w:val="32"/>
          <w:szCs w:val="32"/>
          <w:rtl/>
        </w:rPr>
        <w:t>الإجابة: يمكن تحقيق ذ</w:t>
      </w:r>
      <w:r>
        <w:rPr>
          <w:rFonts w:cs="Calibri"/>
          <w:sz w:val="32"/>
          <w:szCs w:val="32"/>
          <w:rtl/>
        </w:rPr>
        <w:t xml:space="preserve">لك من خلال اتباع النقاط </w:t>
      </w:r>
      <w:r w:rsidR="001F12EB">
        <w:rPr>
          <w:rFonts w:cs="Calibri" w:hint="cs"/>
          <w:sz w:val="32"/>
          <w:szCs w:val="32"/>
          <w:rtl/>
        </w:rPr>
        <w:t>الآتية:</w:t>
      </w:r>
    </w:p>
    <w:p w14:paraId="74FECF68" w14:textId="2E221800" w:rsidR="001F12EB" w:rsidRPr="0084060A" w:rsidRDefault="001F12EB" w:rsidP="00F61B62">
      <w:pPr>
        <w:rPr>
          <w:rFonts w:cstheme="minorHAnsi"/>
          <w:sz w:val="32"/>
          <w:szCs w:val="32"/>
          <w:rtl/>
        </w:rPr>
      </w:pPr>
      <w:r w:rsidRPr="00FA51E8">
        <w:rPr>
          <w:rFonts w:cs="Calibri" w:hint="cs"/>
          <w:b/>
          <w:bCs/>
          <w:sz w:val="32"/>
          <w:szCs w:val="32"/>
          <w:rtl/>
        </w:rPr>
        <w:t>1.</w:t>
      </w:r>
      <w:r w:rsidRPr="00FA51E8">
        <w:rPr>
          <w:rFonts w:cs="Calibri"/>
          <w:b/>
          <w:bCs/>
          <w:sz w:val="32"/>
          <w:szCs w:val="32"/>
          <w:rtl/>
        </w:rPr>
        <w:t>التمسك بالإ</w:t>
      </w:r>
      <w:r w:rsidRPr="00FA51E8">
        <w:rPr>
          <w:rFonts w:cs="Calibri" w:hint="cs"/>
          <w:b/>
          <w:bCs/>
          <w:sz w:val="32"/>
          <w:szCs w:val="32"/>
          <w:rtl/>
        </w:rPr>
        <w:t>سلام والثبات عليه</w:t>
      </w:r>
      <w:r w:rsidRPr="00FA51E8">
        <w:rPr>
          <w:rFonts w:cs="Calibri"/>
          <w:b/>
          <w:bCs/>
          <w:sz w:val="32"/>
          <w:szCs w:val="32"/>
          <w:rtl/>
        </w:rPr>
        <w:t>:</w:t>
      </w:r>
      <w:r w:rsidRPr="0084060A">
        <w:rPr>
          <w:rFonts w:cs="Calibri"/>
          <w:sz w:val="32"/>
          <w:szCs w:val="32"/>
          <w:rtl/>
        </w:rPr>
        <w:t xml:space="preserve"> </w:t>
      </w:r>
      <w:r>
        <w:rPr>
          <w:rFonts w:cs="Calibri" w:hint="cs"/>
          <w:sz w:val="32"/>
          <w:szCs w:val="32"/>
          <w:rtl/>
        </w:rPr>
        <w:t xml:space="preserve">عن طريق الإيمان بالله وبمحمد وآل محمد عليهم السلام، واتباعهم بالتمسك بتعاليم الشريعة وعدم اتباع غيرهم، </w:t>
      </w:r>
      <w:r>
        <w:rPr>
          <w:rFonts w:cs="Calibri"/>
          <w:sz w:val="32"/>
          <w:szCs w:val="32"/>
          <w:rtl/>
        </w:rPr>
        <w:t xml:space="preserve">قال عزّ وجل: </w:t>
      </w:r>
      <w:r>
        <w:rPr>
          <w:rFonts w:cs="Calibri" w:hint="cs"/>
          <w:sz w:val="32"/>
          <w:szCs w:val="32"/>
          <w:rtl/>
        </w:rPr>
        <w:t>[</w:t>
      </w:r>
      <w:r w:rsidRPr="00052122">
        <w:rPr>
          <w:rFonts w:cs="Calibri"/>
          <w:b/>
          <w:bCs/>
          <w:color w:val="009900"/>
          <w:sz w:val="32"/>
          <w:szCs w:val="32"/>
          <w:rtl/>
        </w:rPr>
        <w:t>ثُمَّ جَعَلْنَاكَ عَلَىٰ شَرِيعَةٍ مِّنَ الْأَمْرِ فَاتَّبِعْهَا وَلَا تَتَّبِعْ أَهْوَاءَ الَّذِينَ لَا يَعْلَمُونَ * إِنَّهُمْ لَن يُغْنُوا عَنكَ مِنَ اللَّهِ شَيْئًا وَإِنَّ الظَّالِمِينَ بَعْضُهُمْ أَوْلِيَاءُ بَعْضٍ وَاللَّهُ وَلِيُّ الْمُتَّقِينَ</w:t>
      </w:r>
      <w:r>
        <w:rPr>
          <w:rFonts w:cs="Calibri" w:hint="cs"/>
          <w:sz w:val="32"/>
          <w:szCs w:val="32"/>
          <w:rtl/>
        </w:rPr>
        <w:t>]</w:t>
      </w:r>
      <w:r>
        <w:rPr>
          <w:rFonts w:cstheme="minorHAnsi" w:hint="cs"/>
          <w:sz w:val="32"/>
          <w:szCs w:val="32"/>
          <w:rtl/>
        </w:rPr>
        <w:t>.</w:t>
      </w:r>
      <w:r>
        <w:rPr>
          <w:rStyle w:val="Slutkommentarsreferens"/>
          <w:rFonts w:cstheme="minorHAnsi"/>
          <w:sz w:val="32"/>
          <w:szCs w:val="32"/>
          <w:rtl/>
        </w:rPr>
        <w:endnoteReference w:id="28"/>
      </w:r>
    </w:p>
    <w:p w14:paraId="2F341D91" w14:textId="777EEF08" w:rsidR="005D242F" w:rsidRPr="005D242F" w:rsidRDefault="001F12EB" w:rsidP="005D242F">
      <w:pPr>
        <w:rPr>
          <w:rFonts w:cstheme="minorHAnsi"/>
          <w:sz w:val="32"/>
          <w:szCs w:val="32"/>
          <w:rtl/>
        </w:rPr>
      </w:pPr>
      <w:r w:rsidRPr="00FA51E8">
        <w:rPr>
          <w:rFonts w:cs="Calibri" w:hint="cs"/>
          <w:b/>
          <w:bCs/>
          <w:sz w:val="32"/>
          <w:szCs w:val="32"/>
          <w:rtl/>
        </w:rPr>
        <w:t>2.</w:t>
      </w:r>
      <w:r w:rsidRPr="00FA51E8">
        <w:rPr>
          <w:rFonts w:cs="Calibri"/>
          <w:b/>
          <w:bCs/>
          <w:sz w:val="32"/>
          <w:szCs w:val="32"/>
          <w:rtl/>
        </w:rPr>
        <w:t>التوعية:</w:t>
      </w:r>
      <w:r w:rsidRPr="0084060A">
        <w:rPr>
          <w:rFonts w:cs="Calibri"/>
          <w:sz w:val="32"/>
          <w:szCs w:val="32"/>
          <w:rtl/>
        </w:rPr>
        <w:t xml:space="preserve"> </w:t>
      </w:r>
      <w:r w:rsidR="00A10CC6">
        <w:rPr>
          <w:rFonts w:cs="Calibri" w:hint="cs"/>
          <w:sz w:val="32"/>
          <w:szCs w:val="32"/>
          <w:rtl/>
        </w:rPr>
        <w:t xml:space="preserve">إنّ </w:t>
      </w:r>
      <w:r w:rsidRPr="0084060A">
        <w:rPr>
          <w:rFonts w:cs="Calibri"/>
          <w:sz w:val="32"/>
          <w:szCs w:val="32"/>
          <w:rtl/>
        </w:rPr>
        <w:t xml:space="preserve">فهم مخططات الأعداء </w:t>
      </w:r>
      <w:r w:rsidR="00A10CC6">
        <w:rPr>
          <w:rFonts w:cs="Calibri" w:hint="cs"/>
          <w:sz w:val="32"/>
          <w:szCs w:val="32"/>
          <w:rtl/>
        </w:rPr>
        <w:t xml:space="preserve">له دور كبير في الحماية من الاستعباد الفرعوني </w:t>
      </w:r>
      <w:r w:rsidRPr="0084060A">
        <w:rPr>
          <w:rFonts w:cs="Calibri"/>
          <w:sz w:val="32"/>
          <w:szCs w:val="32"/>
          <w:rtl/>
        </w:rPr>
        <w:t>عبر تعزيز الوعي الديني والسياسي والاجتماعي لمواجهة التحديات.</w:t>
      </w:r>
      <w:r>
        <w:rPr>
          <w:rFonts w:cstheme="minorHAnsi" w:hint="cs"/>
          <w:sz w:val="32"/>
          <w:szCs w:val="32"/>
          <w:rtl/>
        </w:rPr>
        <w:t xml:space="preserve"> </w:t>
      </w:r>
      <w:r w:rsidR="005D242F">
        <w:rPr>
          <w:rFonts w:cstheme="minorHAnsi" w:hint="cs"/>
          <w:sz w:val="32"/>
          <w:szCs w:val="32"/>
          <w:rtl/>
        </w:rPr>
        <w:t>و</w:t>
      </w:r>
      <w:r w:rsidR="005D242F">
        <w:rPr>
          <w:rFonts w:cs="Calibri" w:hint="cs"/>
          <w:sz w:val="32"/>
          <w:szCs w:val="32"/>
          <w:rtl/>
        </w:rPr>
        <w:t>لزم أن نعرف أن ل</w:t>
      </w:r>
      <w:r w:rsidR="005D242F" w:rsidRPr="005D242F">
        <w:rPr>
          <w:rFonts w:cs="Calibri"/>
          <w:sz w:val="32"/>
          <w:szCs w:val="32"/>
          <w:rtl/>
        </w:rPr>
        <w:t>مراجع الدين والعلماء دورًا حيويًا في رفع الوعي الديني والسياسي بين المسلمين، من خلال:</w:t>
      </w:r>
    </w:p>
    <w:p w14:paraId="4404EDBF" w14:textId="577A1330" w:rsidR="005D242F" w:rsidRPr="005D242F" w:rsidRDefault="00290745" w:rsidP="005D242F">
      <w:pPr>
        <w:rPr>
          <w:rFonts w:cstheme="minorHAnsi"/>
          <w:sz w:val="32"/>
          <w:szCs w:val="32"/>
          <w:rtl/>
        </w:rPr>
      </w:pPr>
      <w:r>
        <w:rPr>
          <w:rFonts w:cs="Calibri" w:hint="cs"/>
          <w:sz w:val="32"/>
          <w:szCs w:val="32"/>
          <w:rtl/>
        </w:rPr>
        <w:t>#</w:t>
      </w:r>
      <w:r w:rsidR="005D242F" w:rsidRPr="005D242F">
        <w:rPr>
          <w:rFonts w:cs="Calibri"/>
          <w:sz w:val="32"/>
          <w:szCs w:val="32"/>
          <w:rtl/>
        </w:rPr>
        <w:t xml:space="preserve"> توعية المجتمع: نشر المعرفة حول مخططات الأعداء عبر المحاضرات والكتب، مما يساعد على فهم القضايا المختلفة والتمسك بالقيم الإسلامية.</w:t>
      </w:r>
    </w:p>
    <w:p w14:paraId="0040FDBF" w14:textId="6A6DB698" w:rsidR="005D242F" w:rsidRPr="005D242F" w:rsidRDefault="00290745" w:rsidP="005D242F">
      <w:pPr>
        <w:rPr>
          <w:rFonts w:cstheme="minorHAnsi"/>
          <w:sz w:val="32"/>
          <w:szCs w:val="32"/>
          <w:rtl/>
        </w:rPr>
      </w:pPr>
      <w:r>
        <w:rPr>
          <w:rFonts w:cs="Calibri" w:hint="cs"/>
          <w:sz w:val="32"/>
          <w:szCs w:val="32"/>
          <w:rtl/>
        </w:rPr>
        <w:t>#</w:t>
      </w:r>
      <w:r w:rsidR="005D242F" w:rsidRPr="005D242F">
        <w:rPr>
          <w:rFonts w:cs="Calibri"/>
          <w:sz w:val="32"/>
          <w:szCs w:val="32"/>
          <w:rtl/>
        </w:rPr>
        <w:t xml:space="preserve"> كشف المؤامرات: تسليط الضوء على المخططات التي تستهدف تشويه الحقائق، وتحذير الناس من المرتزقة الذين يجندهم الأعداء.</w:t>
      </w:r>
    </w:p>
    <w:p w14:paraId="748C77AE" w14:textId="7EBB9399" w:rsidR="005D242F" w:rsidRPr="005D242F" w:rsidRDefault="005D242F" w:rsidP="00290745">
      <w:pPr>
        <w:rPr>
          <w:rFonts w:cstheme="minorHAnsi"/>
          <w:sz w:val="32"/>
          <w:szCs w:val="32"/>
          <w:rtl/>
        </w:rPr>
      </w:pPr>
      <w:r>
        <w:rPr>
          <w:rFonts w:cs="Calibri" w:hint="cs"/>
          <w:sz w:val="32"/>
          <w:szCs w:val="32"/>
          <w:rtl/>
        </w:rPr>
        <w:t>و</w:t>
      </w:r>
      <w:r w:rsidRPr="005D242F">
        <w:rPr>
          <w:rFonts w:cs="Calibri"/>
          <w:sz w:val="32"/>
          <w:szCs w:val="32"/>
          <w:rtl/>
        </w:rPr>
        <w:t xml:space="preserve">يعتبر </w:t>
      </w:r>
      <w:r>
        <w:rPr>
          <w:rFonts w:cs="Calibri" w:hint="cs"/>
          <w:sz w:val="32"/>
          <w:szCs w:val="32"/>
          <w:rtl/>
        </w:rPr>
        <w:t xml:space="preserve">المجاهد الشهيد السيد </w:t>
      </w:r>
      <w:r w:rsidRPr="005D242F">
        <w:rPr>
          <w:rFonts w:cs="Calibri"/>
          <w:sz w:val="32"/>
          <w:szCs w:val="32"/>
          <w:rtl/>
        </w:rPr>
        <w:t xml:space="preserve">حسن نصر الله </w:t>
      </w:r>
      <w:r>
        <w:rPr>
          <w:rFonts w:cs="Calibri" w:hint="cs"/>
          <w:sz w:val="32"/>
          <w:szCs w:val="32"/>
          <w:rtl/>
        </w:rPr>
        <w:t xml:space="preserve">رحمه الله </w:t>
      </w:r>
      <w:r w:rsidRPr="005D242F">
        <w:rPr>
          <w:rFonts w:cs="Calibri"/>
          <w:sz w:val="32"/>
          <w:szCs w:val="32"/>
          <w:rtl/>
        </w:rPr>
        <w:t>نمو</w:t>
      </w:r>
      <w:r w:rsidR="00290745">
        <w:rPr>
          <w:rFonts w:cs="Calibri"/>
          <w:sz w:val="32"/>
          <w:szCs w:val="32"/>
          <w:rtl/>
        </w:rPr>
        <w:t>ذجًا بارزًا في تعزيز الوعي، حيث</w:t>
      </w:r>
      <w:r w:rsidR="00290745">
        <w:rPr>
          <w:rFonts w:cs="Calibri" w:hint="cs"/>
          <w:sz w:val="32"/>
          <w:szCs w:val="32"/>
          <w:rtl/>
        </w:rPr>
        <w:t xml:space="preserve"> </w:t>
      </w:r>
      <w:r>
        <w:rPr>
          <w:rFonts w:cs="Calibri" w:hint="cs"/>
          <w:sz w:val="32"/>
          <w:szCs w:val="32"/>
          <w:rtl/>
        </w:rPr>
        <w:t>ساهم</w:t>
      </w:r>
      <w:r w:rsidRPr="005D242F">
        <w:rPr>
          <w:rFonts w:cs="Calibri"/>
          <w:sz w:val="32"/>
          <w:szCs w:val="32"/>
          <w:rtl/>
        </w:rPr>
        <w:t xml:space="preserve"> في توعية الناس حول التهديدات، خصوصًا الإسرائيلية، ويبرز المخططات الغربية.</w:t>
      </w:r>
      <w:r w:rsidR="00290745">
        <w:rPr>
          <w:rFonts w:cstheme="minorHAnsi" w:hint="cs"/>
          <w:sz w:val="32"/>
          <w:szCs w:val="32"/>
          <w:rtl/>
        </w:rPr>
        <w:t xml:space="preserve"> و</w:t>
      </w:r>
      <w:r w:rsidRPr="005D242F">
        <w:rPr>
          <w:rFonts w:cs="Calibri"/>
          <w:sz w:val="32"/>
          <w:szCs w:val="32"/>
          <w:rtl/>
        </w:rPr>
        <w:t>حذر من المرتزقة</w:t>
      </w:r>
      <w:r>
        <w:rPr>
          <w:rFonts w:cs="Calibri" w:hint="cs"/>
          <w:sz w:val="32"/>
          <w:szCs w:val="32"/>
          <w:rtl/>
        </w:rPr>
        <w:t xml:space="preserve"> </w:t>
      </w:r>
      <w:r w:rsidRPr="005D242F">
        <w:rPr>
          <w:rFonts w:cs="Calibri"/>
          <w:sz w:val="32"/>
          <w:szCs w:val="32"/>
          <w:rtl/>
        </w:rPr>
        <w:t>الذين يتعاونون مع الأعد</w:t>
      </w:r>
      <w:r w:rsidR="00290745">
        <w:rPr>
          <w:rFonts w:cs="Calibri"/>
          <w:sz w:val="32"/>
          <w:szCs w:val="32"/>
          <w:rtl/>
        </w:rPr>
        <w:t>اء، مشددًا على أهمية التصدي لهم</w:t>
      </w:r>
      <w:r w:rsidR="00290745">
        <w:rPr>
          <w:rFonts w:cs="Calibri" w:hint="cs"/>
          <w:sz w:val="32"/>
          <w:szCs w:val="32"/>
          <w:rtl/>
        </w:rPr>
        <w:t>، و</w:t>
      </w:r>
      <w:r>
        <w:rPr>
          <w:rFonts w:cs="Calibri" w:hint="cs"/>
          <w:sz w:val="32"/>
          <w:szCs w:val="32"/>
          <w:rtl/>
        </w:rPr>
        <w:t>دعا</w:t>
      </w:r>
      <w:r w:rsidRPr="005D242F">
        <w:rPr>
          <w:rFonts w:cs="Calibri"/>
          <w:sz w:val="32"/>
          <w:szCs w:val="32"/>
          <w:rtl/>
        </w:rPr>
        <w:t xml:space="preserve"> إلى المقاومة كوسيلة للدفاع عن الحقوق والحريات، مما يعزز الهوية والانتماء.</w:t>
      </w:r>
    </w:p>
    <w:p w14:paraId="67F9CC4A" w14:textId="31908444" w:rsidR="005D242F" w:rsidRDefault="005D242F" w:rsidP="005D242F">
      <w:pPr>
        <w:rPr>
          <w:rFonts w:cs="Calibri"/>
          <w:sz w:val="32"/>
          <w:szCs w:val="32"/>
          <w:rtl/>
        </w:rPr>
      </w:pPr>
      <w:r>
        <w:rPr>
          <w:rFonts w:cstheme="minorHAnsi" w:hint="cs"/>
          <w:sz w:val="32"/>
          <w:szCs w:val="32"/>
          <w:rtl/>
        </w:rPr>
        <w:t>و</w:t>
      </w:r>
      <w:r w:rsidRPr="00821F73">
        <w:rPr>
          <w:rFonts w:cs="Calibri"/>
          <w:sz w:val="32"/>
          <w:szCs w:val="32"/>
          <w:rtl/>
        </w:rPr>
        <w:t xml:space="preserve">على المسلمين أن يتنبهوا </w:t>
      </w:r>
      <w:r>
        <w:rPr>
          <w:rFonts w:cs="Calibri" w:hint="cs"/>
          <w:sz w:val="32"/>
          <w:szCs w:val="32"/>
          <w:rtl/>
        </w:rPr>
        <w:t>من ال</w:t>
      </w:r>
      <w:r w:rsidRPr="00821F73">
        <w:rPr>
          <w:rFonts w:cs="Calibri"/>
          <w:sz w:val="32"/>
          <w:szCs w:val="32"/>
          <w:rtl/>
        </w:rPr>
        <w:t>مرتزقة</w:t>
      </w:r>
      <w:r>
        <w:rPr>
          <w:rFonts w:cs="Calibri" w:hint="cs"/>
          <w:sz w:val="32"/>
          <w:szCs w:val="32"/>
          <w:rtl/>
        </w:rPr>
        <w:t xml:space="preserve"> من العرب -نساء ورجال-الذين</w:t>
      </w:r>
      <w:r w:rsidRPr="00821F73">
        <w:rPr>
          <w:rFonts w:cs="Calibri"/>
          <w:sz w:val="32"/>
          <w:szCs w:val="32"/>
          <w:rtl/>
        </w:rPr>
        <w:t xml:space="preserve"> يجندهم الأعداء</w:t>
      </w:r>
      <w:r>
        <w:rPr>
          <w:rFonts w:cs="Calibri" w:hint="cs"/>
          <w:sz w:val="32"/>
          <w:szCs w:val="32"/>
          <w:rtl/>
        </w:rPr>
        <w:t xml:space="preserve"> سرا</w:t>
      </w:r>
      <w:r w:rsidRPr="00821F73">
        <w:rPr>
          <w:rFonts w:cs="Calibri"/>
          <w:sz w:val="32"/>
          <w:szCs w:val="32"/>
          <w:rtl/>
        </w:rPr>
        <w:t xml:space="preserve"> بهدف تشويه الحقائق وإبعاد الناس عن دينهم، واستبدال القيم الإسلامية بأفكار منحرفة. </w:t>
      </w:r>
    </w:p>
    <w:p w14:paraId="751F11F7" w14:textId="77777777" w:rsidR="005D242F" w:rsidRDefault="005D242F" w:rsidP="005D242F">
      <w:pPr>
        <w:rPr>
          <w:rFonts w:cstheme="minorHAnsi"/>
          <w:sz w:val="32"/>
          <w:szCs w:val="32"/>
          <w:rtl/>
        </w:rPr>
      </w:pPr>
      <w:r w:rsidRPr="00821F73">
        <w:rPr>
          <w:rFonts w:cs="Calibri"/>
          <w:sz w:val="32"/>
          <w:szCs w:val="32"/>
          <w:rtl/>
        </w:rPr>
        <w:t>فلا يجوز الانسياق وراءهم أو الترويج لأفكارهم التي تخالف الشريعة</w:t>
      </w:r>
      <w:r>
        <w:rPr>
          <w:rFonts w:cs="Calibri" w:hint="cs"/>
          <w:sz w:val="32"/>
          <w:szCs w:val="32"/>
          <w:rtl/>
        </w:rPr>
        <w:t xml:space="preserve"> سواء في الواقع الميداني أو عبر مواقع التواصل الاجتماعي</w:t>
      </w:r>
      <w:r w:rsidRPr="00821F73">
        <w:rPr>
          <w:rFonts w:cs="Calibri"/>
          <w:sz w:val="32"/>
          <w:szCs w:val="32"/>
          <w:rtl/>
        </w:rPr>
        <w:t>. ويجب على كل مسلم رفض أي محتوى يخالف تعاليم الإسلام</w:t>
      </w:r>
      <w:r>
        <w:rPr>
          <w:rFonts w:cs="Calibri" w:hint="cs"/>
          <w:sz w:val="32"/>
          <w:szCs w:val="32"/>
          <w:rtl/>
        </w:rPr>
        <w:t xml:space="preserve"> والمنظومة الأخلاقية</w:t>
      </w:r>
      <w:r w:rsidRPr="00821F73">
        <w:rPr>
          <w:rFonts w:cs="Calibri"/>
          <w:sz w:val="32"/>
          <w:szCs w:val="32"/>
          <w:rtl/>
        </w:rPr>
        <w:t>، وإ</w:t>
      </w:r>
      <w:r>
        <w:rPr>
          <w:rFonts w:cs="Calibri" w:hint="cs"/>
          <w:sz w:val="32"/>
          <w:szCs w:val="32"/>
          <w:rtl/>
        </w:rPr>
        <w:t xml:space="preserve">ذا شك أن المحتوى حق أم باطل </w:t>
      </w:r>
      <w:r w:rsidRPr="00821F73">
        <w:rPr>
          <w:rFonts w:cs="Calibri"/>
          <w:sz w:val="32"/>
          <w:szCs w:val="32"/>
          <w:rtl/>
        </w:rPr>
        <w:t xml:space="preserve">فعليه </w:t>
      </w:r>
      <w:r>
        <w:rPr>
          <w:rFonts w:cs="Calibri" w:hint="cs"/>
          <w:sz w:val="32"/>
          <w:szCs w:val="32"/>
          <w:rtl/>
        </w:rPr>
        <w:t>بالرجوع إلى رجال الدين العدول</w:t>
      </w:r>
      <w:r w:rsidRPr="00821F73">
        <w:rPr>
          <w:rFonts w:cs="Calibri"/>
          <w:sz w:val="32"/>
          <w:szCs w:val="32"/>
          <w:rtl/>
        </w:rPr>
        <w:t xml:space="preserve">. </w:t>
      </w:r>
      <w:r>
        <w:rPr>
          <w:rFonts w:cs="Calibri" w:hint="cs"/>
          <w:sz w:val="32"/>
          <w:szCs w:val="32"/>
          <w:rtl/>
        </w:rPr>
        <w:t xml:space="preserve">واعلموا أنّ </w:t>
      </w:r>
      <w:r w:rsidRPr="00821F73">
        <w:rPr>
          <w:rFonts w:cs="Calibri"/>
          <w:sz w:val="32"/>
          <w:szCs w:val="32"/>
          <w:rtl/>
        </w:rPr>
        <w:t>من يشارك في نشر الباطل أو الترويج له، حتى لو كان عن جهل، سيتحمل مسؤولية ذلك و</w:t>
      </w:r>
      <w:r>
        <w:rPr>
          <w:rFonts w:cs="Calibri"/>
          <w:sz w:val="32"/>
          <w:szCs w:val="32"/>
          <w:rtl/>
        </w:rPr>
        <w:t>يُحشر يوم القيامة مع أهل الباطل</w:t>
      </w:r>
      <w:r>
        <w:rPr>
          <w:rFonts w:cs="Calibri" w:hint="cs"/>
          <w:sz w:val="32"/>
          <w:szCs w:val="32"/>
          <w:rtl/>
        </w:rPr>
        <w:t xml:space="preserve">، فقد روي عن </w:t>
      </w:r>
      <w:r w:rsidRPr="00821F73">
        <w:rPr>
          <w:rFonts w:cs="Calibri"/>
          <w:sz w:val="32"/>
          <w:szCs w:val="32"/>
          <w:rtl/>
        </w:rPr>
        <w:t>ر</w:t>
      </w:r>
      <w:r>
        <w:rPr>
          <w:rFonts w:cs="Calibri"/>
          <w:sz w:val="32"/>
          <w:szCs w:val="32"/>
          <w:rtl/>
        </w:rPr>
        <w:t>سول الله صلى الله عليه وآله</w:t>
      </w:r>
      <w:r w:rsidRPr="00821F73">
        <w:rPr>
          <w:rFonts w:cs="Calibri"/>
          <w:sz w:val="32"/>
          <w:szCs w:val="32"/>
          <w:rtl/>
        </w:rPr>
        <w:t xml:space="preserve">: </w:t>
      </w:r>
      <w:r>
        <w:rPr>
          <w:rFonts w:cs="Calibri" w:hint="cs"/>
          <w:sz w:val="32"/>
          <w:szCs w:val="32"/>
          <w:rtl/>
        </w:rPr>
        <w:t>"</w:t>
      </w:r>
      <w:r w:rsidRPr="00821F73">
        <w:rPr>
          <w:rFonts w:cs="Calibri"/>
          <w:sz w:val="32"/>
          <w:szCs w:val="32"/>
          <w:rtl/>
        </w:rPr>
        <w:t xml:space="preserve">من أحب قوما حشر معهم، </w:t>
      </w:r>
      <w:r>
        <w:rPr>
          <w:rFonts w:cs="Calibri"/>
          <w:sz w:val="32"/>
          <w:szCs w:val="32"/>
          <w:rtl/>
        </w:rPr>
        <w:t>ومن أحب عمل القوم أشرك في عملهم</w:t>
      </w:r>
      <w:r>
        <w:rPr>
          <w:rFonts w:cs="Calibri" w:hint="cs"/>
          <w:sz w:val="32"/>
          <w:szCs w:val="32"/>
          <w:rtl/>
        </w:rPr>
        <w:t>".</w:t>
      </w:r>
      <w:r>
        <w:rPr>
          <w:rStyle w:val="Slutkommentarsreferens"/>
          <w:rFonts w:cstheme="minorHAnsi"/>
          <w:sz w:val="32"/>
          <w:szCs w:val="32"/>
          <w:rtl/>
        </w:rPr>
        <w:endnoteReference w:id="29"/>
      </w:r>
    </w:p>
    <w:p w14:paraId="162EC3F3" w14:textId="77777777" w:rsidR="005D242F" w:rsidRPr="0084060A" w:rsidRDefault="005D242F" w:rsidP="005D242F">
      <w:pPr>
        <w:rPr>
          <w:rFonts w:cstheme="minorHAnsi"/>
          <w:sz w:val="32"/>
          <w:szCs w:val="32"/>
          <w:rtl/>
        </w:rPr>
      </w:pPr>
    </w:p>
    <w:p w14:paraId="2C158C69" w14:textId="705C129A" w:rsidR="005D242F" w:rsidRDefault="001F12EB" w:rsidP="009271D8">
      <w:pPr>
        <w:rPr>
          <w:rFonts w:cstheme="minorHAnsi"/>
          <w:sz w:val="32"/>
          <w:szCs w:val="32"/>
          <w:rtl/>
        </w:rPr>
      </w:pPr>
      <w:r w:rsidRPr="001E786A">
        <w:rPr>
          <w:rFonts w:cs="Calibri" w:hint="cs"/>
          <w:b/>
          <w:bCs/>
          <w:sz w:val="32"/>
          <w:szCs w:val="32"/>
          <w:rtl/>
        </w:rPr>
        <w:t>3.</w:t>
      </w:r>
      <w:r w:rsidRPr="001E786A">
        <w:rPr>
          <w:rFonts w:cs="Calibri"/>
          <w:b/>
          <w:bCs/>
          <w:sz w:val="32"/>
          <w:szCs w:val="32"/>
          <w:rtl/>
        </w:rPr>
        <w:t>الوحدة:</w:t>
      </w:r>
      <w:r w:rsidRPr="0084060A">
        <w:rPr>
          <w:rFonts w:cs="Calibri"/>
          <w:sz w:val="32"/>
          <w:szCs w:val="32"/>
          <w:rtl/>
        </w:rPr>
        <w:t xml:space="preserve"> تعزيز الوحدة بين المسلمين وتجاوز الخلافات المذهبية وال</w:t>
      </w:r>
      <w:r>
        <w:rPr>
          <w:rFonts w:cs="Calibri"/>
          <w:sz w:val="32"/>
          <w:szCs w:val="32"/>
          <w:rtl/>
        </w:rPr>
        <w:t>سياسية لمواجهة الأخطار المشتركة</w:t>
      </w:r>
      <w:r>
        <w:rPr>
          <w:rFonts w:cs="Calibri" w:hint="cs"/>
          <w:sz w:val="32"/>
          <w:szCs w:val="32"/>
          <w:rtl/>
        </w:rPr>
        <w:t>، والحذر من المحتويات التي تروج للفتنة في الإعلام.</w:t>
      </w:r>
      <w:r w:rsidR="009271D8">
        <w:rPr>
          <w:rFonts w:cstheme="minorHAnsi" w:hint="cs"/>
          <w:sz w:val="32"/>
          <w:szCs w:val="32"/>
          <w:rtl/>
        </w:rPr>
        <w:t xml:space="preserve"> ولمراجع الدين دور فعال في ذلك، فلقد أصدر سماحة السيد السيستاني دام ظله في تاريخ </w:t>
      </w:r>
      <w:r w:rsidR="009271D8" w:rsidRPr="009271D8">
        <w:rPr>
          <w:rFonts w:cs="Calibri"/>
          <w:sz w:val="32"/>
          <w:szCs w:val="32"/>
          <w:rtl/>
        </w:rPr>
        <w:t>22/ جمادى الآخرة /1427هـ</w:t>
      </w:r>
      <w:r w:rsidR="009271D8">
        <w:rPr>
          <w:rFonts w:cstheme="minorHAnsi" w:hint="cs"/>
          <w:sz w:val="32"/>
          <w:szCs w:val="32"/>
          <w:rtl/>
        </w:rPr>
        <w:t xml:space="preserve"> </w:t>
      </w:r>
      <w:r w:rsidR="009271D8">
        <w:rPr>
          <w:rFonts w:cs="Calibri" w:hint="cs"/>
          <w:sz w:val="32"/>
          <w:szCs w:val="32"/>
          <w:rtl/>
        </w:rPr>
        <w:t>بيانا</w:t>
      </w:r>
      <w:r w:rsidR="009271D8" w:rsidRPr="009271D8">
        <w:rPr>
          <w:rFonts w:cs="Calibri"/>
          <w:sz w:val="32"/>
          <w:szCs w:val="32"/>
          <w:rtl/>
        </w:rPr>
        <w:t xml:space="preserve"> للشعب العراقي حول الفتنة الطائفية</w:t>
      </w:r>
      <w:r w:rsidR="009271D8">
        <w:rPr>
          <w:rFonts w:cstheme="minorHAnsi" w:hint="cs"/>
          <w:sz w:val="32"/>
          <w:szCs w:val="32"/>
          <w:rtl/>
        </w:rPr>
        <w:t xml:space="preserve"> </w:t>
      </w:r>
      <w:r w:rsidR="005D242F" w:rsidRPr="005D242F">
        <w:rPr>
          <w:rFonts w:cs="Calibri"/>
          <w:sz w:val="32"/>
          <w:szCs w:val="32"/>
          <w:rtl/>
        </w:rPr>
        <w:t xml:space="preserve">يدعو </w:t>
      </w:r>
      <w:r w:rsidR="009271D8">
        <w:rPr>
          <w:rFonts w:cs="Calibri" w:hint="cs"/>
          <w:sz w:val="32"/>
          <w:szCs w:val="32"/>
          <w:rtl/>
        </w:rPr>
        <w:t>فيها</w:t>
      </w:r>
      <w:r w:rsidR="005D242F" w:rsidRPr="005D242F">
        <w:rPr>
          <w:rFonts w:cs="Calibri"/>
          <w:sz w:val="32"/>
          <w:szCs w:val="32"/>
          <w:rtl/>
        </w:rPr>
        <w:t xml:space="preserve"> جميع العراقيين إلى الوعي بخطورة الوضع والتكاتف لمواجهته من خلال نبذ الكراهية والعنف، والتوجه نحو الحوار السلمي. كما يُذكّر بحُرمة دماء المسلمين، ويُدين الاعتداء على الأبرياء بغض النظر عن هويتهم الطائفية. في نهاية الفتوى، يدعو إلى تحقيق العدالة والمساواة بين جميع المواطنين، مشددًا على ضرورة إنهاء العنف لإعادة الأمن والاستقرار إلى العراق.</w:t>
      </w:r>
    </w:p>
    <w:p w14:paraId="3A911A57" w14:textId="77777777" w:rsidR="0039203B" w:rsidRPr="0084060A" w:rsidRDefault="0039203B" w:rsidP="009271D8">
      <w:pPr>
        <w:rPr>
          <w:rFonts w:cstheme="minorHAnsi"/>
          <w:sz w:val="32"/>
          <w:szCs w:val="32"/>
          <w:rtl/>
        </w:rPr>
      </w:pPr>
    </w:p>
    <w:p w14:paraId="07CED0DB" w14:textId="1A1699C8" w:rsidR="001F12EB" w:rsidRDefault="001F12EB" w:rsidP="00290745">
      <w:pPr>
        <w:rPr>
          <w:rFonts w:cs="Calibri"/>
          <w:sz w:val="32"/>
          <w:szCs w:val="32"/>
          <w:rtl/>
        </w:rPr>
      </w:pPr>
      <w:r w:rsidRPr="001E786A">
        <w:rPr>
          <w:rFonts w:cs="Calibri" w:hint="cs"/>
          <w:b/>
          <w:bCs/>
          <w:sz w:val="32"/>
          <w:szCs w:val="32"/>
          <w:rtl/>
        </w:rPr>
        <w:t>4.</w:t>
      </w:r>
      <w:r w:rsidRPr="001E786A">
        <w:rPr>
          <w:rFonts w:cs="Calibri"/>
          <w:b/>
          <w:bCs/>
          <w:sz w:val="32"/>
          <w:szCs w:val="32"/>
          <w:rtl/>
        </w:rPr>
        <w:t>التربية</w:t>
      </w:r>
      <w:r>
        <w:rPr>
          <w:rFonts w:cs="Calibri" w:hint="cs"/>
          <w:b/>
          <w:bCs/>
          <w:sz w:val="32"/>
          <w:szCs w:val="32"/>
          <w:rtl/>
        </w:rPr>
        <w:t xml:space="preserve"> الإسلامية</w:t>
      </w:r>
      <w:r w:rsidRPr="001E786A">
        <w:rPr>
          <w:rFonts w:cs="Calibri"/>
          <w:b/>
          <w:bCs/>
          <w:sz w:val="32"/>
          <w:szCs w:val="32"/>
          <w:rtl/>
        </w:rPr>
        <w:t>:</w:t>
      </w:r>
      <w:r w:rsidRPr="0084060A">
        <w:rPr>
          <w:rFonts w:cs="Calibri"/>
          <w:sz w:val="32"/>
          <w:szCs w:val="32"/>
          <w:rtl/>
        </w:rPr>
        <w:t xml:space="preserve"> </w:t>
      </w:r>
      <w:r w:rsidR="00290745">
        <w:rPr>
          <w:rFonts w:cs="Calibri" w:hint="cs"/>
          <w:sz w:val="32"/>
          <w:szCs w:val="32"/>
          <w:rtl/>
        </w:rPr>
        <w:t>إنّ</w:t>
      </w:r>
      <w:r>
        <w:rPr>
          <w:rFonts w:cs="Calibri" w:hint="cs"/>
          <w:sz w:val="32"/>
          <w:szCs w:val="32"/>
          <w:rtl/>
        </w:rPr>
        <w:t xml:space="preserve"> </w:t>
      </w:r>
      <w:r w:rsidRPr="0084060A">
        <w:rPr>
          <w:rFonts w:cs="Calibri"/>
          <w:sz w:val="32"/>
          <w:szCs w:val="32"/>
          <w:rtl/>
        </w:rPr>
        <w:t xml:space="preserve">تربية الأجيال </w:t>
      </w:r>
      <w:r>
        <w:rPr>
          <w:rFonts w:cs="Calibri" w:hint="cs"/>
          <w:sz w:val="32"/>
          <w:szCs w:val="32"/>
          <w:rtl/>
        </w:rPr>
        <w:t xml:space="preserve">تربية إسلامية </w:t>
      </w:r>
      <w:r w:rsidRPr="0084060A">
        <w:rPr>
          <w:rFonts w:cs="Calibri"/>
          <w:sz w:val="32"/>
          <w:szCs w:val="32"/>
          <w:rtl/>
        </w:rPr>
        <w:t xml:space="preserve">على مبادئ العزة والكرامة والاستقلالية </w:t>
      </w:r>
      <w:r w:rsidR="00290745">
        <w:rPr>
          <w:rFonts w:cs="Calibri" w:hint="cs"/>
          <w:sz w:val="32"/>
          <w:szCs w:val="32"/>
          <w:rtl/>
        </w:rPr>
        <w:t xml:space="preserve">لها دور في </w:t>
      </w:r>
      <w:r w:rsidRPr="0084060A">
        <w:rPr>
          <w:rFonts w:cs="Calibri"/>
          <w:sz w:val="32"/>
          <w:szCs w:val="32"/>
          <w:rtl/>
        </w:rPr>
        <w:t>مواجهة الاستعمار الفكري والثقافي.</w:t>
      </w:r>
    </w:p>
    <w:p w14:paraId="1688D996" w14:textId="5FE5EB07" w:rsidR="009271D8" w:rsidRPr="009271D8" w:rsidRDefault="009271D8" w:rsidP="00A10CC6">
      <w:pPr>
        <w:rPr>
          <w:rFonts w:cs="Calibri"/>
          <w:sz w:val="32"/>
          <w:szCs w:val="32"/>
          <w:rtl/>
        </w:rPr>
      </w:pPr>
      <w:r w:rsidRPr="009271D8">
        <w:rPr>
          <w:rFonts w:cs="Calibri"/>
          <w:sz w:val="32"/>
          <w:szCs w:val="32"/>
          <w:rtl/>
        </w:rPr>
        <w:t xml:space="preserve">يعتبر العلماء في المجتمع الإسلامي حماة للمبادئ الإسلامية، حيث يسهمون في نشر الوعي وتعليم الأجيال مبادئ العزة والكرامة والاستقلالية. من خلال الفتاوى والمحاضرات، </w:t>
      </w:r>
      <w:r>
        <w:rPr>
          <w:rFonts w:cs="Calibri" w:hint="cs"/>
          <w:sz w:val="32"/>
          <w:szCs w:val="32"/>
          <w:rtl/>
        </w:rPr>
        <w:t xml:space="preserve">والتوجيهات، ومنهم دور العالم </w:t>
      </w:r>
      <w:r w:rsidRPr="009271D8">
        <w:rPr>
          <w:rFonts w:cs="Calibri"/>
          <w:sz w:val="32"/>
          <w:szCs w:val="32"/>
          <w:rtl/>
        </w:rPr>
        <w:t>السيد محمد باقر الصدر</w:t>
      </w:r>
      <w:r>
        <w:rPr>
          <w:rFonts w:cs="Calibri" w:hint="cs"/>
          <w:sz w:val="32"/>
          <w:szCs w:val="32"/>
          <w:rtl/>
        </w:rPr>
        <w:t xml:space="preserve"> رحمه الله</w:t>
      </w:r>
      <w:r w:rsidRPr="009271D8">
        <w:rPr>
          <w:rFonts w:cs="Calibri"/>
          <w:sz w:val="32"/>
          <w:szCs w:val="32"/>
          <w:rtl/>
        </w:rPr>
        <w:t xml:space="preserve">، </w:t>
      </w:r>
      <w:r w:rsidR="00A10CC6">
        <w:rPr>
          <w:rFonts w:cs="Calibri" w:hint="cs"/>
          <w:sz w:val="32"/>
          <w:szCs w:val="32"/>
          <w:rtl/>
        </w:rPr>
        <w:t>الذي</w:t>
      </w:r>
      <w:r w:rsidRPr="009271D8">
        <w:rPr>
          <w:rFonts w:cs="Calibri"/>
          <w:sz w:val="32"/>
          <w:szCs w:val="32"/>
          <w:rtl/>
        </w:rPr>
        <w:t xml:space="preserve"> قدم رؤى جديدة في الفقه والفكر الإسلامي، مشددًا على أهمية التربية الإسلامية لتقوية الهوية الثقافية والدينية للمسلمين. ساهمت كتاباته وأفكاره في تعزيز الوعي الاجتماعي والسياسي.</w:t>
      </w:r>
    </w:p>
    <w:p w14:paraId="0F893BBA" w14:textId="6163019F" w:rsidR="009271D8" w:rsidRDefault="009271D8" w:rsidP="009271D8">
      <w:pPr>
        <w:rPr>
          <w:rFonts w:cs="Calibri"/>
          <w:sz w:val="32"/>
          <w:szCs w:val="32"/>
          <w:rtl/>
        </w:rPr>
      </w:pPr>
      <w:r w:rsidRPr="009271D8">
        <w:rPr>
          <w:rFonts w:cs="Calibri"/>
          <w:sz w:val="32"/>
          <w:szCs w:val="32"/>
          <w:rtl/>
        </w:rPr>
        <w:t xml:space="preserve">أما </w:t>
      </w:r>
      <w:r w:rsidR="00A10CC6">
        <w:rPr>
          <w:rFonts w:cs="Calibri" w:hint="cs"/>
          <w:sz w:val="32"/>
          <w:szCs w:val="32"/>
          <w:rtl/>
        </w:rPr>
        <w:t xml:space="preserve">أخته </w:t>
      </w:r>
      <w:r w:rsidRPr="009271D8">
        <w:rPr>
          <w:rFonts w:cs="Calibri"/>
          <w:sz w:val="32"/>
          <w:szCs w:val="32"/>
          <w:rtl/>
        </w:rPr>
        <w:t>السيدة بنت الهدى، فقد كانت مثالًا حيًا للمرأة المسلمة التي أسهمت في نشر الفكر الإسلامي، من خلال كتاباتها ومحاضراتها. شجعت على تعليم الفتيات وتربيتهم على القيم الإسلامية، مما ساعد على بناء جيل مؤمن قادر على مواجهة التحديات الثقافية والفكرية. وقد تعاونت مع أخيها في تعزيز مبادئ التربية الإسلامية، مما ترك أثرًا كبيرًا في المجتمع.</w:t>
      </w:r>
    </w:p>
    <w:p w14:paraId="7FE433B2" w14:textId="77777777" w:rsidR="009271D8" w:rsidRDefault="009271D8" w:rsidP="009271D8">
      <w:pPr>
        <w:rPr>
          <w:rFonts w:cs="Calibri"/>
          <w:sz w:val="32"/>
          <w:szCs w:val="32"/>
          <w:rtl/>
        </w:rPr>
      </w:pPr>
    </w:p>
    <w:p w14:paraId="41CB2BA3" w14:textId="209CA9A8" w:rsidR="00982EF0" w:rsidRDefault="001F12EB" w:rsidP="00982EF0">
      <w:pPr>
        <w:rPr>
          <w:rFonts w:cs="Calibri"/>
          <w:sz w:val="32"/>
          <w:szCs w:val="32"/>
          <w:rtl/>
        </w:rPr>
      </w:pPr>
      <w:r w:rsidRPr="001E786A">
        <w:rPr>
          <w:rFonts w:cstheme="minorHAnsi" w:hint="cs"/>
          <w:b/>
          <w:bCs/>
          <w:sz w:val="32"/>
          <w:szCs w:val="32"/>
          <w:rtl/>
        </w:rPr>
        <w:t>5.</w:t>
      </w:r>
      <w:r w:rsidRPr="001E786A">
        <w:rPr>
          <w:rFonts w:cs="Calibri"/>
          <w:b/>
          <w:bCs/>
          <w:sz w:val="32"/>
          <w:szCs w:val="32"/>
          <w:rtl/>
        </w:rPr>
        <w:t>الاقتصاد المستقل:</w:t>
      </w:r>
      <w:r w:rsidRPr="0084060A">
        <w:rPr>
          <w:rFonts w:cs="Calibri"/>
          <w:sz w:val="32"/>
          <w:szCs w:val="32"/>
          <w:rtl/>
        </w:rPr>
        <w:t xml:space="preserve"> حماية الثروات من السرقة والاستغلال عبر دعم الاقتصاد الإسلامي.</w:t>
      </w:r>
      <w:r w:rsidRPr="00832FEE">
        <w:rPr>
          <w:rFonts w:cs="Calibri"/>
          <w:sz w:val="32"/>
          <w:szCs w:val="32"/>
          <w:rtl/>
        </w:rPr>
        <w:t xml:space="preserve"> </w:t>
      </w:r>
      <w:r w:rsidR="00982EF0" w:rsidRPr="00290745">
        <w:rPr>
          <w:rFonts w:cs="Calibri" w:hint="cs"/>
          <w:sz w:val="32"/>
          <w:szCs w:val="32"/>
          <w:rtl/>
        </w:rPr>
        <w:t>ول</w:t>
      </w:r>
      <w:r w:rsidR="00982EF0" w:rsidRPr="00290745">
        <w:rPr>
          <w:rFonts w:cs="Calibri"/>
          <w:sz w:val="32"/>
          <w:szCs w:val="32"/>
          <w:rtl/>
        </w:rPr>
        <w:t>لعلماء</w:t>
      </w:r>
      <w:r w:rsidR="00982EF0" w:rsidRPr="00290745">
        <w:rPr>
          <w:rFonts w:cs="Calibri" w:hint="cs"/>
          <w:sz w:val="32"/>
          <w:szCs w:val="32"/>
          <w:rtl/>
        </w:rPr>
        <w:t xml:space="preserve"> دور</w:t>
      </w:r>
      <w:r w:rsidR="00982EF0" w:rsidRPr="00290745">
        <w:rPr>
          <w:rFonts w:cs="Calibri"/>
          <w:sz w:val="32"/>
          <w:szCs w:val="32"/>
          <w:rtl/>
        </w:rPr>
        <w:t xml:space="preserve"> في حفظ سيادة البلاد، وكسر شوكة الاستعمار بأسلوب سلمي مؤثر</w:t>
      </w:r>
      <w:r w:rsidR="00982EF0" w:rsidRPr="00290745">
        <w:rPr>
          <w:rFonts w:cs="Calibri" w:hint="cs"/>
          <w:sz w:val="32"/>
          <w:szCs w:val="32"/>
          <w:rtl/>
        </w:rPr>
        <w:t xml:space="preserve"> كما هو الحال مع </w:t>
      </w:r>
      <w:r w:rsidR="00982EF0" w:rsidRPr="00290745">
        <w:rPr>
          <w:rFonts w:cs="Calibri"/>
          <w:sz w:val="32"/>
          <w:szCs w:val="32"/>
          <w:rtl/>
        </w:rPr>
        <w:t xml:space="preserve">فتوى السيد الميرزا حسن الشيرازي في قضية </w:t>
      </w:r>
      <w:r w:rsidR="00982EF0" w:rsidRPr="00290745">
        <w:rPr>
          <w:rFonts w:cs="Calibri" w:hint="cs"/>
          <w:sz w:val="32"/>
          <w:szCs w:val="32"/>
          <w:rtl/>
        </w:rPr>
        <w:t xml:space="preserve">التنباك، حيث </w:t>
      </w:r>
      <w:r w:rsidR="00982EF0" w:rsidRPr="00290745">
        <w:rPr>
          <w:rFonts w:cs="Calibri"/>
          <w:sz w:val="32"/>
          <w:szCs w:val="32"/>
          <w:rtl/>
        </w:rPr>
        <w:t xml:space="preserve">كانت خطوة حاسمة في مواجهة النفوذ الأجنبي على إيران؛ إذ أصدر فتوى بتحريم استخدام التبغ كوسيلة لمقاومة سيطرة الشركة البريطانية على تجارة التنباك في البلاد. </w:t>
      </w:r>
      <w:r w:rsidR="00982EF0" w:rsidRPr="00290745">
        <w:rPr>
          <w:rFonts w:cs="Calibri" w:hint="cs"/>
          <w:sz w:val="32"/>
          <w:szCs w:val="32"/>
          <w:rtl/>
        </w:rPr>
        <w:t>و</w:t>
      </w:r>
      <w:r w:rsidR="00982EF0" w:rsidRPr="00290745">
        <w:rPr>
          <w:rFonts w:cs="Calibri"/>
          <w:sz w:val="32"/>
          <w:szCs w:val="32"/>
          <w:rtl/>
        </w:rPr>
        <w:t xml:space="preserve">أمرت الفتوى الشعب الإيراني بالامتناع عن شراء أو استخدام التبغ، ما أدى إلى تعطيل المشروع الاقتصادي البريطاني في إيران وأجبر الحكومة الإيرانية على إلغاء الامتياز الممنوح للشركة. </w:t>
      </w:r>
    </w:p>
    <w:p w14:paraId="242F255F" w14:textId="6315959D" w:rsidR="001F12EB" w:rsidRDefault="001F12EB" w:rsidP="00832FEE">
      <w:pPr>
        <w:rPr>
          <w:rFonts w:cstheme="minorHAnsi"/>
          <w:sz w:val="32"/>
          <w:szCs w:val="32"/>
          <w:rtl/>
        </w:rPr>
      </w:pPr>
      <w:r>
        <w:rPr>
          <w:rFonts w:cs="Calibri" w:hint="cs"/>
          <w:sz w:val="32"/>
          <w:szCs w:val="32"/>
          <w:rtl/>
        </w:rPr>
        <w:t>و</w:t>
      </w:r>
      <w:r w:rsidR="009271D8">
        <w:rPr>
          <w:rFonts w:cs="Calibri" w:hint="cs"/>
          <w:sz w:val="32"/>
          <w:szCs w:val="32"/>
          <w:rtl/>
        </w:rPr>
        <w:t>لكي ن</w:t>
      </w:r>
      <w:r w:rsidR="00982EF0">
        <w:rPr>
          <w:rFonts w:cs="Calibri" w:hint="cs"/>
          <w:sz w:val="32"/>
          <w:szCs w:val="32"/>
          <w:rtl/>
        </w:rPr>
        <w:t xml:space="preserve">ستقل اقتصاديا وجب </w:t>
      </w:r>
      <w:r w:rsidRPr="0084060A">
        <w:rPr>
          <w:rFonts w:cs="Calibri"/>
          <w:sz w:val="32"/>
          <w:szCs w:val="32"/>
          <w:rtl/>
        </w:rPr>
        <w:t>العمل على تحقيق الاكتفاء الذاتي</w:t>
      </w:r>
      <w:r>
        <w:rPr>
          <w:rFonts w:cstheme="minorHAnsi" w:hint="cs"/>
          <w:sz w:val="32"/>
          <w:szCs w:val="32"/>
          <w:rtl/>
        </w:rPr>
        <w:t xml:space="preserve"> </w:t>
      </w:r>
      <w:r>
        <w:rPr>
          <w:rFonts w:cs="Calibri" w:hint="cs"/>
          <w:sz w:val="32"/>
          <w:szCs w:val="32"/>
          <w:rtl/>
        </w:rPr>
        <w:t>بمعنى</w:t>
      </w:r>
      <w:r w:rsidRPr="00832FEE">
        <w:rPr>
          <w:rFonts w:cs="Calibri"/>
          <w:sz w:val="32"/>
          <w:szCs w:val="32"/>
          <w:rtl/>
        </w:rPr>
        <w:t xml:space="preserve"> تحقيق الاستقلال في تلبية الاحتياجات الأساسية دون الاعتماد على الآخرين، سواء في الغذاء أو الصناعة أو الخدمات. </w:t>
      </w:r>
      <w:r>
        <w:rPr>
          <w:rFonts w:cs="Calibri" w:hint="cs"/>
          <w:sz w:val="32"/>
          <w:szCs w:val="32"/>
          <w:rtl/>
        </w:rPr>
        <w:t>مثال ذلك: أن يكون لدينا مصانع ومعامل في كافة المجالات، ويكون لدينا خريج</w:t>
      </w:r>
      <w:r w:rsidR="008B171D">
        <w:rPr>
          <w:rFonts w:cs="Calibri" w:hint="cs"/>
          <w:sz w:val="32"/>
          <w:szCs w:val="32"/>
          <w:rtl/>
        </w:rPr>
        <w:t>و</w:t>
      </w:r>
      <w:r>
        <w:rPr>
          <w:rFonts w:cs="Calibri" w:hint="cs"/>
          <w:sz w:val="32"/>
          <w:szCs w:val="32"/>
          <w:rtl/>
        </w:rPr>
        <w:t xml:space="preserve">ن وخبراء في المجال الطبي والهندسي </w:t>
      </w:r>
      <w:r w:rsidRPr="00832FEE">
        <w:rPr>
          <w:rFonts w:cs="Calibri"/>
          <w:sz w:val="32"/>
          <w:szCs w:val="32"/>
          <w:rtl/>
        </w:rPr>
        <w:t>من أبناء الأمة، نضمن توفير الرعاية الصحية والبنية التحتية بأنفسنا، فلا نضطر للاعتماد على الأعداء، مما يحفظ كرامتنا ويمنع استعبادنا.</w:t>
      </w:r>
    </w:p>
    <w:p w14:paraId="3FB96FC0" w14:textId="77777777" w:rsidR="001F12EB" w:rsidRPr="0084060A" w:rsidRDefault="001F12EB" w:rsidP="0084060A">
      <w:pPr>
        <w:rPr>
          <w:rFonts w:cstheme="minorHAnsi"/>
          <w:sz w:val="32"/>
          <w:szCs w:val="32"/>
          <w:rtl/>
        </w:rPr>
      </w:pPr>
      <w:r w:rsidRPr="00FA51E8">
        <w:rPr>
          <w:rFonts w:cstheme="minorHAnsi" w:hint="cs"/>
          <w:b/>
          <w:bCs/>
          <w:sz w:val="32"/>
          <w:szCs w:val="32"/>
          <w:rtl/>
        </w:rPr>
        <w:t>6.</w:t>
      </w:r>
      <w:r w:rsidRPr="00FA51E8">
        <w:rPr>
          <w:rFonts w:cs="Calibri"/>
          <w:b/>
          <w:bCs/>
          <w:sz w:val="32"/>
          <w:szCs w:val="32"/>
          <w:rtl/>
        </w:rPr>
        <w:t xml:space="preserve">التخطيط الاستراتيجي: </w:t>
      </w:r>
      <w:r w:rsidRPr="0084060A">
        <w:rPr>
          <w:rFonts w:cs="Calibri"/>
          <w:sz w:val="32"/>
          <w:szCs w:val="32"/>
          <w:rtl/>
        </w:rPr>
        <w:t>يجب أن يكون للمسلمين رؤية بعيدة المدى لمواجهة أي تهديدات، سواء كانت عسكرية، اقتصادية، أو فكرية، من خلال إعداد كوادر قيادية</w:t>
      </w:r>
      <w:r>
        <w:rPr>
          <w:rFonts w:cs="Calibri"/>
          <w:sz w:val="32"/>
          <w:szCs w:val="32"/>
          <w:rtl/>
        </w:rPr>
        <w:t xml:space="preserve"> قادرة على التصدي لتلك التحديات</w:t>
      </w:r>
      <w:r>
        <w:rPr>
          <w:rFonts w:cs="Calibri" w:hint="cs"/>
          <w:sz w:val="32"/>
          <w:szCs w:val="32"/>
          <w:rtl/>
        </w:rPr>
        <w:t>.</w:t>
      </w:r>
    </w:p>
    <w:p w14:paraId="4800E21B" w14:textId="77777777" w:rsidR="001F12EB" w:rsidRPr="0084060A" w:rsidRDefault="001F12EB" w:rsidP="0084060A">
      <w:pPr>
        <w:rPr>
          <w:rFonts w:cstheme="minorHAnsi"/>
          <w:sz w:val="32"/>
          <w:szCs w:val="32"/>
          <w:rtl/>
        </w:rPr>
      </w:pPr>
      <w:r w:rsidRPr="00FA51E8">
        <w:rPr>
          <w:rFonts w:cs="Calibri" w:hint="cs"/>
          <w:b/>
          <w:bCs/>
          <w:sz w:val="32"/>
          <w:szCs w:val="32"/>
          <w:rtl/>
        </w:rPr>
        <w:t>7.</w:t>
      </w:r>
      <w:r w:rsidRPr="00FA51E8">
        <w:rPr>
          <w:rFonts w:cs="Calibri"/>
          <w:b/>
          <w:bCs/>
          <w:sz w:val="32"/>
          <w:szCs w:val="32"/>
          <w:rtl/>
        </w:rPr>
        <w:t>التعليم والتثقيف:</w:t>
      </w:r>
      <w:r w:rsidRPr="0084060A">
        <w:rPr>
          <w:rFonts w:cs="Calibri"/>
          <w:sz w:val="32"/>
          <w:szCs w:val="32"/>
          <w:rtl/>
        </w:rPr>
        <w:t xml:space="preserve"> تعزيز التعليم الذي يدمج بين العلوم الدينية والدنيوية، لخلق أجيال واعية ومؤهلة للدفاع عن القيم الإسلامية، وعدم الاعتماد فقط على الأفكار المستوردة.</w:t>
      </w:r>
    </w:p>
    <w:p w14:paraId="3CECC02A" w14:textId="6190656C" w:rsidR="00666433" w:rsidRPr="00290745" w:rsidRDefault="001F12EB" w:rsidP="00290745">
      <w:pPr>
        <w:rPr>
          <w:rFonts w:cs="Calibri"/>
          <w:sz w:val="32"/>
          <w:szCs w:val="32"/>
          <w:rtl/>
        </w:rPr>
      </w:pPr>
      <w:r w:rsidRPr="00FA51E8">
        <w:rPr>
          <w:rFonts w:cstheme="minorHAnsi" w:hint="cs"/>
          <w:b/>
          <w:bCs/>
          <w:sz w:val="32"/>
          <w:szCs w:val="32"/>
          <w:rtl/>
        </w:rPr>
        <w:t>8.</w:t>
      </w:r>
      <w:r w:rsidRPr="00FA51E8">
        <w:rPr>
          <w:rFonts w:cs="Calibri"/>
          <w:b/>
          <w:bCs/>
          <w:sz w:val="32"/>
          <w:szCs w:val="32"/>
          <w:rtl/>
        </w:rPr>
        <w:t>التعاون الدولي:</w:t>
      </w:r>
      <w:r w:rsidRPr="0084060A">
        <w:rPr>
          <w:rFonts w:cs="Calibri"/>
          <w:sz w:val="32"/>
          <w:szCs w:val="32"/>
          <w:rtl/>
        </w:rPr>
        <w:t xml:space="preserve"> </w:t>
      </w:r>
      <w:r w:rsidR="00F134A6" w:rsidRPr="00290745">
        <w:rPr>
          <w:rFonts w:cs="Calibri"/>
          <w:sz w:val="32"/>
          <w:szCs w:val="32"/>
          <w:rtl/>
        </w:rPr>
        <w:t xml:space="preserve">التعاون الدولي هو مفهوم يشير إلى التنسيق والتعاون بين الدول والشعوب في مجالات متعددة، مثل السياسة والاقتصاد والأمن، بهدف تحقيق مصالح مشتركة </w:t>
      </w:r>
      <w:r w:rsidR="00290745" w:rsidRPr="00290745">
        <w:rPr>
          <w:rFonts w:cs="Calibri" w:hint="cs"/>
          <w:sz w:val="32"/>
          <w:szCs w:val="32"/>
          <w:rtl/>
        </w:rPr>
        <w:t>وتقوية شوكة المسلمين.</w:t>
      </w:r>
    </w:p>
    <w:p w14:paraId="3C0F0215" w14:textId="33CC2370" w:rsidR="00F134A6" w:rsidRPr="00290745" w:rsidRDefault="00F134A6" w:rsidP="00F134A6">
      <w:pPr>
        <w:rPr>
          <w:rFonts w:cs="Calibri"/>
          <w:sz w:val="32"/>
          <w:szCs w:val="32"/>
          <w:rtl/>
        </w:rPr>
      </w:pPr>
      <w:r w:rsidRPr="00290745">
        <w:rPr>
          <w:rFonts w:cs="Calibri"/>
          <w:sz w:val="32"/>
          <w:szCs w:val="32"/>
          <w:rtl/>
        </w:rPr>
        <w:t xml:space="preserve"> يعتبر التعاون الدولي وسيلة فعالة لحماية الدول والشعوب</w:t>
      </w:r>
      <w:r w:rsidR="00666433" w:rsidRPr="00290745">
        <w:rPr>
          <w:rFonts w:cs="Calibri" w:hint="cs"/>
          <w:sz w:val="32"/>
          <w:szCs w:val="32"/>
          <w:rtl/>
        </w:rPr>
        <w:t xml:space="preserve"> الإسلامية</w:t>
      </w:r>
      <w:r w:rsidRPr="00290745">
        <w:rPr>
          <w:rFonts w:cs="Calibri"/>
          <w:sz w:val="32"/>
          <w:szCs w:val="32"/>
          <w:rtl/>
        </w:rPr>
        <w:t xml:space="preserve"> من الاستعباد والظلم، إذ يمكن للدول المتضامنة أن ترفع صوتها ضد الاعتداءات وتعمل معًا لتوفير الدعم الإنساني والسياسي.</w:t>
      </w:r>
    </w:p>
    <w:p w14:paraId="763B30C4" w14:textId="1FB34257" w:rsidR="00F134A6" w:rsidRPr="00290745" w:rsidRDefault="00666433" w:rsidP="00666433">
      <w:pPr>
        <w:rPr>
          <w:rFonts w:cstheme="minorHAnsi"/>
          <w:sz w:val="32"/>
          <w:szCs w:val="32"/>
          <w:rtl/>
        </w:rPr>
      </w:pPr>
      <w:r w:rsidRPr="00290745">
        <w:rPr>
          <w:rFonts w:cs="Calibri" w:hint="cs"/>
          <w:sz w:val="32"/>
          <w:szCs w:val="32"/>
          <w:rtl/>
        </w:rPr>
        <w:t xml:space="preserve">وقد كان لمراجعنا دورا كبيرا في تحقيق ذلك التعاون، منها الفتاوى التي أصدرها سماحة السيد السيستاني دام ظله والمواقف التي </w:t>
      </w:r>
      <w:r w:rsidR="00F134A6" w:rsidRPr="00290745">
        <w:rPr>
          <w:rFonts w:cs="Calibri"/>
          <w:sz w:val="32"/>
          <w:szCs w:val="32"/>
          <w:rtl/>
        </w:rPr>
        <w:t>تدعم الشعب الفلسطيني وأهالي جنوب لبنان في مواجهة الاحتلال الإسرائيلي، نذكر منها:</w:t>
      </w:r>
    </w:p>
    <w:p w14:paraId="57CAC584" w14:textId="77777777" w:rsidR="00F134A6" w:rsidRPr="00290745" w:rsidRDefault="00F134A6" w:rsidP="00F134A6">
      <w:pPr>
        <w:rPr>
          <w:rFonts w:cstheme="minorHAnsi"/>
          <w:sz w:val="32"/>
          <w:szCs w:val="32"/>
          <w:rtl/>
        </w:rPr>
      </w:pPr>
      <w:r w:rsidRPr="00290745">
        <w:rPr>
          <w:rFonts w:cs="Calibri"/>
          <w:sz w:val="32"/>
          <w:szCs w:val="32"/>
          <w:rtl/>
        </w:rPr>
        <w:t># فتوى مقاطعة المنتجات الإسرائيلية: السيد السيستاني أفتى بوجوب مقاطعة المنتجات الإسرائيلية وكل ما يساهم في دعم الاقتصاد الإسرائيلي. هذه الفتوى تهدف إلى إضعاف القوة الاقتصادية للكيان الصهيوني، حيث يرى السيستاني أن مقاطعة المنتجات وسيلة فعالة لمحاربة الاحتلال من خلال الضغط الاقتصادي، وهو نوع من الجهاد السلمي ضد الظلم الذي يتعرض له الشعب الفلسطيني.</w:t>
      </w:r>
    </w:p>
    <w:p w14:paraId="19082B9A" w14:textId="6307E31F" w:rsidR="00F134A6" w:rsidRPr="00290745" w:rsidRDefault="00F134A6" w:rsidP="00F134A6">
      <w:pPr>
        <w:rPr>
          <w:rFonts w:cstheme="minorHAnsi"/>
          <w:sz w:val="32"/>
          <w:szCs w:val="32"/>
          <w:rtl/>
        </w:rPr>
      </w:pPr>
      <w:r w:rsidRPr="00290745">
        <w:rPr>
          <w:rFonts w:cs="Calibri"/>
          <w:sz w:val="32"/>
          <w:szCs w:val="32"/>
          <w:rtl/>
        </w:rPr>
        <w:t xml:space="preserve">#دعم أهالي غزة وجنوب لبنان: </w:t>
      </w:r>
      <w:r w:rsidR="00666433" w:rsidRPr="00290745">
        <w:rPr>
          <w:rFonts w:cs="Calibri" w:hint="cs"/>
          <w:sz w:val="32"/>
          <w:szCs w:val="32"/>
          <w:rtl/>
        </w:rPr>
        <w:t xml:space="preserve">إن سماحة </w:t>
      </w:r>
      <w:r w:rsidRPr="00290745">
        <w:rPr>
          <w:rFonts w:cs="Calibri"/>
          <w:sz w:val="32"/>
          <w:szCs w:val="32"/>
          <w:rtl/>
        </w:rPr>
        <w:t>السيد السيستاني</w:t>
      </w:r>
      <w:r w:rsidR="00666433" w:rsidRPr="00290745">
        <w:rPr>
          <w:rFonts w:cs="Calibri" w:hint="cs"/>
          <w:sz w:val="32"/>
          <w:szCs w:val="32"/>
          <w:rtl/>
        </w:rPr>
        <w:t xml:space="preserve"> دام ظله</w:t>
      </w:r>
      <w:r w:rsidRPr="00290745">
        <w:rPr>
          <w:rFonts w:cs="Calibri"/>
          <w:sz w:val="32"/>
          <w:szCs w:val="32"/>
          <w:rtl/>
        </w:rPr>
        <w:t xml:space="preserve"> أعرب عن دعمه للشعب الفلسطيني، وخاصة أهالي غزة الذين يتعرضون </w:t>
      </w:r>
      <w:r w:rsidR="00666433" w:rsidRPr="00290745">
        <w:rPr>
          <w:rFonts w:cs="Calibri" w:hint="cs"/>
          <w:sz w:val="32"/>
          <w:szCs w:val="32"/>
          <w:rtl/>
        </w:rPr>
        <w:t>للقتل و</w:t>
      </w:r>
      <w:r w:rsidRPr="00290745">
        <w:rPr>
          <w:rFonts w:cs="Calibri"/>
          <w:sz w:val="32"/>
          <w:szCs w:val="32"/>
          <w:rtl/>
        </w:rPr>
        <w:t xml:space="preserve">لحصار شديد وظروف معيشية قاسية نتيجة العدوان الإسرائيلي. حيث دعا سماحته إلى تقديم المساعدات الإنسانية لأهالي غزة واعتبر ذلك واجباً شرعياً على كل من يستطيع ذلك. </w:t>
      </w:r>
    </w:p>
    <w:p w14:paraId="7B169513" w14:textId="7C3358C3" w:rsidR="00F134A6" w:rsidRPr="00290745" w:rsidRDefault="00F134A6" w:rsidP="00666433">
      <w:pPr>
        <w:rPr>
          <w:rFonts w:cstheme="minorHAnsi"/>
          <w:sz w:val="32"/>
          <w:szCs w:val="32"/>
          <w:rtl/>
        </w:rPr>
      </w:pPr>
      <w:r w:rsidRPr="00290745">
        <w:rPr>
          <w:rFonts w:cs="Calibri"/>
          <w:sz w:val="32"/>
          <w:szCs w:val="32"/>
          <w:rtl/>
        </w:rPr>
        <w:t xml:space="preserve">#احتواء اللاجئين والمحتاجين: دعا سماحته إلى دعم وإيواء اللاجئين الفلسطينيين واللبنانيين، وشجع على تفعيل العمل الإنساني لإعانتهم في ظل الظروف المأساوية التي يعانون منها. وفتحت </w:t>
      </w:r>
      <w:r w:rsidR="00666433" w:rsidRPr="00290745">
        <w:rPr>
          <w:rFonts w:cs="Calibri" w:hint="cs"/>
          <w:sz w:val="32"/>
          <w:szCs w:val="32"/>
          <w:rtl/>
        </w:rPr>
        <w:t>بعض المؤسسات</w:t>
      </w:r>
      <w:r w:rsidRPr="00290745">
        <w:rPr>
          <w:rFonts w:cs="Calibri"/>
          <w:sz w:val="32"/>
          <w:szCs w:val="32"/>
          <w:rtl/>
        </w:rPr>
        <w:t xml:space="preserve"> الخيرية</w:t>
      </w:r>
      <w:r w:rsidR="00666433" w:rsidRPr="00290745">
        <w:rPr>
          <w:rFonts w:cs="Calibri" w:hint="cs"/>
          <w:sz w:val="32"/>
          <w:szCs w:val="32"/>
          <w:rtl/>
        </w:rPr>
        <w:t>، وبعض البيوتات</w:t>
      </w:r>
      <w:r w:rsidRPr="00290745">
        <w:rPr>
          <w:rFonts w:cs="Calibri"/>
          <w:sz w:val="32"/>
          <w:szCs w:val="32"/>
          <w:rtl/>
        </w:rPr>
        <w:t xml:space="preserve"> أبوابها لدعم هؤلاء المحتاجين بغض النظر عن انتماءاتهم، وذلك لترسيخ مبدأ التضامن الإسلامي والإنساني.</w:t>
      </w:r>
    </w:p>
    <w:p w14:paraId="7A5A73A3" w14:textId="77777777" w:rsidR="00F134A6" w:rsidRPr="0084060A" w:rsidRDefault="00F134A6" w:rsidP="0084060A">
      <w:pPr>
        <w:rPr>
          <w:rFonts w:cstheme="minorHAnsi"/>
          <w:sz w:val="32"/>
          <w:szCs w:val="32"/>
          <w:rtl/>
        </w:rPr>
      </w:pPr>
    </w:p>
    <w:p w14:paraId="3ED2807D" w14:textId="77777777" w:rsidR="001F12EB" w:rsidRPr="0084060A" w:rsidRDefault="001F12EB" w:rsidP="0084060A">
      <w:pPr>
        <w:rPr>
          <w:rFonts w:cstheme="minorHAnsi"/>
          <w:sz w:val="32"/>
          <w:szCs w:val="32"/>
          <w:rtl/>
        </w:rPr>
      </w:pPr>
      <w:r w:rsidRPr="00FA51E8">
        <w:rPr>
          <w:rFonts w:cstheme="minorHAnsi" w:hint="cs"/>
          <w:b/>
          <w:bCs/>
          <w:sz w:val="32"/>
          <w:szCs w:val="32"/>
          <w:rtl/>
        </w:rPr>
        <w:t>9.</w:t>
      </w:r>
      <w:r w:rsidRPr="00FA51E8">
        <w:rPr>
          <w:rFonts w:cs="Calibri"/>
          <w:b/>
          <w:bCs/>
          <w:sz w:val="32"/>
          <w:szCs w:val="32"/>
          <w:rtl/>
        </w:rPr>
        <w:t>العمل الاجتماعي:</w:t>
      </w:r>
      <w:r w:rsidRPr="0084060A">
        <w:rPr>
          <w:rFonts w:cs="Calibri"/>
          <w:sz w:val="32"/>
          <w:szCs w:val="32"/>
          <w:rtl/>
        </w:rPr>
        <w:t xml:space="preserve"> دعم المؤسسات الخيرية والاجتماعية التي تساعد الفقراء والمحتاجين، وتعمل على تحسين أوضاع النساء والأطفال، لتقوية النسيج الاجتماعي ومواجهة استغلال الأعداء للفئات الضعيفة.</w:t>
      </w:r>
    </w:p>
    <w:p w14:paraId="2C9803F1" w14:textId="77777777" w:rsidR="001F12EB" w:rsidRPr="0084060A" w:rsidRDefault="001F12EB" w:rsidP="0084060A">
      <w:pPr>
        <w:rPr>
          <w:rFonts w:cstheme="minorHAnsi"/>
          <w:sz w:val="32"/>
          <w:szCs w:val="32"/>
          <w:rtl/>
        </w:rPr>
      </w:pPr>
      <w:r w:rsidRPr="00FA51E8">
        <w:rPr>
          <w:rFonts w:cstheme="minorHAnsi" w:hint="cs"/>
          <w:b/>
          <w:bCs/>
          <w:sz w:val="32"/>
          <w:szCs w:val="32"/>
          <w:rtl/>
        </w:rPr>
        <w:t>10.</w:t>
      </w:r>
      <w:r w:rsidRPr="00FA51E8">
        <w:rPr>
          <w:rFonts w:cs="Calibri"/>
          <w:b/>
          <w:bCs/>
          <w:sz w:val="32"/>
          <w:szCs w:val="32"/>
          <w:rtl/>
        </w:rPr>
        <w:t>الاستقلال الإعلامي:</w:t>
      </w:r>
      <w:r w:rsidRPr="0084060A">
        <w:rPr>
          <w:rFonts w:cs="Calibri"/>
          <w:sz w:val="32"/>
          <w:szCs w:val="32"/>
          <w:rtl/>
        </w:rPr>
        <w:t xml:space="preserve"> تطوير وسائل إعلام مستقلة تعبر عن قضايا الأمة الإسلامية وتواجه الحملات الإعلامية التي تحاول تشويه صورة الإسلام والمسلمين.</w:t>
      </w:r>
      <w:r>
        <w:rPr>
          <w:rFonts w:cstheme="minorHAnsi" w:hint="cs"/>
          <w:sz w:val="32"/>
          <w:szCs w:val="32"/>
          <w:rtl/>
        </w:rPr>
        <w:t xml:space="preserve"> ومحاولة الابتعاد عن وسائل التواصل الاجتماعي الغربية لكونها مراقبة من قبل الأعداء، وتقوم بغسل أدمغة المسلمين.</w:t>
      </w:r>
    </w:p>
    <w:p w14:paraId="343E3AC6" w14:textId="40509F54" w:rsidR="00F134A6" w:rsidRDefault="001F12EB" w:rsidP="00F134A6">
      <w:pPr>
        <w:rPr>
          <w:rFonts w:cstheme="minorHAnsi"/>
          <w:sz w:val="32"/>
          <w:szCs w:val="32"/>
          <w:rtl/>
        </w:rPr>
      </w:pPr>
      <w:r w:rsidRPr="00FA51E8">
        <w:rPr>
          <w:rFonts w:cstheme="minorHAnsi" w:hint="cs"/>
          <w:b/>
          <w:bCs/>
          <w:sz w:val="32"/>
          <w:szCs w:val="32"/>
          <w:rtl/>
        </w:rPr>
        <w:t>11.</w:t>
      </w:r>
      <w:r w:rsidRPr="00FA51E8">
        <w:rPr>
          <w:rFonts w:cs="Calibri"/>
          <w:b/>
          <w:bCs/>
          <w:sz w:val="32"/>
          <w:szCs w:val="32"/>
          <w:rtl/>
        </w:rPr>
        <w:t xml:space="preserve">تعزيز الجهاد الدفاعي: </w:t>
      </w:r>
      <w:r w:rsidR="009B0744" w:rsidRPr="00F134A6">
        <w:rPr>
          <w:rFonts w:cs="Calibri"/>
          <w:sz w:val="32"/>
          <w:szCs w:val="32"/>
          <w:rtl/>
        </w:rPr>
        <w:t xml:space="preserve">إنّ </w:t>
      </w:r>
      <w:r w:rsidR="00F134A6" w:rsidRPr="00F134A6">
        <w:rPr>
          <w:rFonts w:cs="Calibri"/>
          <w:sz w:val="32"/>
          <w:szCs w:val="32"/>
          <w:rtl/>
        </w:rPr>
        <w:t xml:space="preserve">تعزيز الجهاد الدفاعي هو مفهوم يُشير إلى ضرورة تصدي الأمة الإسلامية لأي اعتداء </w:t>
      </w:r>
      <w:r w:rsidR="00F134A6">
        <w:rPr>
          <w:rFonts w:cs="Calibri"/>
          <w:sz w:val="32"/>
          <w:szCs w:val="32"/>
          <w:rtl/>
        </w:rPr>
        <w:t>خارجي أو تهديد لوجودها وحقوقها</w:t>
      </w:r>
      <w:r w:rsidR="00F134A6">
        <w:rPr>
          <w:rFonts w:cs="Calibri" w:hint="cs"/>
          <w:sz w:val="32"/>
          <w:szCs w:val="32"/>
          <w:rtl/>
        </w:rPr>
        <w:t>، عن طريق الحث على الجهاد في سبيل الله و</w:t>
      </w:r>
      <w:r w:rsidR="00F134A6" w:rsidRPr="0084060A">
        <w:rPr>
          <w:rFonts w:cs="Calibri"/>
          <w:sz w:val="32"/>
          <w:szCs w:val="32"/>
          <w:rtl/>
        </w:rPr>
        <w:t>الدفاع عن النفس والأرض والمقدسات بكل الوسائل الم</w:t>
      </w:r>
      <w:r w:rsidR="00F134A6">
        <w:rPr>
          <w:rFonts w:cs="Calibri"/>
          <w:sz w:val="32"/>
          <w:szCs w:val="32"/>
          <w:rtl/>
        </w:rPr>
        <w:t>شروعة في مواجهة أي غزو أو عدوان</w:t>
      </w:r>
      <w:r w:rsidR="00F134A6">
        <w:rPr>
          <w:rFonts w:cs="Calibri" w:hint="cs"/>
          <w:sz w:val="32"/>
          <w:szCs w:val="32"/>
          <w:rtl/>
        </w:rPr>
        <w:t xml:space="preserve">، والثبات على الإيمان والإسلام حتى الموت، قال تعالى: </w:t>
      </w:r>
      <w:r w:rsidR="00F134A6">
        <w:rPr>
          <w:rFonts w:cstheme="minorHAnsi" w:hint="cs"/>
          <w:sz w:val="32"/>
          <w:szCs w:val="32"/>
          <w:rtl/>
        </w:rPr>
        <w:t>[</w:t>
      </w:r>
      <w:r w:rsidR="00F134A6" w:rsidRPr="00FA51E8">
        <w:rPr>
          <w:rFonts w:cs="Calibri"/>
          <w:b/>
          <w:bCs/>
          <w:color w:val="009900"/>
          <w:sz w:val="32"/>
          <w:szCs w:val="32"/>
          <w:rtl/>
        </w:rPr>
        <w:t>يَا أَيُّهَا الَّذِينَ آمَنُوا اتَّقُوا اللَّهَ حَقَّ تُقَاتِهِ وَلَا تَمُوتُنَّ إِلَّا وَأَنتُم مُّسْلِمُونَ</w:t>
      </w:r>
      <w:r w:rsidR="00F134A6">
        <w:rPr>
          <w:rFonts w:cstheme="minorHAnsi" w:hint="cs"/>
          <w:sz w:val="32"/>
          <w:szCs w:val="32"/>
          <w:rtl/>
        </w:rPr>
        <w:t>].</w:t>
      </w:r>
      <w:r w:rsidR="00F134A6">
        <w:rPr>
          <w:rStyle w:val="Slutkommentarsreferens"/>
          <w:rFonts w:cstheme="minorHAnsi"/>
          <w:sz w:val="32"/>
          <w:szCs w:val="32"/>
          <w:rtl/>
        </w:rPr>
        <w:endnoteReference w:id="30"/>
      </w:r>
    </w:p>
    <w:p w14:paraId="07FC8CEF" w14:textId="6480672F" w:rsidR="00F134A6" w:rsidRPr="00290745" w:rsidRDefault="00F134A6" w:rsidP="00F134A6">
      <w:pPr>
        <w:rPr>
          <w:rFonts w:cs="Calibri"/>
          <w:sz w:val="32"/>
          <w:szCs w:val="32"/>
          <w:rtl/>
        </w:rPr>
      </w:pPr>
      <w:r w:rsidRPr="00290745">
        <w:rPr>
          <w:rFonts w:cs="Calibri" w:hint="cs"/>
          <w:sz w:val="32"/>
          <w:szCs w:val="32"/>
          <w:rtl/>
        </w:rPr>
        <w:t>وقد كان للمرجعية دور كبير في تعزيز الجهاد الدفاعي وحماية الدين والنفس والوطن، ف</w:t>
      </w:r>
      <w:r w:rsidRPr="00290745">
        <w:rPr>
          <w:rFonts w:cs="Calibri"/>
          <w:sz w:val="32"/>
          <w:szCs w:val="32"/>
          <w:rtl/>
        </w:rPr>
        <w:t xml:space="preserve">في عام 2014، أصدر </w:t>
      </w:r>
      <w:r w:rsidRPr="00290745">
        <w:rPr>
          <w:rFonts w:cs="Calibri" w:hint="cs"/>
          <w:sz w:val="32"/>
          <w:szCs w:val="32"/>
          <w:rtl/>
        </w:rPr>
        <w:t xml:space="preserve">سماحة </w:t>
      </w:r>
      <w:r w:rsidRPr="00290745">
        <w:rPr>
          <w:rFonts w:cs="Calibri"/>
          <w:sz w:val="32"/>
          <w:szCs w:val="32"/>
          <w:rtl/>
        </w:rPr>
        <w:t xml:space="preserve">السيد </w:t>
      </w:r>
      <w:r w:rsidRPr="00290745">
        <w:rPr>
          <w:rFonts w:cs="Calibri" w:hint="cs"/>
          <w:sz w:val="32"/>
          <w:szCs w:val="32"/>
          <w:rtl/>
        </w:rPr>
        <w:t xml:space="preserve">السيستاني </w:t>
      </w:r>
      <w:r w:rsidRPr="00290745">
        <w:rPr>
          <w:rFonts w:cs="Calibri"/>
          <w:sz w:val="32"/>
          <w:szCs w:val="32"/>
          <w:rtl/>
        </w:rPr>
        <w:t>(</w:t>
      </w:r>
      <w:r w:rsidRPr="00290745">
        <w:rPr>
          <w:rFonts w:cs="Calibri" w:hint="cs"/>
          <w:sz w:val="32"/>
          <w:szCs w:val="32"/>
          <w:rtl/>
        </w:rPr>
        <w:t>دام ظله)</w:t>
      </w:r>
      <w:r w:rsidRPr="00290745">
        <w:rPr>
          <w:rFonts w:cs="Calibri"/>
          <w:sz w:val="32"/>
          <w:szCs w:val="32"/>
          <w:rtl/>
        </w:rPr>
        <w:t xml:space="preserve"> فتوى "الجهاد الكفائي" لمواجهة خطر تنظيم داعش بعد سيطرته على مناطق واسعة في العراق وتهديده للعاصمة بغداد. دعت الفتوى العراقيين للدفاع عن وطنهم ومقدساتهم، مما أدى إلى تشكيل "الحشد الشعبي" الذي لعب دورًا محوريًا في تحرير العديد من المدن العراقية واستعادة الأمن في البلاد. هذه الفتوى أبرزت دور المرجعية في حماية المجتمع وتوحيد صفوف العراقيين ضد الإرهاب.</w:t>
      </w:r>
    </w:p>
    <w:p w14:paraId="28B743FB" w14:textId="1741D45E" w:rsidR="00F134A6" w:rsidRDefault="00F134A6" w:rsidP="00F134A6">
      <w:pPr>
        <w:rPr>
          <w:rFonts w:cs="Calibri"/>
          <w:sz w:val="32"/>
          <w:szCs w:val="32"/>
          <w:rtl/>
        </w:rPr>
      </w:pPr>
      <w:r>
        <w:rPr>
          <w:rFonts w:cs="Calibri" w:hint="cs"/>
          <w:sz w:val="32"/>
          <w:szCs w:val="32"/>
          <w:rtl/>
        </w:rPr>
        <w:t xml:space="preserve">علما أنّ </w:t>
      </w:r>
      <w:r w:rsidRPr="0084060A">
        <w:rPr>
          <w:rFonts w:cs="Calibri"/>
          <w:sz w:val="32"/>
          <w:szCs w:val="32"/>
          <w:rtl/>
        </w:rPr>
        <w:t>الجهاد هنا لا يقتصر على القتال فقط، بل يشمل الجهاد العلمي، الثقافي، والاقتصادي، لمقاومة أي محاولة لاستعباد المسلمين أو استغلالهم.</w:t>
      </w:r>
    </w:p>
    <w:p w14:paraId="066C66D4" w14:textId="77777777" w:rsidR="00790827" w:rsidRDefault="00790827" w:rsidP="00FA51E8">
      <w:pPr>
        <w:rPr>
          <w:rFonts w:cstheme="minorHAnsi"/>
          <w:sz w:val="32"/>
          <w:szCs w:val="32"/>
          <w:rtl/>
        </w:rPr>
      </w:pPr>
    </w:p>
    <w:p w14:paraId="0FA34704" w14:textId="5F37E0C6" w:rsidR="001F12EB" w:rsidRDefault="001F12EB" w:rsidP="00F134A6">
      <w:pPr>
        <w:rPr>
          <w:rFonts w:cs="Calibri"/>
          <w:sz w:val="32"/>
          <w:szCs w:val="32"/>
          <w:rtl/>
        </w:rPr>
      </w:pPr>
      <w:r w:rsidRPr="00FA51E8">
        <w:rPr>
          <w:rFonts w:cstheme="minorHAnsi" w:hint="cs"/>
          <w:b/>
          <w:bCs/>
          <w:sz w:val="32"/>
          <w:szCs w:val="32"/>
          <w:rtl/>
        </w:rPr>
        <w:t>1</w:t>
      </w:r>
      <w:r w:rsidR="00F134A6">
        <w:rPr>
          <w:rFonts w:cstheme="minorHAnsi" w:hint="cs"/>
          <w:b/>
          <w:bCs/>
          <w:sz w:val="32"/>
          <w:szCs w:val="32"/>
          <w:rtl/>
        </w:rPr>
        <w:t>2</w:t>
      </w:r>
      <w:r w:rsidRPr="00FA51E8">
        <w:rPr>
          <w:rFonts w:cstheme="minorHAnsi" w:hint="cs"/>
          <w:b/>
          <w:bCs/>
          <w:sz w:val="32"/>
          <w:szCs w:val="32"/>
          <w:rtl/>
        </w:rPr>
        <w:t>.</w:t>
      </w:r>
      <w:r w:rsidRPr="00FA51E8">
        <w:rPr>
          <w:b/>
          <w:bCs/>
          <w:rtl/>
        </w:rPr>
        <w:t xml:space="preserve"> </w:t>
      </w:r>
      <w:r w:rsidRPr="00FA51E8">
        <w:rPr>
          <w:rFonts w:cs="Calibri" w:hint="cs"/>
          <w:b/>
          <w:bCs/>
          <w:sz w:val="32"/>
          <w:szCs w:val="32"/>
          <w:rtl/>
        </w:rPr>
        <w:t>التمهيد للظهور:</w:t>
      </w:r>
      <w:r>
        <w:rPr>
          <w:rFonts w:cs="Calibri" w:hint="cs"/>
          <w:sz w:val="32"/>
          <w:szCs w:val="32"/>
          <w:rtl/>
        </w:rPr>
        <w:t xml:space="preserve"> </w:t>
      </w:r>
      <w:r w:rsidRPr="008F4039">
        <w:rPr>
          <w:rFonts w:cs="Calibri"/>
          <w:sz w:val="32"/>
          <w:szCs w:val="32"/>
          <w:rtl/>
        </w:rPr>
        <w:t xml:space="preserve">من أهم واجبات المسلمين </w:t>
      </w:r>
      <w:r>
        <w:rPr>
          <w:rFonts w:cs="Calibri" w:hint="cs"/>
          <w:sz w:val="32"/>
          <w:szCs w:val="32"/>
          <w:rtl/>
        </w:rPr>
        <w:t>التي لها دور كبير في القضاء على الأعداء</w:t>
      </w:r>
      <w:r w:rsidRPr="008F4039">
        <w:rPr>
          <w:rFonts w:cs="Calibri"/>
          <w:sz w:val="32"/>
          <w:szCs w:val="32"/>
          <w:rtl/>
        </w:rPr>
        <w:t xml:space="preserve"> هو</w:t>
      </w:r>
      <w:r w:rsidR="008B171D">
        <w:rPr>
          <w:rFonts w:cs="Calibri" w:hint="cs"/>
          <w:sz w:val="32"/>
          <w:szCs w:val="32"/>
          <w:rtl/>
        </w:rPr>
        <w:t>:</w:t>
      </w:r>
      <w:r w:rsidRPr="008F4039">
        <w:rPr>
          <w:rFonts w:cs="Calibri"/>
          <w:sz w:val="32"/>
          <w:szCs w:val="32"/>
          <w:rtl/>
        </w:rPr>
        <w:t xml:space="preserve"> التمهيد لظهور الإمام المهدي (عجّل الله فرجه) بالالتزام بالتكاليف الشرعية والعمل على إصلاح الذات والمجتمع. </w:t>
      </w:r>
      <w:r>
        <w:rPr>
          <w:rFonts w:cs="Calibri" w:hint="cs"/>
          <w:sz w:val="32"/>
          <w:szCs w:val="32"/>
          <w:rtl/>
        </w:rPr>
        <w:t>وهذا الموضوع وقفنا عليه تفصيلاً في المحاضرة المعنونة بــ</w:t>
      </w:r>
      <w:r w:rsidR="008B171D">
        <w:rPr>
          <w:rFonts w:cs="Arial" w:hint="cs"/>
          <w:sz w:val="32"/>
          <w:szCs w:val="32"/>
          <w:vertAlign w:val="superscript"/>
          <w:rtl/>
        </w:rPr>
        <w:t>:</w:t>
      </w:r>
      <w:r w:rsidR="008B171D">
        <w:rPr>
          <w:rFonts w:cs="Calibri" w:hint="cs"/>
          <w:sz w:val="32"/>
          <w:szCs w:val="32"/>
          <w:rtl/>
        </w:rPr>
        <w:t xml:space="preserve"> </w:t>
      </w:r>
      <w:r>
        <w:rPr>
          <w:rFonts w:cs="Calibri" w:hint="cs"/>
          <w:sz w:val="32"/>
          <w:szCs w:val="32"/>
          <w:rtl/>
        </w:rPr>
        <w:t>(دور المكلفين في التمهيد للظهور) في كتاب زاد المبلغات</w:t>
      </w:r>
      <w:r>
        <w:rPr>
          <w:rStyle w:val="Slutkommentarsreferens"/>
          <w:rFonts w:cs="Calibri"/>
          <w:sz w:val="32"/>
          <w:szCs w:val="32"/>
          <w:rtl/>
        </w:rPr>
        <w:endnoteReference w:id="31"/>
      </w:r>
      <w:r>
        <w:rPr>
          <w:rFonts w:cs="Calibri" w:hint="cs"/>
          <w:sz w:val="32"/>
          <w:szCs w:val="32"/>
          <w:rtl/>
        </w:rPr>
        <w:t>.</w:t>
      </w:r>
    </w:p>
    <w:p w14:paraId="05E811B7" w14:textId="77777777" w:rsidR="001F12EB" w:rsidRDefault="001F12EB" w:rsidP="008F4039">
      <w:pPr>
        <w:rPr>
          <w:rFonts w:cstheme="minorHAnsi"/>
          <w:sz w:val="32"/>
          <w:szCs w:val="32"/>
          <w:rtl/>
        </w:rPr>
      </w:pPr>
      <w:r w:rsidRPr="008F4039">
        <w:rPr>
          <w:rFonts w:cs="Calibri"/>
          <w:sz w:val="32"/>
          <w:szCs w:val="32"/>
          <w:rtl/>
        </w:rPr>
        <w:t>فاتباع تعاليم الدين وتقوية الإيمان يُعد تمهيداً عملياً لظهوره، حيث إن الفرج الحقيقي للعالم والعدل الكامل لا يتحقق إلا بقيادته. ومن خلال التمسك بالحق والالتزام بالواجبات، نُسهم في تسريع الفرج وتهيئة الأرض لقيام دولته المباركة.</w:t>
      </w:r>
    </w:p>
    <w:p w14:paraId="32FC41DE" w14:textId="77777777" w:rsidR="001F12EB" w:rsidRDefault="001F12EB" w:rsidP="008F4039">
      <w:pPr>
        <w:rPr>
          <w:rFonts w:cstheme="minorHAnsi"/>
          <w:sz w:val="32"/>
          <w:szCs w:val="32"/>
          <w:rtl/>
        </w:rPr>
      </w:pPr>
    </w:p>
    <w:p w14:paraId="1277B7D2" w14:textId="573F8877" w:rsidR="001F12EB" w:rsidRPr="00794D6C" w:rsidRDefault="00FA2E03" w:rsidP="00794D6C">
      <w:pPr>
        <w:rPr>
          <w:rFonts w:cstheme="minorHAnsi"/>
          <w:sz w:val="32"/>
          <w:szCs w:val="32"/>
          <w:rtl/>
        </w:rPr>
      </w:pPr>
      <w:r>
        <w:rPr>
          <w:rFonts w:cstheme="minorHAnsi" w:hint="cs"/>
          <w:sz w:val="32"/>
          <w:szCs w:val="32"/>
          <w:highlight w:val="yellow"/>
          <w:rtl/>
        </w:rPr>
        <w:t>المبحث الرابع</w:t>
      </w:r>
      <w:r w:rsidR="001F12EB" w:rsidRPr="00794D6C">
        <w:rPr>
          <w:rFonts w:cstheme="minorHAnsi" w:hint="cs"/>
          <w:sz w:val="32"/>
          <w:szCs w:val="32"/>
          <w:highlight w:val="yellow"/>
          <w:rtl/>
        </w:rPr>
        <w:t xml:space="preserve">: تفسير قوله تعالى: </w:t>
      </w:r>
      <w:r w:rsidR="001F12EB" w:rsidRPr="00794D6C">
        <w:rPr>
          <w:rFonts w:cs="Calibri" w:hint="cs"/>
          <w:sz w:val="32"/>
          <w:szCs w:val="32"/>
          <w:highlight w:val="yellow"/>
          <w:rtl/>
        </w:rPr>
        <w:t>[</w:t>
      </w:r>
      <w:r w:rsidR="001F12EB" w:rsidRPr="00794D6C">
        <w:rPr>
          <w:rFonts w:cs="Calibri"/>
          <w:sz w:val="32"/>
          <w:szCs w:val="32"/>
          <w:highlight w:val="yellow"/>
          <w:rtl/>
        </w:rPr>
        <w:t xml:space="preserve">وَنُرِيدُ أَن نَّمُنَّ عَلَى الَّذِينَ </w:t>
      </w:r>
      <w:r w:rsidR="001F12EB" w:rsidRPr="00794D6C">
        <w:rPr>
          <w:rFonts w:cs="Calibri" w:hint="cs"/>
          <w:sz w:val="32"/>
          <w:szCs w:val="32"/>
          <w:highlight w:val="yellow"/>
          <w:rtl/>
        </w:rPr>
        <w:t>..].</w:t>
      </w:r>
    </w:p>
    <w:p w14:paraId="15D3A26C" w14:textId="77777777" w:rsidR="001F12EB" w:rsidRDefault="001F12EB" w:rsidP="00ED086A">
      <w:pPr>
        <w:rPr>
          <w:rFonts w:cstheme="minorHAnsi"/>
          <w:sz w:val="32"/>
          <w:szCs w:val="32"/>
          <w:rtl/>
        </w:rPr>
      </w:pPr>
    </w:p>
    <w:p w14:paraId="730AC660" w14:textId="009976B7" w:rsidR="001F12EB" w:rsidRPr="00CB687C" w:rsidRDefault="001F12EB" w:rsidP="00ED086A">
      <w:pPr>
        <w:rPr>
          <w:rFonts w:cstheme="minorHAnsi"/>
          <w:sz w:val="32"/>
          <w:szCs w:val="32"/>
          <w:rtl/>
        </w:rPr>
      </w:pPr>
      <w:r>
        <w:rPr>
          <w:rFonts w:cstheme="minorHAnsi" w:hint="cs"/>
          <w:sz w:val="32"/>
          <w:szCs w:val="32"/>
          <w:rtl/>
        </w:rPr>
        <w:t>يقول الشيخ ناصر مكارم الشيرازي في تفسير الأمثل: (إن</w:t>
      </w:r>
      <w:r w:rsidRPr="00CB687C">
        <w:rPr>
          <w:rFonts w:cs="Calibri"/>
          <w:sz w:val="32"/>
          <w:szCs w:val="32"/>
          <w:rtl/>
        </w:rPr>
        <w:t xml:space="preserve"> الآيات المتقدمة لا تتحدث عن فترة خاصة أو معينة، ولا تختص ببني إسرائيل فحسب، بل توضح قانونا كليا لجميع العصور والقرون ولجميع الأمم والأقوام، إذ تقول: </w:t>
      </w:r>
      <w:r w:rsidRPr="00ED086A">
        <w:rPr>
          <w:rFonts w:cs="Calibri" w:hint="cs"/>
          <w:sz w:val="32"/>
          <w:szCs w:val="32"/>
          <w:rtl/>
        </w:rPr>
        <w:t>[</w:t>
      </w:r>
      <w:r w:rsidRPr="00C02576">
        <w:rPr>
          <w:rFonts w:cs="Calibri"/>
          <w:b/>
          <w:bCs/>
          <w:color w:val="009900"/>
          <w:sz w:val="32"/>
          <w:szCs w:val="32"/>
          <w:rtl/>
        </w:rPr>
        <w:t>وَنُرِيدُ أَن نَّمُنَّ عَلَى الَّذِينَ اسْتُضْعِفُوا فِي الْأَرْضِ وَنَجْعَلَهُمْ أَئِمَّةً وَنَجْعَلَهُمُ الْوَارِثِينَ</w:t>
      </w:r>
      <w:r>
        <w:rPr>
          <w:rFonts w:cs="Calibri" w:hint="cs"/>
          <w:sz w:val="32"/>
          <w:szCs w:val="32"/>
          <w:rtl/>
        </w:rPr>
        <w:t>].</w:t>
      </w:r>
      <w:r>
        <w:rPr>
          <w:rStyle w:val="Slutkommentarsreferens"/>
          <w:rFonts w:cs="Calibri"/>
          <w:sz w:val="32"/>
          <w:szCs w:val="32"/>
          <w:rtl/>
        </w:rPr>
        <w:endnoteReference w:id="32"/>
      </w:r>
    </w:p>
    <w:p w14:paraId="7F69331A" w14:textId="77777777" w:rsidR="001F12EB" w:rsidRPr="00CB687C" w:rsidRDefault="001F12EB" w:rsidP="00794D6C">
      <w:pPr>
        <w:rPr>
          <w:rFonts w:cstheme="minorHAnsi"/>
          <w:sz w:val="32"/>
          <w:szCs w:val="32"/>
          <w:rtl/>
        </w:rPr>
      </w:pPr>
      <w:r w:rsidRPr="00CB687C">
        <w:rPr>
          <w:rFonts w:cs="Calibri"/>
          <w:sz w:val="32"/>
          <w:szCs w:val="32"/>
          <w:rtl/>
        </w:rPr>
        <w:t>فهي بشارة في صدد انتصار الحق على الباطل والإيمان على الكفر.</w:t>
      </w:r>
      <w:r>
        <w:rPr>
          <w:rFonts w:cstheme="minorHAnsi" w:hint="cs"/>
          <w:sz w:val="32"/>
          <w:szCs w:val="32"/>
          <w:rtl/>
        </w:rPr>
        <w:t xml:space="preserve"> </w:t>
      </w:r>
      <w:r w:rsidRPr="00CB687C">
        <w:rPr>
          <w:rFonts w:cs="Calibri"/>
          <w:sz w:val="32"/>
          <w:szCs w:val="32"/>
          <w:rtl/>
        </w:rPr>
        <w:t>وهي بشارة لجميع الأحرار الذين يريدون العدالة وحكومة العدل وانطواء بساط الظلم والجور.</w:t>
      </w:r>
    </w:p>
    <w:p w14:paraId="01DA71BF" w14:textId="3722FD5C" w:rsidR="001F12EB" w:rsidRPr="00CB687C" w:rsidRDefault="001F12EB" w:rsidP="00CB687C">
      <w:pPr>
        <w:rPr>
          <w:rFonts w:cstheme="minorHAnsi"/>
          <w:sz w:val="32"/>
          <w:szCs w:val="32"/>
          <w:rtl/>
        </w:rPr>
      </w:pPr>
      <w:r w:rsidRPr="00CB687C">
        <w:rPr>
          <w:rFonts w:cs="Calibri"/>
          <w:sz w:val="32"/>
          <w:szCs w:val="32"/>
          <w:rtl/>
        </w:rPr>
        <w:t>وحكومة بني إسرائيل وزوال حكومة الفراعنة ما هي إلا نموذج لتحقق هذه المشيئة الإلهية</w:t>
      </w:r>
      <w:r>
        <w:rPr>
          <w:rFonts w:cs="Calibri" w:hint="cs"/>
          <w:sz w:val="32"/>
          <w:szCs w:val="32"/>
          <w:rtl/>
        </w:rPr>
        <w:t>،</w:t>
      </w:r>
      <w:r w:rsidRPr="00CB687C">
        <w:rPr>
          <w:rFonts w:cs="Calibri"/>
          <w:sz w:val="32"/>
          <w:szCs w:val="32"/>
          <w:rtl/>
        </w:rPr>
        <w:t xml:space="preserve"> والم</w:t>
      </w:r>
      <w:r>
        <w:rPr>
          <w:rFonts w:cs="Calibri"/>
          <w:sz w:val="32"/>
          <w:szCs w:val="32"/>
          <w:rtl/>
        </w:rPr>
        <w:t>ثل الأكمل هو حكومة نبي الإسلام صلى الله عليه وآله وسلم</w:t>
      </w:r>
      <w:r>
        <w:rPr>
          <w:rFonts w:cs="Calibri" w:hint="cs"/>
          <w:sz w:val="32"/>
          <w:szCs w:val="32"/>
          <w:rtl/>
        </w:rPr>
        <w:t xml:space="preserve"> </w:t>
      </w:r>
      <w:r w:rsidR="00CB4A20">
        <w:rPr>
          <w:rFonts w:cs="Calibri"/>
          <w:sz w:val="32"/>
          <w:szCs w:val="32"/>
          <w:rtl/>
        </w:rPr>
        <w:t xml:space="preserve">وأصحابه </w:t>
      </w:r>
      <w:r w:rsidR="00CB4A20" w:rsidRPr="00CB4A20">
        <w:rPr>
          <w:rFonts w:cs="Calibri"/>
          <w:sz w:val="32"/>
          <w:szCs w:val="32"/>
          <w:rtl/>
        </w:rPr>
        <w:t>بعد ظهور ا</w:t>
      </w:r>
      <w:r w:rsidR="00CB4A20" w:rsidRPr="00CB4A20">
        <w:rPr>
          <w:rFonts w:cs="Calibri" w:hint="cs"/>
          <w:sz w:val="32"/>
          <w:szCs w:val="32"/>
          <w:rtl/>
        </w:rPr>
        <w:t>لإ</w:t>
      </w:r>
      <w:r w:rsidRPr="00CB4A20">
        <w:rPr>
          <w:rFonts w:cs="Calibri"/>
          <w:sz w:val="32"/>
          <w:szCs w:val="32"/>
          <w:rtl/>
        </w:rPr>
        <w:t>سلام.. حكومة الحفاة العفاة</w:t>
      </w:r>
      <w:r w:rsidR="00CB4A20">
        <w:rPr>
          <w:rStyle w:val="Slutkommentarsreferens"/>
          <w:rFonts w:cs="Calibri"/>
          <w:sz w:val="32"/>
          <w:szCs w:val="32"/>
          <w:rtl/>
        </w:rPr>
        <w:endnoteReference w:id="33"/>
      </w:r>
      <w:r w:rsidRPr="00CB4A20">
        <w:rPr>
          <w:rFonts w:cs="Calibri"/>
          <w:sz w:val="32"/>
          <w:szCs w:val="32"/>
          <w:rtl/>
        </w:rPr>
        <w:t xml:space="preserve"> والمؤمنين المظلومين الذين كانوا موضع</w:t>
      </w:r>
      <w:r w:rsidRPr="00CB687C">
        <w:rPr>
          <w:rFonts w:cs="Calibri"/>
          <w:sz w:val="32"/>
          <w:szCs w:val="32"/>
          <w:rtl/>
        </w:rPr>
        <w:t xml:space="preserve"> تحقير فراعنة زمانهم واستهزائهم ويرزخون تحت تأثير الضغوط " الظالمة " ل</w:t>
      </w:r>
      <w:r w:rsidR="008B171D">
        <w:rPr>
          <w:rFonts w:cs="Calibri" w:hint="cs"/>
          <w:sz w:val="32"/>
          <w:szCs w:val="32"/>
          <w:rtl/>
        </w:rPr>
        <w:t>أ</w:t>
      </w:r>
      <w:r w:rsidRPr="00CB687C">
        <w:rPr>
          <w:rFonts w:cs="Calibri"/>
          <w:sz w:val="32"/>
          <w:szCs w:val="32"/>
          <w:rtl/>
        </w:rPr>
        <w:t>ئمة الكفر والشرك.</w:t>
      </w:r>
    </w:p>
    <w:p w14:paraId="344A6542" w14:textId="77777777" w:rsidR="001F12EB" w:rsidRPr="00CB687C" w:rsidRDefault="001F12EB" w:rsidP="00CB687C">
      <w:pPr>
        <w:rPr>
          <w:rFonts w:cstheme="minorHAnsi"/>
          <w:sz w:val="32"/>
          <w:szCs w:val="32"/>
          <w:rtl/>
        </w:rPr>
      </w:pPr>
      <w:r w:rsidRPr="00CB687C">
        <w:rPr>
          <w:rFonts w:cs="Calibri"/>
          <w:sz w:val="32"/>
          <w:szCs w:val="32"/>
          <w:rtl/>
        </w:rPr>
        <w:t>وكانت العاقبة أن الله فتح على أيدي هؤلاء المستضعفين أبواب قصور الأكاسرة والقياصرة، وأنزل أولئك من أسرة الحكم والقدرة وأرغم أنوفهم بالتراب.</w:t>
      </w:r>
    </w:p>
    <w:p w14:paraId="251B69A6" w14:textId="7D6B946B" w:rsidR="001F12EB" w:rsidRPr="00CB687C" w:rsidRDefault="001F12EB" w:rsidP="00CB687C">
      <w:pPr>
        <w:rPr>
          <w:rFonts w:cstheme="minorHAnsi"/>
          <w:sz w:val="32"/>
          <w:szCs w:val="32"/>
          <w:rtl/>
        </w:rPr>
      </w:pPr>
      <w:r w:rsidRPr="00CB687C">
        <w:rPr>
          <w:rFonts w:cs="Calibri"/>
          <w:sz w:val="32"/>
          <w:szCs w:val="32"/>
          <w:rtl/>
        </w:rPr>
        <w:t xml:space="preserve">والمثل الأكبر والأوسع هو ظهور حكومة الحق والعدالة على جميع وجه البسيطة -والكرة الأرضية </w:t>
      </w:r>
      <w:r w:rsidR="00CB4A20" w:rsidRPr="00CB687C">
        <w:rPr>
          <w:rFonts w:cs="Calibri" w:hint="cs"/>
          <w:sz w:val="32"/>
          <w:szCs w:val="32"/>
          <w:rtl/>
        </w:rPr>
        <w:t>-</w:t>
      </w:r>
      <w:r w:rsidR="00CB4A20">
        <w:rPr>
          <w:rFonts w:cs="Calibri" w:hint="cs"/>
          <w:sz w:val="32"/>
          <w:szCs w:val="32"/>
          <w:rtl/>
        </w:rPr>
        <w:t>على</w:t>
      </w:r>
      <w:r w:rsidRPr="00CB687C">
        <w:rPr>
          <w:rFonts w:cs="Calibri"/>
          <w:sz w:val="32"/>
          <w:szCs w:val="32"/>
          <w:rtl/>
        </w:rPr>
        <w:t xml:space="preserve"> يد "المهدي" أرواحنا له الفداء.</w:t>
      </w:r>
    </w:p>
    <w:p w14:paraId="27B0D987" w14:textId="25819B13" w:rsidR="001F12EB" w:rsidRPr="00CB687C" w:rsidRDefault="001F12EB" w:rsidP="00FA51E8">
      <w:pPr>
        <w:rPr>
          <w:rFonts w:cstheme="minorHAnsi"/>
          <w:sz w:val="32"/>
          <w:szCs w:val="32"/>
          <w:rtl/>
        </w:rPr>
      </w:pPr>
      <w:r w:rsidRPr="00CB687C">
        <w:rPr>
          <w:rFonts w:cs="Calibri"/>
          <w:sz w:val="32"/>
          <w:szCs w:val="32"/>
          <w:rtl/>
        </w:rPr>
        <w:t xml:space="preserve">فهذه الآيات هي من جملة الآيات التي تبشر -بجلاء </w:t>
      </w:r>
      <w:r w:rsidR="00CB4A20" w:rsidRPr="00CB687C">
        <w:rPr>
          <w:rFonts w:cs="Calibri" w:hint="cs"/>
          <w:sz w:val="32"/>
          <w:szCs w:val="32"/>
          <w:rtl/>
        </w:rPr>
        <w:t>-</w:t>
      </w:r>
      <w:r w:rsidR="00CB4A20">
        <w:rPr>
          <w:rFonts w:cs="Calibri" w:hint="cs"/>
          <w:sz w:val="32"/>
          <w:szCs w:val="32"/>
          <w:rtl/>
        </w:rPr>
        <w:t>بظهور</w:t>
      </w:r>
      <w:r w:rsidRPr="00CB687C">
        <w:rPr>
          <w:rFonts w:cs="Calibri"/>
          <w:sz w:val="32"/>
          <w:szCs w:val="32"/>
          <w:rtl/>
        </w:rPr>
        <w:t xml:space="preserve"> مثل هذه الحكومة، و</w:t>
      </w:r>
      <w:r>
        <w:rPr>
          <w:rFonts w:cs="Calibri"/>
          <w:sz w:val="32"/>
          <w:szCs w:val="32"/>
          <w:rtl/>
        </w:rPr>
        <w:t>نقرأ عن أهل البيت عليهم السلام</w:t>
      </w:r>
      <w:r w:rsidRPr="00CB687C">
        <w:rPr>
          <w:rFonts w:cs="Calibri"/>
          <w:sz w:val="32"/>
          <w:szCs w:val="32"/>
          <w:rtl/>
        </w:rPr>
        <w:t xml:space="preserve"> في تفسير هذه الآية أنها إشارة إلى هذا الظهور العظيم.</w:t>
      </w:r>
      <w:r>
        <w:rPr>
          <w:rFonts w:cstheme="minorHAnsi" w:hint="cs"/>
          <w:sz w:val="32"/>
          <w:szCs w:val="32"/>
          <w:rtl/>
        </w:rPr>
        <w:t xml:space="preserve"> </w:t>
      </w:r>
      <w:r w:rsidRPr="00CB687C">
        <w:rPr>
          <w:rFonts w:cs="Calibri"/>
          <w:sz w:val="32"/>
          <w:szCs w:val="32"/>
          <w:rtl/>
        </w:rPr>
        <w:t xml:space="preserve">فقد ورد في </w:t>
      </w:r>
      <w:r>
        <w:rPr>
          <w:rFonts w:cs="Calibri"/>
          <w:sz w:val="32"/>
          <w:szCs w:val="32"/>
          <w:rtl/>
        </w:rPr>
        <w:t>حديث</w:t>
      </w:r>
      <w:r w:rsidRPr="00CB687C">
        <w:rPr>
          <w:rFonts w:cs="Calibri"/>
          <w:sz w:val="32"/>
          <w:szCs w:val="32"/>
          <w:rtl/>
        </w:rPr>
        <w:t xml:space="preserve"> </w:t>
      </w:r>
      <w:r>
        <w:rPr>
          <w:rFonts w:cs="Calibri" w:hint="cs"/>
          <w:sz w:val="32"/>
          <w:szCs w:val="32"/>
          <w:rtl/>
        </w:rPr>
        <w:t>لأمير المؤمنين عليه السلام</w:t>
      </w:r>
      <w:r w:rsidRPr="00CB687C">
        <w:rPr>
          <w:rFonts w:cs="Calibri"/>
          <w:sz w:val="32"/>
          <w:szCs w:val="32"/>
          <w:rtl/>
        </w:rPr>
        <w:t xml:space="preserve"> في تفسير الآ</w:t>
      </w:r>
      <w:r>
        <w:rPr>
          <w:rFonts w:cs="Calibri"/>
          <w:sz w:val="32"/>
          <w:szCs w:val="32"/>
          <w:rtl/>
        </w:rPr>
        <w:t xml:space="preserve">ية المتقدمة قوله: "هم آل محمد </w:t>
      </w:r>
      <w:r w:rsidRPr="00CB687C">
        <w:rPr>
          <w:rFonts w:cs="Calibri"/>
          <w:sz w:val="32"/>
          <w:szCs w:val="32"/>
          <w:rtl/>
        </w:rPr>
        <w:t xml:space="preserve">صلى الله </w:t>
      </w:r>
      <w:r>
        <w:rPr>
          <w:rFonts w:cs="Calibri"/>
          <w:sz w:val="32"/>
          <w:szCs w:val="32"/>
          <w:rtl/>
        </w:rPr>
        <w:t>عليه وآله</w:t>
      </w:r>
      <w:r w:rsidRPr="00CB687C">
        <w:rPr>
          <w:rFonts w:cs="Calibri"/>
          <w:sz w:val="32"/>
          <w:szCs w:val="32"/>
          <w:rtl/>
        </w:rPr>
        <w:t xml:space="preserve"> يبعث الله مهديهم بعد جهدهم ف</w:t>
      </w:r>
      <w:r>
        <w:rPr>
          <w:rFonts w:cs="Calibri"/>
          <w:sz w:val="32"/>
          <w:szCs w:val="32"/>
          <w:rtl/>
        </w:rPr>
        <w:t>يعزهم ويذل عدوهم"</w:t>
      </w:r>
      <w:r>
        <w:rPr>
          <w:rFonts w:cs="Calibri" w:hint="cs"/>
          <w:sz w:val="32"/>
          <w:szCs w:val="32"/>
          <w:rtl/>
        </w:rPr>
        <w:t>.</w:t>
      </w:r>
      <w:r>
        <w:rPr>
          <w:rStyle w:val="Slutkommentarsreferens"/>
          <w:rFonts w:cs="Calibri"/>
          <w:sz w:val="32"/>
          <w:szCs w:val="32"/>
          <w:rtl/>
        </w:rPr>
        <w:endnoteReference w:id="34"/>
      </w:r>
    </w:p>
    <w:p w14:paraId="4695C9D0" w14:textId="28016813" w:rsidR="001F12EB" w:rsidRPr="00CB687C" w:rsidRDefault="001F12EB" w:rsidP="00FA51E8">
      <w:pPr>
        <w:rPr>
          <w:rFonts w:cstheme="minorHAnsi"/>
          <w:sz w:val="32"/>
          <w:szCs w:val="32"/>
          <w:rtl/>
        </w:rPr>
      </w:pPr>
      <w:r w:rsidRPr="00CB687C">
        <w:rPr>
          <w:rFonts w:cs="Calibri"/>
          <w:sz w:val="32"/>
          <w:szCs w:val="32"/>
          <w:rtl/>
        </w:rPr>
        <w:t>ونقرأ في حديث آخر عن الإ</w:t>
      </w:r>
      <w:r>
        <w:rPr>
          <w:rFonts w:cs="Calibri"/>
          <w:sz w:val="32"/>
          <w:szCs w:val="32"/>
          <w:rtl/>
        </w:rPr>
        <w:t>مام علي بن الحسين زين العابدين عليه السلام</w:t>
      </w:r>
      <w:r w:rsidRPr="00CB687C">
        <w:rPr>
          <w:rFonts w:cs="Calibri"/>
          <w:sz w:val="32"/>
          <w:szCs w:val="32"/>
          <w:rtl/>
        </w:rPr>
        <w:t xml:space="preserve"> قوله:</w:t>
      </w:r>
      <w:r>
        <w:rPr>
          <w:rFonts w:cstheme="minorHAnsi" w:hint="cs"/>
          <w:sz w:val="32"/>
          <w:szCs w:val="32"/>
          <w:rtl/>
        </w:rPr>
        <w:t xml:space="preserve"> </w:t>
      </w:r>
      <w:r w:rsidRPr="00CB687C">
        <w:rPr>
          <w:rFonts w:cs="Calibri"/>
          <w:sz w:val="32"/>
          <w:szCs w:val="32"/>
          <w:rtl/>
        </w:rPr>
        <w:t xml:space="preserve">" والذي بعث محمدا بالحق بشيرا ونذيرا، إن الأبرياء منا أهل البيت وشيعتهم بمنزلة موسى وشيعته، وإن عدونا </w:t>
      </w:r>
      <w:r>
        <w:rPr>
          <w:rFonts w:cs="Calibri"/>
          <w:sz w:val="32"/>
          <w:szCs w:val="32"/>
          <w:rtl/>
        </w:rPr>
        <w:t>وأشياعهم بمنزلة فرعون وأشياعه"</w:t>
      </w:r>
      <w:r>
        <w:rPr>
          <w:rFonts w:cs="Calibri" w:hint="cs"/>
          <w:sz w:val="32"/>
          <w:szCs w:val="32"/>
          <w:rtl/>
        </w:rPr>
        <w:t>.</w:t>
      </w:r>
      <w:r>
        <w:rPr>
          <w:rStyle w:val="Slutkommentarsreferens"/>
          <w:rFonts w:cs="Calibri"/>
          <w:sz w:val="32"/>
          <w:szCs w:val="32"/>
          <w:rtl/>
        </w:rPr>
        <w:endnoteReference w:id="35"/>
      </w:r>
    </w:p>
    <w:p w14:paraId="7B6C0C1F" w14:textId="77777777" w:rsidR="001F12EB" w:rsidRDefault="001F12EB" w:rsidP="00FA51E8">
      <w:pPr>
        <w:rPr>
          <w:rFonts w:cstheme="minorHAnsi"/>
          <w:sz w:val="32"/>
          <w:szCs w:val="32"/>
          <w:rtl/>
        </w:rPr>
      </w:pPr>
      <w:r w:rsidRPr="00CB687C">
        <w:rPr>
          <w:rFonts w:cs="Calibri"/>
          <w:sz w:val="32"/>
          <w:szCs w:val="32"/>
          <w:rtl/>
        </w:rPr>
        <w:t>(أي سننتصر أخيرا وينهزم أعداؤنا وتعود حكومة العدل والحق لنا</w:t>
      </w:r>
      <w:r>
        <w:rPr>
          <w:rFonts w:cs="Calibri" w:hint="cs"/>
          <w:sz w:val="32"/>
          <w:szCs w:val="32"/>
          <w:rtl/>
        </w:rPr>
        <w:t>)</w:t>
      </w:r>
      <w:r w:rsidRPr="00CB687C">
        <w:rPr>
          <w:rFonts w:cs="Calibri"/>
          <w:sz w:val="32"/>
          <w:szCs w:val="32"/>
          <w:rtl/>
        </w:rPr>
        <w:t>).</w:t>
      </w:r>
      <w:r>
        <w:rPr>
          <w:rStyle w:val="Slutkommentarsreferens"/>
          <w:rFonts w:cs="Calibri"/>
          <w:sz w:val="32"/>
          <w:szCs w:val="32"/>
          <w:rtl/>
        </w:rPr>
        <w:endnoteReference w:id="36"/>
      </w:r>
    </w:p>
    <w:p w14:paraId="7B1A001D" w14:textId="0B76377A" w:rsidR="001F12EB" w:rsidRDefault="001F12EB" w:rsidP="00B70455">
      <w:pPr>
        <w:rPr>
          <w:rFonts w:cs="Calibri"/>
          <w:sz w:val="32"/>
          <w:szCs w:val="32"/>
          <w:rtl/>
        </w:rPr>
      </w:pPr>
      <w:r w:rsidRPr="00B70455">
        <w:rPr>
          <w:rFonts w:cs="Calibri"/>
          <w:sz w:val="32"/>
          <w:szCs w:val="32"/>
          <w:rtl/>
        </w:rPr>
        <w:t>وفي الختام، لنرفع أكفنا نحو السماء ونتوجه بدعاء الفرج بقلوب مفعمة بالأمل:</w:t>
      </w:r>
      <w:r w:rsidRPr="00B70455">
        <w:rPr>
          <w:rFonts w:cs="Calibri" w:hint="cs"/>
          <w:sz w:val="32"/>
          <w:szCs w:val="32"/>
          <w:rtl/>
        </w:rPr>
        <w:t xml:space="preserve"> </w:t>
      </w:r>
      <w:r>
        <w:rPr>
          <w:rFonts w:cs="Calibri" w:hint="cs"/>
          <w:sz w:val="32"/>
          <w:szCs w:val="32"/>
          <w:rtl/>
        </w:rPr>
        <w:t>"</w:t>
      </w:r>
      <w:r w:rsidRPr="00B70455">
        <w:rPr>
          <w:rFonts w:cs="Calibri"/>
          <w:sz w:val="32"/>
          <w:szCs w:val="32"/>
          <w:rtl/>
        </w:rPr>
        <w:t>اللَّهُمَّ كُنْ لِوَلِيِّكَ الحُجَّةِ بْنِ الحَسَنِ صَلَواتُكَ عَلَيْهِ وَعَلى آبائِه فِي هذِهِ السّاعَةِ وَفِي كُلِّ ساعةٍ وَلِيّاً وَحافِظاً وَقائِداً وَناصِراً وَدَلِيلاً وَعَيْناً حَتّى تُسْكِنَهُ أَرْضَكَ طَوْعا</w:t>
      </w:r>
      <w:r>
        <w:rPr>
          <w:rFonts w:cs="Calibri"/>
          <w:sz w:val="32"/>
          <w:szCs w:val="32"/>
          <w:rtl/>
        </w:rPr>
        <w:t>ً وَتُمَتِّعَهُ فِيْها طَوِيلاً</w:t>
      </w:r>
      <w:r>
        <w:rPr>
          <w:rFonts w:cs="Calibri" w:hint="cs"/>
          <w:sz w:val="32"/>
          <w:szCs w:val="32"/>
          <w:rtl/>
        </w:rPr>
        <w:t xml:space="preserve">، </w:t>
      </w:r>
      <w:r w:rsidR="00046AD4">
        <w:rPr>
          <w:rFonts w:cs="Calibri" w:hint="cs"/>
          <w:sz w:val="32"/>
          <w:szCs w:val="32"/>
          <w:rtl/>
        </w:rPr>
        <w:t>بِ</w:t>
      </w:r>
      <w:r w:rsidRPr="00B70455">
        <w:rPr>
          <w:rFonts w:cs="Calibri"/>
          <w:sz w:val="32"/>
          <w:szCs w:val="32"/>
          <w:rtl/>
        </w:rPr>
        <w:t>رَحْمَتِكَ يَا أَرْحَمَ الرَّاحِمِينَ</w:t>
      </w:r>
      <w:r>
        <w:rPr>
          <w:rFonts w:cs="Calibri" w:hint="cs"/>
          <w:sz w:val="32"/>
          <w:szCs w:val="32"/>
          <w:rtl/>
        </w:rPr>
        <w:t>".</w:t>
      </w:r>
    </w:p>
    <w:p w14:paraId="2F83464E" w14:textId="77777777" w:rsidR="001F12EB" w:rsidRDefault="001F12EB" w:rsidP="00D169E1">
      <w:pPr>
        <w:rPr>
          <w:rFonts w:cstheme="minorHAnsi"/>
          <w:sz w:val="32"/>
          <w:szCs w:val="32"/>
          <w:rtl/>
        </w:rPr>
      </w:pPr>
      <w:r w:rsidRPr="00D169E1">
        <w:rPr>
          <w:rFonts w:cs="Calibri"/>
          <w:sz w:val="32"/>
          <w:szCs w:val="32"/>
          <w:rtl/>
        </w:rPr>
        <w:t xml:space="preserve">تخميس لأبيات من قصيدة السيد رضا الهندي رحمه الله في حق مولانا الإمام الحجّة عليه </w:t>
      </w:r>
      <w:r w:rsidRPr="00D169E1">
        <w:rPr>
          <w:rFonts w:cs="Calibri" w:hint="cs"/>
          <w:sz w:val="32"/>
          <w:szCs w:val="32"/>
          <w:rtl/>
        </w:rPr>
        <w:t>السلام:</w:t>
      </w:r>
    </w:p>
    <w:tbl>
      <w:tblPr>
        <w:tblStyle w:val="Tabellrutnt"/>
        <w:bidiVisual/>
        <w:tblW w:w="4785" w:type="pct"/>
        <w:tblInd w:w="366" w:type="dxa"/>
        <w:tblLook w:val="04A0" w:firstRow="1" w:lastRow="0" w:firstColumn="1" w:lastColumn="0" w:noHBand="0" w:noVBand="1"/>
      </w:tblPr>
      <w:tblGrid>
        <w:gridCol w:w="3833"/>
        <w:gridCol w:w="277"/>
        <w:gridCol w:w="3829"/>
      </w:tblGrid>
      <w:tr w:rsidR="001F12EB" w14:paraId="1621276E" w14:textId="77777777" w:rsidTr="001F4DDA">
        <w:trPr>
          <w:trHeight w:val="350"/>
        </w:trPr>
        <w:tc>
          <w:tcPr>
            <w:tcW w:w="3833" w:type="dxa"/>
            <w:shd w:val="clear" w:color="auto" w:fill="auto"/>
          </w:tcPr>
          <w:p w14:paraId="5A2CFC38" w14:textId="77777777" w:rsidR="001F12EB" w:rsidRDefault="001F12EB" w:rsidP="001F4DDA">
            <w:pPr>
              <w:jc w:val="center"/>
              <w:rPr>
                <w:rFonts w:ascii="Calibri" w:hAnsi="Calibri" w:cs="Calibri"/>
              </w:rPr>
            </w:pPr>
            <w:r w:rsidRPr="00D169E1">
              <w:rPr>
                <w:rFonts w:cs="Calibri"/>
                <w:sz w:val="32"/>
                <w:szCs w:val="32"/>
                <w:rtl/>
              </w:rPr>
              <w:t>الدَّهْرُ جَارَ وَعَنَّا الْعَدْلُ قَدْ ظَعَنَا</w:t>
            </w:r>
          </w:p>
        </w:tc>
        <w:tc>
          <w:tcPr>
            <w:tcW w:w="277" w:type="dxa"/>
            <w:shd w:val="clear" w:color="auto" w:fill="auto"/>
          </w:tcPr>
          <w:p w14:paraId="0AD4E10A" w14:textId="77777777" w:rsidR="001F12EB" w:rsidRDefault="001F12EB" w:rsidP="001F4DDA">
            <w:pPr>
              <w:pStyle w:val="libPoem"/>
              <w:jc w:val="center"/>
              <w:rPr>
                <w:rFonts w:ascii="Calibri" w:hAnsi="Calibri" w:cs="Calibri"/>
                <w:rtl/>
              </w:rPr>
            </w:pPr>
          </w:p>
        </w:tc>
        <w:tc>
          <w:tcPr>
            <w:tcW w:w="3829" w:type="dxa"/>
            <w:shd w:val="clear" w:color="auto" w:fill="auto"/>
          </w:tcPr>
          <w:p w14:paraId="23C9F74E" w14:textId="77777777" w:rsidR="001F12EB" w:rsidRDefault="001F12EB" w:rsidP="001F4DDA">
            <w:pPr>
              <w:jc w:val="center"/>
              <w:rPr>
                <w:rFonts w:ascii="Calibri" w:hAnsi="Calibri" w:cs="Calibri"/>
                <w:lang w:bidi="fa-IR"/>
              </w:rPr>
            </w:pPr>
            <w:r w:rsidRPr="00D169E1">
              <w:rPr>
                <w:rFonts w:cs="Calibri"/>
                <w:sz w:val="32"/>
                <w:szCs w:val="32"/>
                <w:rtl/>
              </w:rPr>
              <w:t>وَكَمْ أرَتْنَا اللَّيَالِي دُونَكَ المِحَنَا</w:t>
            </w:r>
          </w:p>
        </w:tc>
      </w:tr>
      <w:tr w:rsidR="001F12EB" w14:paraId="4104E5F2" w14:textId="77777777" w:rsidTr="001F4DDA">
        <w:trPr>
          <w:trHeight w:val="350"/>
        </w:trPr>
        <w:tc>
          <w:tcPr>
            <w:tcW w:w="3833" w:type="dxa"/>
          </w:tcPr>
          <w:p w14:paraId="10F2745D" w14:textId="77777777" w:rsidR="001F12EB" w:rsidRDefault="001F12EB" w:rsidP="001F4DDA">
            <w:pPr>
              <w:jc w:val="center"/>
              <w:rPr>
                <w:rFonts w:ascii="Calibri" w:hAnsi="Calibri" w:cs="Calibri"/>
              </w:rPr>
            </w:pPr>
            <w:r w:rsidRPr="00D169E1">
              <w:rPr>
                <w:rFonts w:cs="Calibri"/>
                <w:sz w:val="32"/>
                <w:szCs w:val="32"/>
                <w:rtl/>
              </w:rPr>
              <w:t>تَاقَتْ إلَى صُبْحِكَ المَيْمُونِ أنْفُسُنَا</w:t>
            </w:r>
          </w:p>
        </w:tc>
        <w:tc>
          <w:tcPr>
            <w:tcW w:w="277" w:type="dxa"/>
          </w:tcPr>
          <w:p w14:paraId="4066DF9D" w14:textId="77777777" w:rsidR="001F12EB" w:rsidRDefault="001F12EB" w:rsidP="001F4DDA">
            <w:pPr>
              <w:pStyle w:val="libPoem"/>
              <w:jc w:val="center"/>
              <w:rPr>
                <w:rFonts w:ascii="Calibri" w:hAnsi="Calibri" w:cs="Calibri"/>
                <w:rtl/>
              </w:rPr>
            </w:pPr>
          </w:p>
        </w:tc>
        <w:tc>
          <w:tcPr>
            <w:tcW w:w="3829" w:type="dxa"/>
          </w:tcPr>
          <w:p w14:paraId="459D5CFB" w14:textId="77777777" w:rsidR="001F12EB" w:rsidRDefault="001F12EB" w:rsidP="001F4DDA">
            <w:pPr>
              <w:jc w:val="center"/>
              <w:rPr>
                <w:rFonts w:ascii="Calibri" w:hAnsi="Calibri" w:cs="Calibri"/>
              </w:rPr>
            </w:pPr>
            <w:r w:rsidRPr="00D169E1">
              <w:rPr>
                <w:rFonts w:cs="Calibri"/>
                <w:sz w:val="32"/>
                <w:szCs w:val="32"/>
                <w:rtl/>
              </w:rPr>
              <w:t>يَا صَاحِبَ العَصْرِ أدْرِكْنَا فَلَيْسَ لَنَا</w:t>
            </w:r>
          </w:p>
        </w:tc>
      </w:tr>
      <w:tr w:rsidR="001F12EB" w14:paraId="4A7A5C52" w14:textId="77777777" w:rsidTr="001F4DDA">
        <w:trPr>
          <w:trHeight w:val="350"/>
        </w:trPr>
        <w:tc>
          <w:tcPr>
            <w:tcW w:w="7939" w:type="dxa"/>
            <w:gridSpan w:val="3"/>
          </w:tcPr>
          <w:p w14:paraId="73F649CE" w14:textId="77777777" w:rsidR="001F12EB" w:rsidRDefault="001F12EB" w:rsidP="001F4DDA">
            <w:pPr>
              <w:jc w:val="center"/>
              <w:rPr>
                <w:rFonts w:ascii="Calibri" w:hAnsi="Calibri" w:cs="Calibri"/>
                <w:sz w:val="32"/>
              </w:rPr>
            </w:pPr>
            <w:r w:rsidRPr="00D169E1">
              <w:rPr>
                <w:rFonts w:cs="Calibri"/>
                <w:sz w:val="32"/>
                <w:szCs w:val="32"/>
                <w:rtl/>
              </w:rPr>
              <w:t>وِرْدٌ هَنِيءٌ وَلاَ عَيْشٌ لَنَا رَغَدُ</w:t>
            </w:r>
          </w:p>
        </w:tc>
      </w:tr>
      <w:tr w:rsidR="001F12EB" w14:paraId="22E9DFFD" w14:textId="77777777" w:rsidTr="001F4DDA">
        <w:trPr>
          <w:trHeight w:val="350"/>
        </w:trPr>
        <w:tc>
          <w:tcPr>
            <w:tcW w:w="7939" w:type="dxa"/>
            <w:gridSpan w:val="3"/>
          </w:tcPr>
          <w:p w14:paraId="533492A0" w14:textId="77777777" w:rsidR="001F12EB" w:rsidRDefault="001F12EB" w:rsidP="001F4DDA">
            <w:pPr>
              <w:jc w:val="center"/>
              <w:rPr>
                <w:rFonts w:ascii="Calibri" w:hAnsi="Calibri" w:cs="Calibri"/>
              </w:rPr>
            </w:pPr>
            <w:r w:rsidRPr="00D169E1">
              <w:rPr>
                <w:rFonts w:cs="Calibri"/>
                <w:sz w:val="32"/>
                <w:szCs w:val="32"/>
                <w:rtl/>
              </w:rPr>
              <w:t>*  *  *</w:t>
            </w:r>
          </w:p>
        </w:tc>
      </w:tr>
      <w:tr w:rsidR="001F12EB" w14:paraId="4EE7A8ED" w14:textId="77777777" w:rsidTr="001F4DDA">
        <w:trPr>
          <w:trHeight w:val="350"/>
        </w:trPr>
        <w:tc>
          <w:tcPr>
            <w:tcW w:w="3833" w:type="dxa"/>
          </w:tcPr>
          <w:p w14:paraId="0142BAEA" w14:textId="77777777" w:rsidR="001F12EB" w:rsidRDefault="001F12EB" w:rsidP="001F4DDA">
            <w:pPr>
              <w:jc w:val="center"/>
              <w:rPr>
                <w:rFonts w:ascii="Calibri" w:hAnsi="Calibri" w:cs="Calibri"/>
              </w:rPr>
            </w:pPr>
            <w:r w:rsidRPr="00D169E1">
              <w:rPr>
                <w:rFonts w:cs="Calibri"/>
                <w:sz w:val="32"/>
                <w:szCs w:val="32"/>
                <w:rtl/>
              </w:rPr>
              <w:t>لَمْ يَبْقَ دُونَكَ يَامَوْلَايَ أيُّ أمَلْ</w:t>
            </w:r>
          </w:p>
        </w:tc>
        <w:tc>
          <w:tcPr>
            <w:tcW w:w="277" w:type="dxa"/>
          </w:tcPr>
          <w:p w14:paraId="780959DA" w14:textId="77777777" w:rsidR="001F12EB" w:rsidRDefault="001F12EB" w:rsidP="001F4DDA">
            <w:pPr>
              <w:pStyle w:val="libPoem"/>
              <w:jc w:val="center"/>
              <w:rPr>
                <w:rFonts w:ascii="Calibri" w:hAnsi="Calibri" w:cs="Calibri"/>
                <w:rtl/>
              </w:rPr>
            </w:pPr>
          </w:p>
        </w:tc>
        <w:tc>
          <w:tcPr>
            <w:tcW w:w="3829" w:type="dxa"/>
          </w:tcPr>
          <w:p w14:paraId="19C8FEE7" w14:textId="77777777" w:rsidR="001F12EB" w:rsidRDefault="001F12EB" w:rsidP="001F4DDA">
            <w:pPr>
              <w:jc w:val="center"/>
              <w:rPr>
                <w:rFonts w:ascii="Calibri" w:hAnsi="Calibri" w:cs="Calibri"/>
              </w:rPr>
            </w:pPr>
            <w:r w:rsidRPr="00D169E1">
              <w:rPr>
                <w:rFonts w:cs="Calibri"/>
                <w:sz w:val="32"/>
                <w:szCs w:val="32"/>
                <w:rtl/>
              </w:rPr>
              <w:t>يُرْجَى لِصَبٍّ فَعُودُ الصَّبْرِ مِنْهُ نَحَلْ</w:t>
            </w:r>
          </w:p>
        </w:tc>
      </w:tr>
      <w:tr w:rsidR="001F12EB" w14:paraId="5F7567A6" w14:textId="77777777" w:rsidTr="001F4DDA">
        <w:trPr>
          <w:trHeight w:val="350"/>
        </w:trPr>
        <w:tc>
          <w:tcPr>
            <w:tcW w:w="3833" w:type="dxa"/>
          </w:tcPr>
          <w:p w14:paraId="2848711A" w14:textId="77777777" w:rsidR="001F12EB" w:rsidRDefault="001F12EB" w:rsidP="001F4DDA">
            <w:pPr>
              <w:jc w:val="center"/>
              <w:rPr>
                <w:rFonts w:ascii="Calibri" w:hAnsi="Calibri" w:cs="Calibri"/>
              </w:rPr>
            </w:pPr>
            <w:r w:rsidRPr="00D169E1">
              <w:rPr>
                <w:rFonts w:cs="Calibri"/>
                <w:sz w:val="32"/>
                <w:szCs w:val="32"/>
                <w:rtl/>
              </w:rPr>
              <w:t>نُمْسِي وَنُصْبِحُ وَالْقَلْبُ اعْتَرَاهُ وَجَلْ</w:t>
            </w:r>
          </w:p>
        </w:tc>
        <w:tc>
          <w:tcPr>
            <w:tcW w:w="277" w:type="dxa"/>
          </w:tcPr>
          <w:p w14:paraId="7E27C696" w14:textId="77777777" w:rsidR="001F12EB" w:rsidRDefault="001F12EB" w:rsidP="001F4DDA">
            <w:pPr>
              <w:pStyle w:val="libPoem"/>
              <w:jc w:val="center"/>
              <w:rPr>
                <w:rFonts w:ascii="Calibri" w:hAnsi="Calibri" w:cs="Calibri"/>
                <w:color w:val="auto"/>
                <w:rtl/>
              </w:rPr>
            </w:pPr>
          </w:p>
        </w:tc>
        <w:tc>
          <w:tcPr>
            <w:tcW w:w="3829" w:type="dxa"/>
          </w:tcPr>
          <w:p w14:paraId="56FA6805" w14:textId="77777777" w:rsidR="001F12EB" w:rsidRDefault="001F12EB" w:rsidP="001F4DDA">
            <w:pPr>
              <w:jc w:val="center"/>
              <w:rPr>
                <w:rFonts w:ascii="Calibri" w:hAnsi="Calibri" w:cs="Calibri"/>
                <w:lang w:bidi="fa-IR"/>
              </w:rPr>
            </w:pPr>
            <w:r w:rsidRPr="00D169E1">
              <w:rPr>
                <w:rFonts w:cs="Calibri"/>
                <w:sz w:val="32"/>
                <w:szCs w:val="32"/>
                <w:rtl/>
              </w:rPr>
              <w:t>طَالَتْ عَلَيْنَا لَيَالِي الإنْتِظَارِ فَهَلْ</w:t>
            </w:r>
          </w:p>
        </w:tc>
      </w:tr>
      <w:tr w:rsidR="001F12EB" w14:paraId="0C705909" w14:textId="77777777" w:rsidTr="001F4DDA">
        <w:trPr>
          <w:trHeight w:val="350"/>
        </w:trPr>
        <w:tc>
          <w:tcPr>
            <w:tcW w:w="7939" w:type="dxa"/>
            <w:gridSpan w:val="3"/>
          </w:tcPr>
          <w:p w14:paraId="3616315C" w14:textId="77777777" w:rsidR="001F12EB" w:rsidRDefault="001F12EB" w:rsidP="001F4DDA">
            <w:pPr>
              <w:jc w:val="center"/>
              <w:rPr>
                <w:rFonts w:ascii="Calibri" w:hAnsi="Calibri" w:cs="Calibri"/>
              </w:rPr>
            </w:pPr>
            <w:r w:rsidRPr="00D169E1">
              <w:rPr>
                <w:rFonts w:cs="Calibri"/>
                <w:sz w:val="32"/>
                <w:szCs w:val="32"/>
                <w:rtl/>
              </w:rPr>
              <w:t>يَا بْنَ الزَّكِيِّ لِلَيلِ الإنْتِظَارِ غَدُ</w:t>
            </w:r>
          </w:p>
        </w:tc>
      </w:tr>
      <w:tr w:rsidR="001F12EB" w14:paraId="24B6EE60" w14:textId="77777777" w:rsidTr="001F4DDA">
        <w:trPr>
          <w:trHeight w:val="350"/>
        </w:trPr>
        <w:tc>
          <w:tcPr>
            <w:tcW w:w="7939" w:type="dxa"/>
            <w:gridSpan w:val="3"/>
          </w:tcPr>
          <w:p w14:paraId="4D14741A" w14:textId="77777777" w:rsidR="001F12EB" w:rsidRDefault="001F12EB" w:rsidP="001F4DDA">
            <w:pPr>
              <w:jc w:val="center"/>
              <w:rPr>
                <w:rFonts w:ascii="Calibri" w:hAnsi="Calibri" w:cs="Calibri"/>
              </w:rPr>
            </w:pPr>
            <w:r w:rsidRPr="00D169E1">
              <w:rPr>
                <w:rFonts w:cs="Calibri"/>
                <w:sz w:val="32"/>
                <w:szCs w:val="32"/>
                <w:rtl/>
              </w:rPr>
              <w:t>*  *  *</w:t>
            </w:r>
          </w:p>
        </w:tc>
      </w:tr>
      <w:tr w:rsidR="001F12EB" w14:paraId="69B2BEE8" w14:textId="77777777" w:rsidTr="001F4DDA">
        <w:trPr>
          <w:trHeight w:val="350"/>
        </w:trPr>
        <w:tc>
          <w:tcPr>
            <w:tcW w:w="3833" w:type="dxa"/>
          </w:tcPr>
          <w:p w14:paraId="18E3A60E" w14:textId="77777777" w:rsidR="001F12EB" w:rsidRDefault="001F12EB" w:rsidP="001F4DDA">
            <w:pPr>
              <w:jc w:val="center"/>
              <w:rPr>
                <w:rFonts w:ascii="Calibri" w:hAnsi="Calibri" w:cs="Calibri"/>
                <w:lang w:bidi="fa-IR"/>
              </w:rPr>
            </w:pPr>
            <w:r w:rsidRPr="00D169E1">
              <w:rPr>
                <w:rFonts w:cs="Calibri"/>
                <w:sz w:val="32"/>
                <w:szCs w:val="32"/>
                <w:rtl/>
              </w:rPr>
              <w:t>كَمْ غَابَ نَجْمٌ وَكَمْ بَدْرٌ لَكُمْ أفَلَا</w:t>
            </w:r>
          </w:p>
        </w:tc>
        <w:tc>
          <w:tcPr>
            <w:tcW w:w="277" w:type="dxa"/>
          </w:tcPr>
          <w:p w14:paraId="70661E01" w14:textId="77777777" w:rsidR="001F12EB" w:rsidRDefault="001F12EB" w:rsidP="001F4DDA">
            <w:pPr>
              <w:pStyle w:val="libPoem"/>
              <w:jc w:val="center"/>
              <w:rPr>
                <w:rFonts w:ascii="Calibri" w:hAnsi="Calibri" w:cs="Calibri"/>
                <w:rtl/>
              </w:rPr>
            </w:pPr>
          </w:p>
        </w:tc>
        <w:tc>
          <w:tcPr>
            <w:tcW w:w="3829" w:type="dxa"/>
          </w:tcPr>
          <w:p w14:paraId="189A120A" w14:textId="77777777" w:rsidR="001F12EB" w:rsidRDefault="001F12EB" w:rsidP="001F4DDA">
            <w:pPr>
              <w:jc w:val="center"/>
            </w:pPr>
            <w:r w:rsidRPr="00D169E1">
              <w:rPr>
                <w:rFonts w:cs="Calibri"/>
                <w:sz w:val="32"/>
                <w:szCs w:val="32"/>
                <w:rtl/>
              </w:rPr>
              <w:t>وَكَمْ أسِيرٍ وَكَمْ قَرْمٍ لَكُمْ قُتِلَا</w:t>
            </w:r>
          </w:p>
        </w:tc>
      </w:tr>
      <w:tr w:rsidR="001F12EB" w14:paraId="45EB276A" w14:textId="77777777" w:rsidTr="001F4DDA">
        <w:trPr>
          <w:trHeight w:val="350"/>
        </w:trPr>
        <w:tc>
          <w:tcPr>
            <w:tcW w:w="3833" w:type="dxa"/>
          </w:tcPr>
          <w:p w14:paraId="0952A9BE" w14:textId="77777777" w:rsidR="001F12EB" w:rsidRDefault="001F12EB" w:rsidP="001F4DDA">
            <w:pPr>
              <w:jc w:val="center"/>
              <w:rPr>
                <w:rFonts w:ascii="Calibri" w:hAnsi="Calibri" w:cs="Calibri"/>
              </w:rPr>
            </w:pPr>
            <w:r w:rsidRPr="00D169E1">
              <w:rPr>
                <w:rFonts w:cs="Calibri"/>
                <w:sz w:val="32"/>
                <w:szCs w:val="32"/>
                <w:rtl/>
              </w:rPr>
              <w:t>أنْتَ الرَّجَاءُ وَلَا نَبْغِي بِكَ الْبَدَلَا</w:t>
            </w:r>
          </w:p>
        </w:tc>
        <w:tc>
          <w:tcPr>
            <w:tcW w:w="277" w:type="dxa"/>
          </w:tcPr>
          <w:p w14:paraId="4346A13C" w14:textId="77777777" w:rsidR="001F12EB" w:rsidRDefault="001F12EB" w:rsidP="001F4DDA">
            <w:pPr>
              <w:pStyle w:val="libPoem"/>
              <w:jc w:val="center"/>
              <w:rPr>
                <w:rFonts w:ascii="Calibri" w:hAnsi="Calibri" w:cs="Calibri"/>
                <w:color w:val="auto"/>
                <w:rtl/>
              </w:rPr>
            </w:pPr>
          </w:p>
        </w:tc>
        <w:tc>
          <w:tcPr>
            <w:tcW w:w="3829" w:type="dxa"/>
          </w:tcPr>
          <w:p w14:paraId="07A45204" w14:textId="77777777" w:rsidR="001F12EB" w:rsidRDefault="001F12EB" w:rsidP="001F4DDA">
            <w:pPr>
              <w:jc w:val="center"/>
              <w:rPr>
                <w:rFonts w:ascii="Calibri" w:hAnsi="Calibri" w:cs="Calibri"/>
                <w:lang w:bidi="fa-IR"/>
              </w:rPr>
            </w:pPr>
            <w:r w:rsidRPr="00D169E1">
              <w:rPr>
                <w:rFonts w:cs="Calibri"/>
                <w:sz w:val="32"/>
                <w:szCs w:val="32"/>
                <w:rtl/>
              </w:rPr>
              <w:t>فَاكْحَلْ بَطَلْعَتِكَ الغَرَّا لَنَا مُقَلا</w:t>
            </w:r>
          </w:p>
        </w:tc>
      </w:tr>
      <w:tr w:rsidR="001F12EB" w14:paraId="516C43B0" w14:textId="77777777" w:rsidTr="001F4DDA">
        <w:trPr>
          <w:trHeight w:val="350"/>
        </w:trPr>
        <w:tc>
          <w:tcPr>
            <w:tcW w:w="7939" w:type="dxa"/>
            <w:gridSpan w:val="3"/>
          </w:tcPr>
          <w:p w14:paraId="6953DDAE" w14:textId="77777777" w:rsidR="001F12EB" w:rsidRDefault="001F12EB" w:rsidP="001F4DDA">
            <w:pPr>
              <w:jc w:val="center"/>
              <w:rPr>
                <w:rFonts w:ascii="Calibri" w:hAnsi="Calibri" w:cs="Calibri"/>
              </w:rPr>
            </w:pPr>
            <w:r w:rsidRPr="00D169E1">
              <w:rPr>
                <w:rFonts w:cs="Calibri"/>
                <w:sz w:val="32"/>
                <w:szCs w:val="32"/>
                <w:rtl/>
              </w:rPr>
              <w:t>يَكَادُ يأتي على إنسانِها الرَّمَدُ</w:t>
            </w:r>
          </w:p>
        </w:tc>
      </w:tr>
      <w:tr w:rsidR="001F12EB" w14:paraId="2274DE2F" w14:textId="77777777" w:rsidTr="001F4DDA">
        <w:trPr>
          <w:trHeight w:val="350"/>
        </w:trPr>
        <w:tc>
          <w:tcPr>
            <w:tcW w:w="7939" w:type="dxa"/>
            <w:gridSpan w:val="3"/>
          </w:tcPr>
          <w:p w14:paraId="416D8ADC" w14:textId="77777777" w:rsidR="001F12EB" w:rsidRDefault="001F12EB" w:rsidP="001F4DDA">
            <w:pPr>
              <w:jc w:val="center"/>
              <w:rPr>
                <w:rFonts w:ascii="Calibri" w:hAnsi="Calibri" w:cs="Calibri"/>
              </w:rPr>
            </w:pPr>
            <w:r w:rsidRPr="00D169E1">
              <w:rPr>
                <w:rFonts w:cs="Calibri"/>
                <w:sz w:val="32"/>
                <w:szCs w:val="32"/>
                <w:rtl/>
              </w:rPr>
              <w:t>*  *  *</w:t>
            </w:r>
          </w:p>
        </w:tc>
      </w:tr>
    </w:tbl>
    <w:p w14:paraId="787C76C1" w14:textId="77777777" w:rsidR="001F12EB" w:rsidRPr="005E19B6" w:rsidRDefault="001F12EB" w:rsidP="00842716">
      <w:pPr>
        <w:rPr>
          <w:rFonts w:cstheme="minorHAnsi"/>
          <w:sz w:val="32"/>
          <w:szCs w:val="32"/>
          <w:rtl/>
        </w:rPr>
      </w:pPr>
      <w:r w:rsidRPr="005E19B6">
        <w:rPr>
          <w:rFonts w:cs="Calibri"/>
          <w:sz w:val="32"/>
          <w:szCs w:val="32"/>
          <w:rtl/>
        </w:rPr>
        <w:t>أبوذيات بمناسبة ميلاد الإمام المهدي (عج)</w:t>
      </w:r>
      <w:r>
        <w:rPr>
          <w:rStyle w:val="Slutkommentarsreferens"/>
          <w:rFonts w:cstheme="minorHAnsi"/>
          <w:sz w:val="32"/>
          <w:szCs w:val="32"/>
          <w:rtl/>
        </w:rPr>
        <w:endnoteReference w:id="37"/>
      </w:r>
      <w:r>
        <w:rPr>
          <w:rFonts w:cstheme="minorHAnsi" w:hint="cs"/>
          <w:sz w:val="32"/>
          <w:szCs w:val="32"/>
          <w:rtl/>
        </w:rPr>
        <w:t>:</w:t>
      </w:r>
    </w:p>
    <w:p w14:paraId="59E4C778" w14:textId="77777777" w:rsidR="001F12EB" w:rsidRPr="005E19B6" w:rsidRDefault="001F12EB" w:rsidP="005E19B6">
      <w:pPr>
        <w:rPr>
          <w:rFonts w:cstheme="minorHAnsi"/>
          <w:sz w:val="32"/>
          <w:szCs w:val="32"/>
          <w:rtl/>
        </w:rPr>
      </w:pPr>
    </w:p>
    <w:tbl>
      <w:tblPr>
        <w:tblStyle w:val="Tabellrutnt"/>
        <w:bidiVisual/>
        <w:tblW w:w="4870" w:type="pct"/>
        <w:tblInd w:w="1029" w:type="dxa"/>
        <w:tblLook w:val="04A0" w:firstRow="1" w:lastRow="0" w:firstColumn="1" w:lastColumn="0" w:noHBand="0" w:noVBand="1"/>
      </w:tblPr>
      <w:tblGrid>
        <w:gridCol w:w="3827"/>
        <w:gridCol w:w="284"/>
        <w:gridCol w:w="3969"/>
      </w:tblGrid>
      <w:tr w:rsidR="001F12EB" w14:paraId="23906A16" w14:textId="77777777" w:rsidTr="00976933">
        <w:trPr>
          <w:trHeight w:val="350"/>
        </w:trPr>
        <w:tc>
          <w:tcPr>
            <w:tcW w:w="3827" w:type="dxa"/>
            <w:shd w:val="clear" w:color="auto" w:fill="auto"/>
          </w:tcPr>
          <w:p w14:paraId="38C51C16" w14:textId="77777777" w:rsidR="001F12EB" w:rsidRDefault="001F12EB" w:rsidP="001F4DDA">
            <w:pPr>
              <w:jc w:val="center"/>
              <w:rPr>
                <w:rFonts w:ascii="Calibri" w:hAnsi="Calibri" w:cs="Calibri"/>
              </w:rPr>
            </w:pPr>
            <w:r>
              <w:rPr>
                <w:rFonts w:cs="Calibri"/>
                <w:sz w:val="32"/>
                <w:szCs w:val="32"/>
                <w:rtl/>
              </w:rPr>
              <w:t>الجفاكم يا عذر عنده و</w:t>
            </w:r>
            <w:r w:rsidRPr="005E19B6">
              <w:rPr>
                <w:rFonts w:cs="Calibri"/>
                <w:sz w:val="32"/>
                <w:szCs w:val="32"/>
                <w:rtl/>
              </w:rPr>
              <w:t>حجه</w:t>
            </w:r>
          </w:p>
        </w:tc>
        <w:tc>
          <w:tcPr>
            <w:tcW w:w="284" w:type="dxa"/>
            <w:shd w:val="clear" w:color="auto" w:fill="auto"/>
          </w:tcPr>
          <w:p w14:paraId="7CD35B7E" w14:textId="77777777" w:rsidR="001F12EB" w:rsidRPr="00976933" w:rsidRDefault="001F12EB" w:rsidP="001F4DDA">
            <w:pPr>
              <w:pStyle w:val="libPoem"/>
              <w:jc w:val="center"/>
              <w:rPr>
                <w:rFonts w:ascii="Calibri" w:hAnsi="Calibri" w:cs="Calibri"/>
                <w:rtl/>
              </w:rPr>
            </w:pPr>
          </w:p>
        </w:tc>
        <w:tc>
          <w:tcPr>
            <w:tcW w:w="3969" w:type="dxa"/>
            <w:shd w:val="clear" w:color="auto" w:fill="auto"/>
          </w:tcPr>
          <w:p w14:paraId="5369F95E" w14:textId="77777777" w:rsidR="001F12EB" w:rsidRDefault="001F12EB" w:rsidP="001F4DDA">
            <w:pPr>
              <w:jc w:val="center"/>
              <w:rPr>
                <w:rFonts w:ascii="Calibri" w:hAnsi="Calibri" w:cs="Calibri"/>
                <w:lang w:bidi="fa-IR"/>
              </w:rPr>
            </w:pPr>
            <w:r>
              <w:rPr>
                <w:rFonts w:cs="Calibri"/>
                <w:sz w:val="32"/>
                <w:szCs w:val="32"/>
                <w:rtl/>
              </w:rPr>
              <w:t>حبكم بيت أطوفنّه و</w:t>
            </w:r>
            <w:r w:rsidRPr="005E19B6">
              <w:rPr>
                <w:rFonts w:cs="Calibri"/>
                <w:sz w:val="32"/>
                <w:szCs w:val="32"/>
                <w:rtl/>
              </w:rPr>
              <w:t>حجه</w:t>
            </w:r>
          </w:p>
        </w:tc>
      </w:tr>
      <w:tr w:rsidR="001F12EB" w14:paraId="5AB4A149" w14:textId="77777777" w:rsidTr="00976933">
        <w:trPr>
          <w:trHeight w:val="350"/>
        </w:trPr>
        <w:tc>
          <w:tcPr>
            <w:tcW w:w="3827" w:type="dxa"/>
          </w:tcPr>
          <w:p w14:paraId="764286C9" w14:textId="77777777" w:rsidR="001F12EB" w:rsidRDefault="001F12EB" w:rsidP="001F4DDA">
            <w:pPr>
              <w:jc w:val="center"/>
              <w:rPr>
                <w:rFonts w:ascii="Calibri" w:hAnsi="Calibri" w:cs="Calibri"/>
              </w:rPr>
            </w:pPr>
            <w:r>
              <w:rPr>
                <w:rFonts w:cs="Calibri"/>
                <w:sz w:val="32"/>
                <w:szCs w:val="32"/>
                <w:rtl/>
              </w:rPr>
              <w:t>محمد قائم إو مهدي و</w:t>
            </w:r>
            <w:r w:rsidRPr="005E19B6">
              <w:rPr>
                <w:rFonts w:cs="Calibri"/>
                <w:sz w:val="32"/>
                <w:szCs w:val="32"/>
                <w:rtl/>
              </w:rPr>
              <w:t>حجه</w:t>
            </w:r>
          </w:p>
        </w:tc>
        <w:tc>
          <w:tcPr>
            <w:tcW w:w="284" w:type="dxa"/>
          </w:tcPr>
          <w:p w14:paraId="7139C115" w14:textId="77777777" w:rsidR="001F12EB" w:rsidRDefault="001F12EB" w:rsidP="001F4DDA">
            <w:pPr>
              <w:pStyle w:val="libPoem"/>
              <w:jc w:val="center"/>
              <w:rPr>
                <w:rFonts w:ascii="Calibri" w:hAnsi="Calibri" w:cs="Calibri"/>
                <w:rtl/>
              </w:rPr>
            </w:pPr>
          </w:p>
        </w:tc>
        <w:tc>
          <w:tcPr>
            <w:tcW w:w="3969" w:type="dxa"/>
          </w:tcPr>
          <w:p w14:paraId="4FB12A67" w14:textId="77777777" w:rsidR="001F12EB" w:rsidRDefault="001F12EB" w:rsidP="001F4DDA">
            <w:pPr>
              <w:jc w:val="center"/>
              <w:rPr>
                <w:rFonts w:ascii="Calibri" w:hAnsi="Calibri" w:cs="Calibri"/>
              </w:rPr>
            </w:pPr>
            <w:r w:rsidRPr="005E19B6">
              <w:rPr>
                <w:rFonts w:cs="Calibri"/>
                <w:sz w:val="32"/>
                <w:szCs w:val="32"/>
                <w:rtl/>
              </w:rPr>
              <w:t>اسمك بالضمير إيفيض ضيه</w:t>
            </w:r>
          </w:p>
        </w:tc>
      </w:tr>
      <w:tr w:rsidR="001F12EB" w14:paraId="2D81398D" w14:textId="77777777" w:rsidTr="00976933">
        <w:trPr>
          <w:trHeight w:val="350"/>
        </w:trPr>
        <w:tc>
          <w:tcPr>
            <w:tcW w:w="8080" w:type="dxa"/>
            <w:gridSpan w:val="3"/>
          </w:tcPr>
          <w:p w14:paraId="5E9C4EA0" w14:textId="77777777" w:rsidR="001F12EB" w:rsidRDefault="001F12EB" w:rsidP="001F4DDA">
            <w:pPr>
              <w:pStyle w:val="libPoem"/>
              <w:jc w:val="center"/>
              <w:rPr>
                <w:rFonts w:ascii="Calibri" w:hAnsi="Calibri" w:cs="Calibri"/>
                <w:sz w:val="32"/>
              </w:rPr>
            </w:pPr>
            <w:r w:rsidRPr="00D169E1">
              <w:rPr>
                <w:rFonts w:cs="Calibri"/>
                <w:sz w:val="32"/>
                <w:rtl/>
              </w:rPr>
              <w:t>*  *  *</w:t>
            </w:r>
          </w:p>
        </w:tc>
      </w:tr>
      <w:tr w:rsidR="001F12EB" w14:paraId="03B8EF1B" w14:textId="77777777" w:rsidTr="00976933">
        <w:trPr>
          <w:trHeight w:val="350"/>
        </w:trPr>
        <w:tc>
          <w:tcPr>
            <w:tcW w:w="3827" w:type="dxa"/>
          </w:tcPr>
          <w:p w14:paraId="51899F80" w14:textId="77777777" w:rsidR="001F12EB" w:rsidRDefault="001F12EB" w:rsidP="001F4DDA">
            <w:pPr>
              <w:jc w:val="center"/>
              <w:rPr>
                <w:rFonts w:ascii="Calibri" w:hAnsi="Calibri" w:cs="Calibri"/>
              </w:rPr>
            </w:pPr>
            <w:r>
              <w:rPr>
                <w:rFonts w:cs="Calibri"/>
                <w:sz w:val="32"/>
                <w:szCs w:val="32"/>
                <w:rtl/>
              </w:rPr>
              <w:t>يمن جدك إلي منقذ و</w:t>
            </w:r>
            <w:r w:rsidRPr="005E19B6">
              <w:rPr>
                <w:rFonts w:cs="Calibri"/>
                <w:sz w:val="32"/>
                <w:szCs w:val="32"/>
                <w:rtl/>
              </w:rPr>
              <w:t>مهدي</w:t>
            </w:r>
          </w:p>
        </w:tc>
        <w:tc>
          <w:tcPr>
            <w:tcW w:w="284" w:type="dxa"/>
          </w:tcPr>
          <w:p w14:paraId="27B8E411" w14:textId="77777777" w:rsidR="001F12EB" w:rsidRDefault="001F12EB" w:rsidP="001F4DDA">
            <w:pPr>
              <w:pStyle w:val="libPoem"/>
              <w:jc w:val="center"/>
              <w:rPr>
                <w:rFonts w:ascii="Calibri" w:hAnsi="Calibri" w:cs="Calibri"/>
                <w:rtl/>
              </w:rPr>
            </w:pPr>
          </w:p>
        </w:tc>
        <w:tc>
          <w:tcPr>
            <w:tcW w:w="3969" w:type="dxa"/>
          </w:tcPr>
          <w:p w14:paraId="7B122F99" w14:textId="77777777" w:rsidR="001F12EB" w:rsidRDefault="001F12EB" w:rsidP="001F4DDA">
            <w:pPr>
              <w:jc w:val="center"/>
              <w:rPr>
                <w:rFonts w:ascii="Calibri" w:hAnsi="Calibri" w:cs="Calibri"/>
              </w:rPr>
            </w:pPr>
            <w:r w:rsidRPr="005E19B6">
              <w:rPr>
                <w:rFonts w:cs="Calibri"/>
                <w:sz w:val="32"/>
                <w:szCs w:val="32"/>
                <w:rtl/>
              </w:rPr>
              <w:t>أحبكم من زغر س</w:t>
            </w:r>
            <w:r>
              <w:rPr>
                <w:rFonts w:cs="Calibri"/>
                <w:sz w:val="32"/>
                <w:szCs w:val="32"/>
                <w:rtl/>
              </w:rPr>
              <w:t>ني و</w:t>
            </w:r>
            <w:r w:rsidRPr="005E19B6">
              <w:rPr>
                <w:rFonts w:cs="Calibri"/>
                <w:sz w:val="32"/>
                <w:szCs w:val="32"/>
                <w:rtl/>
              </w:rPr>
              <w:t>مهدي</w:t>
            </w:r>
          </w:p>
        </w:tc>
      </w:tr>
      <w:tr w:rsidR="001F12EB" w14:paraId="565496EA" w14:textId="77777777" w:rsidTr="00976933">
        <w:trPr>
          <w:trHeight w:val="350"/>
        </w:trPr>
        <w:tc>
          <w:tcPr>
            <w:tcW w:w="3827" w:type="dxa"/>
          </w:tcPr>
          <w:p w14:paraId="68B98F49" w14:textId="77777777" w:rsidR="001F12EB" w:rsidRDefault="001F12EB" w:rsidP="001F4DDA">
            <w:pPr>
              <w:jc w:val="center"/>
              <w:rPr>
                <w:rFonts w:ascii="Calibri" w:hAnsi="Calibri" w:cs="Calibri"/>
              </w:rPr>
            </w:pPr>
            <w:r>
              <w:rPr>
                <w:rFonts w:cs="Calibri"/>
                <w:sz w:val="32"/>
                <w:szCs w:val="32"/>
                <w:rtl/>
              </w:rPr>
              <w:t>إمامي المنتظر إنته و</w:t>
            </w:r>
            <w:r w:rsidRPr="005E19B6">
              <w:rPr>
                <w:rFonts w:cs="Calibri"/>
                <w:sz w:val="32"/>
                <w:szCs w:val="32"/>
                <w:rtl/>
              </w:rPr>
              <w:t>مهدي</w:t>
            </w:r>
          </w:p>
        </w:tc>
        <w:tc>
          <w:tcPr>
            <w:tcW w:w="284" w:type="dxa"/>
          </w:tcPr>
          <w:p w14:paraId="31BAD15E" w14:textId="77777777" w:rsidR="001F12EB" w:rsidRDefault="001F12EB" w:rsidP="001F4DDA">
            <w:pPr>
              <w:pStyle w:val="libPoem"/>
              <w:jc w:val="center"/>
              <w:rPr>
                <w:rFonts w:ascii="Calibri" w:hAnsi="Calibri" w:cs="Calibri"/>
                <w:rtl/>
              </w:rPr>
            </w:pPr>
          </w:p>
        </w:tc>
        <w:tc>
          <w:tcPr>
            <w:tcW w:w="3969" w:type="dxa"/>
          </w:tcPr>
          <w:p w14:paraId="66FEC190" w14:textId="77777777" w:rsidR="001F12EB" w:rsidRDefault="001F12EB" w:rsidP="001F4DDA">
            <w:pPr>
              <w:jc w:val="center"/>
              <w:rPr>
                <w:rFonts w:ascii="Calibri" w:hAnsi="Calibri" w:cs="Calibri"/>
              </w:rPr>
            </w:pPr>
            <w:r w:rsidRPr="005E19B6">
              <w:rPr>
                <w:rFonts w:cs="Calibri"/>
                <w:sz w:val="32"/>
                <w:szCs w:val="32"/>
                <w:rtl/>
              </w:rPr>
              <w:t>دخيلك آنه أول وآخريه</w:t>
            </w:r>
          </w:p>
        </w:tc>
      </w:tr>
      <w:tr w:rsidR="001F12EB" w14:paraId="3F398A54" w14:textId="77777777" w:rsidTr="00976933">
        <w:trPr>
          <w:trHeight w:val="350"/>
        </w:trPr>
        <w:tc>
          <w:tcPr>
            <w:tcW w:w="8080" w:type="dxa"/>
            <w:gridSpan w:val="3"/>
          </w:tcPr>
          <w:p w14:paraId="062E748A" w14:textId="77777777" w:rsidR="001F12EB" w:rsidRDefault="001F12EB" w:rsidP="001F4DDA">
            <w:pPr>
              <w:tabs>
                <w:tab w:val="left" w:pos="481"/>
              </w:tabs>
              <w:jc w:val="center"/>
              <w:rPr>
                <w:rFonts w:ascii="Calibri" w:hAnsi="Calibri" w:cs="Calibri"/>
                <w:lang w:bidi="fa-IR"/>
              </w:rPr>
            </w:pPr>
            <w:r w:rsidRPr="00D169E1">
              <w:rPr>
                <w:rFonts w:cs="Calibri"/>
                <w:sz w:val="32"/>
                <w:szCs w:val="32"/>
                <w:rtl/>
              </w:rPr>
              <w:t>*  *  *</w:t>
            </w:r>
          </w:p>
        </w:tc>
      </w:tr>
      <w:tr w:rsidR="001F12EB" w14:paraId="2621274E" w14:textId="77777777" w:rsidTr="00976933">
        <w:trPr>
          <w:trHeight w:val="350"/>
        </w:trPr>
        <w:tc>
          <w:tcPr>
            <w:tcW w:w="3827" w:type="dxa"/>
          </w:tcPr>
          <w:p w14:paraId="1D7C9B33" w14:textId="77777777" w:rsidR="001F12EB" w:rsidRDefault="001F12EB" w:rsidP="001F4DDA">
            <w:pPr>
              <w:jc w:val="center"/>
              <w:rPr>
                <w:rFonts w:ascii="Calibri" w:hAnsi="Calibri" w:cs="Calibri"/>
              </w:rPr>
            </w:pPr>
            <w:r w:rsidRPr="005E19B6">
              <w:rPr>
                <w:rFonts w:cs="Calibri"/>
                <w:sz w:val="32"/>
                <w:szCs w:val="32"/>
                <w:rtl/>
              </w:rPr>
              <w:t>تره إحنا إخلافكم ضعنه وتهنه</w:t>
            </w:r>
          </w:p>
        </w:tc>
        <w:tc>
          <w:tcPr>
            <w:tcW w:w="284" w:type="dxa"/>
          </w:tcPr>
          <w:p w14:paraId="505AAF78" w14:textId="77777777" w:rsidR="001F12EB" w:rsidRDefault="001F12EB" w:rsidP="001F4DDA">
            <w:pPr>
              <w:pStyle w:val="libPoem"/>
              <w:jc w:val="center"/>
              <w:rPr>
                <w:rFonts w:ascii="Calibri" w:hAnsi="Calibri" w:cs="Calibri"/>
                <w:color w:val="auto"/>
                <w:rtl/>
              </w:rPr>
            </w:pPr>
          </w:p>
        </w:tc>
        <w:tc>
          <w:tcPr>
            <w:tcW w:w="3969" w:type="dxa"/>
          </w:tcPr>
          <w:p w14:paraId="420A746C" w14:textId="77777777" w:rsidR="001F12EB" w:rsidRDefault="001F12EB" w:rsidP="001F4DDA">
            <w:pPr>
              <w:jc w:val="center"/>
              <w:rPr>
                <w:rFonts w:ascii="Calibri" w:hAnsi="Calibri" w:cs="Calibri"/>
              </w:rPr>
            </w:pPr>
            <w:r>
              <w:rPr>
                <w:rFonts w:cs="Calibri"/>
                <w:sz w:val="32"/>
                <w:szCs w:val="32"/>
                <w:rtl/>
              </w:rPr>
              <w:t>الروح إبنوركم تفرح و</w:t>
            </w:r>
            <w:r w:rsidRPr="005E19B6">
              <w:rPr>
                <w:rFonts w:cs="Calibri"/>
                <w:sz w:val="32"/>
                <w:szCs w:val="32"/>
                <w:rtl/>
              </w:rPr>
              <w:t>تهنه</w:t>
            </w:r>
          </w:p>
        </w:tc>
      </w:tr>
      <w:tr w:rsidR="001F12EB" w14:paraId="100BF8CD" w14:textId="77777777" w:rsidTr="00976933">
        <w:trPr>
          <w:trHeight w:val="350"/>
        </w:trPr>
        <w:tc>
          <w:tcPr>
            <w:tcW w:w="3827" w:type="dxa"/>
          </w:tcPr>
          <w:p w14:paraId="60EDAD88" w14:textId="77777777" w:rsidR="001F12EB" w:rsidRDefault="001F12EB" w:rsidP="001F4DDA">
            <w:pPr>
              <w:jc w:val="center"/>
              <w:rPr>
                <w:rFonts w:ascii="Calibri" w:hAnsi="Calibri" w:cs="Calibri"/>
              </w:rPr>
            </w:pPr>
            <w:r>
              <w:rPr>
                <w:rFonts w:cs="Calibri"/>
                <w:sz w:val="32"/>
                <w:szCs w:val="32"/>
                <w:rtl/>
              </w:rPr>
              <w:t>تحيه من الضمير إلكم و</w:t>
            </w:r>
            <w:r w:rsidRPr="005E19B6">
              <w:rPr>
                <w:rFonts w:cs="Calibri"/>
                <w:sz w:val="32"/>
                <w:szCs w:val="32"/>
                <w:rtl/>
              </w:rPr>
              <w:t>تهنه</w:t>
            </w:r>
          </w:p>
        </w:tc>
        <w:tc>
          <w:tcPr>
            <w:tcW w:w="284" w:type="dxa"/>
          </w:tcPr>
          <w:p w14:paraId="19271E37" w14:textId="77777777" w:rsidR="001F12EB" w:rsidRDefault="001F12EB" w:rsidP="001F4DDA">
            <w:pPr>
              <w:pStyle w:val="libPoem"/>
              <w:jc w:val="center"/>
              <w:rPr>
                <w:rFonts w:ascii="Calibri" w:hAnsi="Calibri" w:cs="Calibri"/>
                <w:rtl/>
              </w:rPr>
            </w:pPr>
          </w:p>
        </w:tc>
        <w:tc>
          <w:tcPr>
            <w:tcW w:w="3969" w:type="dxa"/>
          </w:tcPr>
          <w:p w14:paraId="0CBED55D" w14:textId="77777777" w:rsidR="001F12EB" w:rsidRDefault="001F12EB" w:rsidP="001F4DDA">
            <w:pPr>
              <w:jc w:val="center"/>
              <w:rPr>
                <w:rFonts w:ascii="Calibri" w:hAnsi="Calibri" w:cs="Calibri"/>
              </w:rPr>
            </w:pPr>
            <w:r>
              <w:rPr>
                <w:rFonts w:cs="Calibri"/>
                <w:sz w:val="32"/>
                <w:szCs w:val="32"/>
                <w:rtl/>
              </w:rPr>
              <w:t>نزفها من القلب صبح و</w:t>
            </w:r>
            <w:r w:rsidRPr="005E19B6">
              <w:rPr>
                <w:rFonts w:cs="Calibri"/>
                <w:sz w:val="32"/>
                <w:szCs w:val="32"/>
                <w:rtl/>
              </w:rPr>
              <w:t>مسيه</w:t>
            </w:r>
          </w:p>
        </w:tc>
      </w:tr>
      <w:tr w:rsidR="001F12EB" w14:paraId="63511335" w14:textId="77777777" w:rsidTr="00976933">
        <w:trPr>
          <w:trHeight w:val="350"/>
        </w:trPr>
        <w:tc>
          <w:tcPr>
            <w:tcW w:w="8080" w:type="dxa"/>
            <w:gridSpan w:val="3"/>
          </w:tcPr>
          <w:p w14:paraId="365483CD" w14:textId="77777777" w:rsidR="001F12EB" w:rsidRDefault="001F12EB" w:rsidP="001F4DDA">
            <w:pPr>
              <w:pStyle w:val="libPoem"/>
              <w:jc w:val="center"/>
            </w:pPr>
            <w:r w:rsidRPr="00D169E1">
              <w:rPr>
                <w:rFonts w:cs="Calibri"/>
                <w:sz w:val="32"/>
                <w:rtl/>
              </w:rPr>
              <w:t>*  *  *</w:t>
            </w:r>
          </w:p>
        </w:tc>
      </w:tr>
      <w:tr w:rsidR="001F12EB" w14:paraId="0BDE0B29" w14:textId="77777777" w:rsidTr="00976933">
        <w:trPr>
          <w:trHeight w:val="350"/>
        </w:trPr>
        <w:tc>
          <w:tcPr>
            <w:tcW w:w="3827" w:type="dxa"/>
          </w:tcPr>
          <w:p w14:paraId="385AB9E3" w14:textId="77777777" w:rsidR="001F12EB" w:rsidRDefault="001F12EB" w:rsidP="001F4DDA">
            <w:pPr>
              <w:jc w:val="center"/>
              <w:rPr>
                <w:rFonts w:ascii="Calibri" w:hAnsi="Calibri" w:cs="Calibri"/>
              </w:rPr>
            </w:pPr>
            <w:r w:rsidRPr="005E19B6">
              <w:rPr>
                <w:rFonts w:cs="Calibri"/>
                <w:sz w:val="32"/>
                <w:szCs w:val="32"/>
                <w:rtl/>
              </w:rPr>
              <w:t>عمود إمثبت المايل ومعدل</w:t>
            </w:r>
          </w:p>
        </w:tc>
        <w:tc>
          <w:tcPr>
            <w:tcW w:w="284" w:type="dxa"/>
          </w:tcPr>
          <w:p w14:paraId="0B9A06F2" w14:textId="77777777" w:rsidR="001F12EB" w:rsidRDefault="001F12EB" w:rsidP="001F4DDA">
            <w:pPr>
              <w:pStyle w:val="libPoem"/>
              <w:jc w:val="center"/>
              <w:rPr>
                <w:rFonts w:ascii="Calibri" w:hAnsi="Calibri" w:cs="Calibri"/>
                <w:color w:val="auto"/>
                <w:rtl/>
              </w:rPr>
            </w:pPr>
          </w:p>
        </w:tc>
        <w:tc>
          <w:tcPr>
            <w:tcW w:w="3969" w:type="dxa"/>
          </w:tcPr>
          <w:p w14:paraId="2F091E59" w14:textId="77777777" w:rsidR="001F12EB" w:rsidRDefault="001F12EB" w:rsidP="001F4DDA">
            <w:pPr>
              <w:jc w:val="center"/>
              <w:rPr>
                <w:rFonts w:ascii="Calibri" w:hAnsi="Calibri" w:cs="Calibri"/>
                <w:lang w:bidi="fa-IR"/>
              </w:rPr>
            </w:pPr>
            <w:r>
              <w:rPr>
                <w:rFonts w:cs="Calibri"/>
                <w:sz w:val="32"/>
                <w:szCs w:val="32"/>
                <w:rtl/>
              </w:rPr>
              <w:t>حكمك بالوزن وافي و</w:t>
            </w:r>
            <w:r w:rsidRPr="005E19B6">
              <w:rPr>
                <w:rFonts w:cs="Calibri"/>
                <w:sz w:val="32"/>
                <w:szCs w:val="32"/>
                <w:rtl/>
              </w:rPr>
              <w:t>معدل</w:t>
            </w:r>
          </w:p>
        </w:tc>
      </w:tr>
      <w:tr w:rsidR="001F12EB" w14:paraId="58B47160" w14:textId="77777777" w:rsidTr="00976933">
        <w:trPr>
          <w:trHeight w:val="350"/>
        </w:trPr>
        <w:tc>
          <w:tcPr>
            <w:tcW w:w="3827" w:type="dxa"/>
          </w:tcPr>
          <w:p w14:paraId="605EDAAA" w14:textId="77777777" w:rsidR="001F12EB" w:rsidRDefault="001F12EB" w:rsidP="001F4DDA">
            <w:pPr>
              <w:jc w:val="center"/>
              <w:rPr>
                <w:rFonts w:ascii="Calibri" w:hAnsi="Calibri" w:cs="Calibri"/>
              </w:rPr>
            </w:pPr>
            <w:r>
              <w:rPr>
                <w:rFonts w:cs="Calibri"/>
                <w:sz w:val="32"/>
                <w:szCs w:val="32"/>
                <w:rtl/>
              </w:rPr>
              <w:t>وحق من خالق و</w:t>
            </w:r>
            <w:r w:rsidRPr="005E19B6">
              <w:rPr>
                <w:rFonts w:cs="Calibri"/>
                <w:sz w:val="32"/>
                <w:szCs w:val="32"/>
                <w:rtl/>
              </w:rPr>
              <w:t>ماخذ ومعدل</w:t>
            </w:r>
          </w:p>
        </w:tc>
        <w:tc>
          <w:tcPr>
            <w:tcW w:w="284" w:type="dxa"/>
          </w:tcPr>
          <w:p w14:paraId="31F7A37F" w14:textId="77777777" w:rsidR="001F12EB" w:rsidRDefault="001F12EB" w:rsidP="001F4DDA">
            <w:pPr>
              <w:pStyle w:val="libPoem"/>
              <w:jc w:val="center"/>
              <w:rPr>
                <w:rFonts w:ascii="Calibri" w:hAnsi="Calibri" w:cs="Calibri"/>
                <w:color w:val="auto"/>
                <w:rtl/>
              </w:rPr>
            </w:pPr>
          </w:p>
        </w:tc>
        <w:tc>
          <w:tcPr>
            <w:tcW w:w="3969" w:type="dxa"/>
          </w:tcPr>
          <w:p w14:paraId="0447FCA8" w14:textId="77777777" w:rsidR="001F12EB" w:rsidRDefault="001F12EB" w:rsidP="001F4DDA">
            <w:pPr>
              <w:jc w:val="center"/>
              <w:rPr>
                <w:rFonts w:ascii="Calibri" w:hAnsi="Calibri" w:cs="Calibri"/>
              </w:rPr>
            </w:pPr>
            <w:r w:rsidRPr="005E19B6">
              <w:rPr>
                <w:rFonts w:cs="Calibri"/>
                <w:sz w:val="32"/>
                <w:szCs w:val="32"/>
                <w:rtl/>
              </w:rPr>
              <w:t>نريد الفزعه يا حامي الحميه</w:t>
            </w:r>
          </w:p>
        </w:tc>
      </w:tr>
      <w:tr w:rsidR="001F12EB" w14:paraId="2E789BD7" w14:textId="77777777" w:rsidTr="00976933">
        <w:trPr>
          <w:trHeight w:val="350"/>
        </w:trPr>
        <w:tc>
          <w:tcPr>
            <w:tcW w:w="8080" w:type="dxa"/>
            <w:gridSpan w:val="3"/>
          </w:tcPr>
          <w:p w14:paraId="1D6E607F" w14:textId="77777777" w:rsidR="001F12EB" w:rsidRDefault="001F12EB" w:rsidP="001F4DDA">
            <w:pPr>
              <w:pStyle w:val="libPoem"/>
              <w:jc w:val="center"/>
              <w:rPr>
                <w:rFonts w:ascii="Calibri" w:hAnsi="Calibri" w:cs="Calibri"/>
                <w:color w:val="auto"/>
              </w:rPr>
            </w:pPr>
            <w:r w:rsidRPr="00D169E1">
              <w:rPr>
                <w:rFonts w:cs="Calibri"/>
                <w:sz w:val="32"/>
                <w:rtl/>
              </w:rPr>
              <w:t>*  *  *</w:t>
            </w:r>
          </w:p>
        </w:tc>
      </w:tr>
    </w:tbl>
    <w:p w14:paraId="63FF4751" w14:textId="77777777" w:rsidR="001F12EB" w:rsidRDefault="001F12EB" w:rsidP="00976933">
      <w:pPr>
        <w:rPr>
          <w:rFonts w:cstheme="minorHAnsi"/>
          <w:sz w:val="32"/>
          <w:szCs w:val="32"/>
          <w:rtl/>
        </w:rPr>
      </w:pPr>
    </w:p>
    <w:tbl>
      <w:tblPr>
        <w:tblStyle w:val="Tabellrutnt"/>
        <w:tblpPr w:leftFromText="180" w:rightFromText="180" w:vertAnchor="text" w:horzAnchor="margin" w:tblpXSpec="center" w:tblpY="1609"/>
        <w:bidiVisual/>
        <w:tblW w:w="5981" w:type="pct"/>
        <w:tblLook w:val="04A0" w:firstRow="1" w:lastRow="0" w:firstColumn="1" w:lastColumn="0" w:noHBand="0" w:noVBand="1"/>
      </w:tblPr>
      <w:tblGrid>
        <w:gridCol w:w="4825"/>
        <w:gridCol w:w="277"/>
        <w:gridCol w:w="4822"/>
      </w:tblGrid>
      <w:tr w:rsidR="001F12EB" w14:paraId="70341A12" w14:textId="77777777" w:rsidTr="00FA51E8">
        <w:trPr>
          <w:trHeight w:val="350"/>
        </w:trPr>
        <w:tc>
          <w:tcPr>
            <w:tcW w:w="4825" w:type="dxa"/>
          </w:tcPr>
          <w:p w14:paraId="535FE1D1" w14:textId="77777777" w:rsidR="001F12EB" w:rsidRPr="002E4DDA" w:rsidRDefault="001F12EB" w:rsidP="00FA51E8">
            <w:pPr>
              <w:jc w:val="center"/>
              <w:rPr>
                <w:rFonts w:ascii="Calibri" w:hAnsi="Calibri" w:cs="Calibri"/>
              </w:rPr>
            </w:pPr>
            <w:r w:rsidRPr="005E19B6">
              <w:rPr>
                <w:rFonts w:cs="Calibri"/>
                <w:sz w:val="32"/>
                <w:szCs w:val="32"/>
                <w:rtl/>
              </w:rPr>
              <w:t>صلاة الله على أحمد صلاة الله على المبعوث</w:t>
            </w:r>
          </w:p>
        </w:tc>
        <w:tc>
          <w:tcPr>
            <w:tcW w:w="277" w:type="dxa"/>
          </w:tcPr>
          <w:p w14:paraId="2066DE47" w14:textId="77777777" w:rsidR="001F12EB" w:rsidRPr="002E4DDA" w:rsidRDefault="001F12EB" w:rsidP="00FA51E8">
            <w:pPr>
              <w:pStyle w:val="libPoem"/>
              <w:jc w:val="center"/>
              <w:rPr>
                <w:rFonts w:ascii="Calibri" w:hAnsi="Calibri" w:cs="Calibri"/>
                <w:color w:val="auto"/>
                <w:rtl/>
              </w:rPr>
            </w:pPr>
          </w:p>
        </w:tc>
        <w:tc>
          <w:tcPr>
            <w:tcW w:w="4822" w:type="dxa"/>
          </w:tcPr>
          <w:p w14:paraId="256A0AFC" w14:textId="77777777" w:rsidR="001F12EB" w:rsidRDefault="001F12EB" w:rsidP="00FA51E8">
            <w:pPr>
              <w:jc w:val="center"/>
              <w:rPr>
                <w:rFonts w:ascii="Calibri" w:hAnsi="Calibri" w:cs="Calibri"/>
              </w:rPr>
            </w:pPr>
            <w:r>
              <w:rPr>
                <w:rFonts w:cs="Calibri"/>
                <w:sz w:val="32"/>
                <w:szCs w:val="32"/>
                <w:rtl/>
              </w:rPr>
              <w:t xml:space="preserve">الوارث كرّمه بأسرار إلها وارث </w:t>
            </w:r>
            <w:r>
              <w:rPr>
                <w:rFonts w:cs="Calibri" w:hint="cs"/>
                <w:sz w:val="32"/>
                <w:szCs w:val="32"/>
                <w:rtl/>
              </w:rPr>
              <w:t>ا</w:t>
            </w:r>
            <w:r w:rsidRPr="005E19B6">
              <w:rPr>
                <w:rFonts w:cs="Calibri"/>
                <w:sz w:val="32"/>
                <w:szCs w:val="32"/>
                <w:rtl/>
              </w:rPr>
              <w:t>و موروث</w:t>
            </w:r>
          </w:p>
        </w:tc>
      </w:tr>
      <w:tr w:rsidR="001F12EB" w14:paraId="4179EDC3" w14:textId="77777777" w:rsidTr="00FA51E8">
        <w:trPr>
          <w:trHeight w:val="350"/>
        </w:trPr>
        <w:tc>
          <w:tcPr>
            <w:tcW w:w="4825" w:type="dxa"/>
          </w:tcPr>
          <w:p w14:paraId="19D90B0B" w14:textId="77777777" w:rsidR="001F12EB" w:rsidRDefault="001F12EB" w:rsidP="00FA51E8">
            <w:pPr>
              <w:jc w:val="center"/>
              <w:rPr>
                <w:rFonts w:ascii="Calibri" w:hAnsi="Calibri" w:cs="Calibri"/>
                <w:highlight w:val="yellow"/>
              </w:rPr>
            </w:pPr>
            <w:r>
              <w:rPr>
                <w:rFonts w:cs="Calibri" w:hint="cs"/>
                <w:sz w:val="32"/>
                <w:szCs w:val="32"/>
                <w:rtl/>
              </w:rPr>
              <w:t>ا</w:t>
            </w:r>
            <w:r w:rsidRPr="005E19B6">
              <w:rPr>
                <w:rFonts w:cs="Calibri"/>
                <w:sz w:val="32"/>
                <w:szCs w:val="32"/>
                <w:rtl/>
              </w:rPr>
              <w:t>بيوم الدين حامينا المنقذ من نصيح الغوث</w:t>
            </w:r>
          </w:p>
        </w:tc>
        <w:tc>
          <w:tcPr>
            <w:tcW w:w="277" w:type="dxa"/>
          </w:tcPr>
          <w:p w14:paraId="36896B0E" w14:textId="77777777" w:rsidR="001F12EB" w:rsidRDefault="001F12EB" w:rsidP="00FA51E8">
            <w:pPr>
              <w:pStyle w:val="libPoem"/>
              <w:jc w:val="center"/>
              <w:rPr>
                <w:rFonts w:ascii="Calibri" w:hAnsi="Calibri" w:cs="Calibri"/>
                <w:color w:val="auto"/>
                <w:highlight w:val="yellow"/>
                <w:rtl/>
              </w:rPr>
            </w:pPr>
          </w:p>
        </w:tc>
        <w:tc>
          <w:tcPr>
            <w:tcW w:w="4822" w:type="dxa"/>
          </w:tcPr>
          <w:p w14:paraId="50DCCB8E" w14:textId="77777777" w:rsidR="001F12EB" w:rsidRDefault="001F12EB" w:rsidP="00FA51E8">
            <w:pPr>
              <w:jc w:val="center"/>
              <w:rPr>
                <w:rFonts w:ascii="Calibri" w:hAnsi="Calibri" w:cs="Calibri"/>
              </w:rPr>
            </w:pPr>
            <w:r w:rsidRPr="005E19B6">
              <w:rPr>
                <w:rFonts w:cs="Calibri"/>
                <w:sz w:val="32"/>
                <w:szCs w:val="32"/>
                <w:rtl/>
              </w:rPr>
              <w:t>ها....ومن غيرك يفزع يلهادي</w:t>
            </w:r>
          </w:p>
        </w:tc>
      </w:tr>
      <w:tr w:rsidR="001F12EB" w14:paraId="787EDBFE" w14:textId="77777777" w:rsidTr="00FA51E8">
        <w:trPr>
          <w:trHeight w:val="350"/>
        </w:trPr>
        <w:tc>
          <w:tcPr>
            <w:tcW w:w="9924" w:type="dxa"/>
            <w:gridSpan w:val="3"/>
          </w:tcPr>
          <w:p w14:paraId="7DA3303F" w14:textId="77777777" w:rsidR="001F12EB" w:rsidRDefault="001F12EB" w:rsidP="00FA51E8">
            <w:pPr>
              <w:pStyle w:val="libPoem"/>
              <w:jc w:val="center"/>
              <w:rPr>
                <w:rFonts w:ascii="Calibri" w:hAnsi="Calibri" w:cs="Calibri"/>
                <w:color w:val="auto"/>
              </w:rPr>
            </w:pPr>
            <w:r w:rsidRPr="00D169E1">
              <w:rPr>
                <w:rFonts w:cs="Calibri"/>
                <w:sz w:val="32"/>
                <w:rtl/>
              </w:rPr>
              <w:t>*  *  *</w:t>
            </w:r>
          </w:p>
        </w:tc>
      </w:tr>
      <w:tr w:rsidR="001F12EB" w14:paraId="11B3D87B" w14:textId="77777777" w:rsidTr="00FA51E8">
        <w:trPr>
          <w:trHeight w:val="350"/>
        </w:trPr>
        <w:tc>
          <w:tcPr>
            <w:tcW w:w="4825" w:type="dxa"/>
          </w:tcPr>
          <w:p w14:paraId="35CA89E6" w14:textId="77777777" w:rsidR="001F12EB" w:rsidRDefault="001F12EB" w:rsidP="00FA51E8">
            <w:pPr>
              <w:jc w:val="center"/>
              <w:rPr>
                <w:rFonts w:ascii="Calibri" w:hAnsi="Calibri" w:cs="Calibri"/>
                <w:rtl/>
                <w:lang w:bidi="fa-IR"/>
              </w:rPr>
            </w:pPr>
            <w:r w:rsidRPr="005E19B6">
              <w:rPr>
                <w:rFonts w:cs="Calibri"/>
                <w:sz w:val="32"/>
                <w:szCs w:val="32"/>
                <w:rtl/>
              </w:rPr>
              <w:t>محمد جدك وإسمك محمد وإنته من نوره</w:t>
            </w:r>
          </w:p>
        </w:tc>
        <w:tc>
          <w:tcPr>
            <w:tcW w:w="277" w:type="dxa"/>
          </w:tcPr>
          <w:p w14:paraId="36190250" w14:textId="77777777" w:rsidR="001F12EB" w:rsidRDefault="001F12EB" w:rsidP="00FA51E8">
            <w:pPr>
              <w:pStyle w:val="libPoem"/>
              <w:jc w:val="center"/>
              <w:rPr>
                <w:rFonts w:ascii="Calibri" w:hAnsi="Calibri" w:cs="Calibri"/>
                <w:rtl/>
              </w:rPr>
            </w:pPr>
          </w:p>
        </w:tc>
        <w:tc>
          <w:tcPr>
            <w:tcW w:w="4822" w:type="dxa"/>
          </w:tcPr>
          <w:p w14:paraId="787A9505" w14:textId="77777777" w:rsidR="001F12EB" w:rsidRDefault="001F12EB" w:rsidP="00FA51E8">
            <w:pPr>
              <w:jc w:val="center"/>
              <w:rPr>
                <w:rFonts w:ascii="Calibri" w:hAnsi="Calibri" w:cs="Calibri"/>
                <w:rtl/>
                <w:lang w:bidi="fa-IR"/>
              </w:rPr>
            </w:pPr>
            <w:r w:rsidRPr="005E19B6">
              <w:rPr>
                <w:rFonts w:cs="Calibri"/>
                <w:sz w:val="32"/>
                <w:szCs w:val="32"/>
                <w:rtl/>
              </w:rPr>
              <w:t>غصن من شجرة الأطهار فاح إبطيبة إعطوره</w:t>
            </w:r>
          </w:p>
        </w:tc>
      </w:tr>
      <w:tr w:rsidR="001F12EB" w14:paraId="1E846EEB" w14:textId="77777777" w:rsidTr="00FA51E8">
        <w:trPr>
          <w:trHeight w:val="350"/>
        </w:trPr>
        <w:tc>
          <w:tcPr>
            <w:tcW w:w="4825" w:type="dxa"/>
          </w:tcPr>
          <w:p w14:paraId="3B849D4F" w14:textId="77777777" w:rsidR="001F12EB" w:rsidRDefault="001F12EB" w:rsidP="00FA51E8">
            <w:pPr>
              <w:jc w:val="center"/>
              <w:rPr>
                <w:rFonts w:ascii="Calibri" w:hAnsi="Calibri" w:cs="Calibri"/>
                <w:rtl/>
                <w:lang w:bidi="fa-IR"/>
              </w:rPr>
            </w:pPr>
            <w:r w:rsidRPr="005E19B6">
              <w:rPr>
                <w:rFonts w:cs="Calibri"/>
                <w:sz w:val="32"/>
                <w:szCs w:val="32"/>
                <w:rtl/>
              </w:rPr>
              <w:t>إبميلادك</w:t>
            </w:r>
            <w:r>
              <w:rPr>
                <w:rFonts w:cs="Calibri"/>
                <w:sz w:val="32"/>
                <w:szCs w:val="32"/>
                <w:rtl/>
              </w:rPr>
              <w:t xml:space="preserve"> يا قائمنا </w:t>
            </w:r>
            <w:r>
              <w:rPr>
                <w:rFonts w:cs="Calibri" w:hint="cs"/>
                <w:sz w:val="32"/>
                <w:szCs w:val="32"/>
                <w:rtl/>
              </w:rPr>
              <w:t>ا</w:t>
            </w:r>
            <w:r w:rsidRPr="005E19B6">
              <w:rPr>
                <w:rFonts w:cs="Calibri"/>
                <w:sz w:val="32"/>
                <w:szCs w:val="32"/>
                <w:rtl/>
              </w:rPr>
              <w:t>قلوب الشيعه مسروره</w:t>
            </w:r>
          </w:p>
        </w:tc>
        <w:tc>
          <w:tcPr>
            <w:tcW w:w="277" w:type="dxa"/>
          </w:tcPr>
          <w:p w14:paraId="6993A322" w14:textId="77777777" w:rsidR="001F12EB" w:rsidRDefault="001F12EB" w:rsidP="00FA51E8">
            <w:pPr>
              <w:pStyle w:val="libPoem"/>
              <w:jc w:val="center"/>
              <w:rPr>
                <w:rFonts w:ascii="Calibri" w:hAnsi="Calibri" w:cs="Calibri"/>
                <w:rtl/>
              </w:rPr>
            </w:pPr>
          </w:p>
        </w:tc>
        <w:tc>
          <w:tcPr>
            <w:tcW w:w="4822" w:type="dxa"/>
          </w:tcPr>
          <w:p w14:paraId="5FE63B79" w14:textId="77777777" w:rsidR="001F12EB" w:rsidRDefault="001F12EB" w:rsidP="00FA51E8">
            <w:pPr>
              <w:jc w:val="center"/>
              <w:rPr>
                <w:rFonts w:ascii="Calibri" w:hAnsi="Calibri" w:cs="Calibri"/>
                <w:rtl/>
              </w:rPr>
            </w:pPr>
            <w:r>
              <w:rPr>
                <w:rFonts w:cs="Calibri"/>
                <w:sz w:val="32"/>
                <w:szCs w:val="32"/>
                <w:rtl/>
              </w:rPr>
              <w:t xml:space="preserve">ها.....عيد </w:t>
            </w:r>
            <w:r>
              <w:rPr>
                <w:rFonts w:cs="Calibri" w:hint="cs"/>
                <w:sz w:val="32"/>
                <w:szCs w:val="32"/>
                <w:rtl/>
              </w:rPr>
              <w:t>ا</w:t>
            </w:r>
            <w:r w:rsidRPr="005E19B6">
              <w:rPr>
                <w:rFonts w:cs="Calibri"/>
                <w:sz w:val="32"/>
                <w:szCs w:val="32"/>
                <w:rtl/>
              </w:rPr>
              <w:t>و نفرح بيه ميلاد المهدي</w:t>
            </w:r>
          </w:p>
        </w:tc>
      </w:tr>
      <w:tr w:rsidR="001F12EB" w14:paraId="69F9C308" w14:textId="77777777" w:rsidTr="00FA51E8">
        <w:trPr>
          <w:trHeight w:val="350"/>
        </w:trPr>
        <w:tc>
          <w:tcPr>
            <w:tcW w:w="9924" w:type="dxa"/>
            <w:gridSpan w:val="3"/>
          </w:tcPr>
          <w:p w14:paraId="599FFEAB" w14:textId="77777777" w:rsidR="001F12EB" w:rsidRDefault="001F12EB" w:rsidP="00FA51E8">
            <w:pPr>
              <w:jc w:val="center"/>
              <w:rPr>
                <w:rFonts w:ascii="Calibri" w:hAnsi="Calibri" w:cs="Calibri"/>
                <w:rtl/>
              </w:rPr>
            </w:pPr>
          </w:p>
        </w:tc>
      </w:tr>
      <w:tr w:rsidR="001F12EB" w14:paraId="3AF87EAA" w14:textId="77777777" w:rsidTr="00FA51E8">
        <w:trPr>
          <w:trHeight w:val="350"/>
        </w:trPr>
        <w:tc>
          <w:tcPr>
            <w:tcW w:w="4825" w:type="dxa"/>
          </w:tcPr>
          <w:p w14:paraId="2DBBECBD" w14:textId="59989BC2" w:rsidR="001F12EB" w:rsidRDefault="001F12EB" w:rsidP="00FA51E8">
            <w:pPr>
              <w:jc w:val="center"/>
              <w:rPr>
                <w:rFonts w:ascii="Calibri" w:hAnsi="Calibri" w:cs="Calibri"/>
                <w:rtl/>
                <w:lang w:bidi="fa-IR"/>
              </w:rPr>
            </w:pPr>
            <w:r w:rsidRPr="005E19B6">
              <w:rPr>
                <w:rFonts w:cs="Calibri"/>
                <w:sz w:val="32"/>
                <w:szCs w:val="32"/>
                <w:rtl/>
              </w:rPr>
              <w:t>يا</w:t>
            </w:r>
            <w:r>
              <w:rPr>
                <w:rFonts w:cs="Calibri" w:hint="cs"/>
                <w:sz w:val="32"/>
                <w:szCs w:val="32"/>
                <w:rtl/>
              </w:rPr>
              <w:t xml:space="preserve"> ا</w:t>
            </w:r>
            <w:r w:rsidRPr="005E19B6">
              <w:rPr>
                <w:rFonts w:cs="Calibri"/>
                <w:sz w:val="32"/>
                <w:szCs w:val="32"/>
                <w:rtl/>
              </w:rPr>
              <w:t>بن خير النطق بال</w:t>
            </w:r>
            <w:r w:rsidR="00046AD4">
              <w:rPr>
                <w:rFonts w:cs="Calibri" w:hint="cs"/>
                <w:sz w:val="32"/>
                <w:szCs w:val="32"/>
                <w:rtl/>
              </w:rPr>
              <w:t>ضا</w:t>
            </w:r>
            <w:r w:rsidRPr="005E19B6">
              <w:rPr>
                <w:rFonts w:cs="Calibri"/>
                <w:sz w:val="32"/>
                <w:szCs w:val="32"/>
                <w:rtl/>
              </w:rPr>
              <w:t>د وقرا القرآن بالفصحى</w:t>
            </w:r>
          </w:p>
        </w:tc>
        <w:tc>
          <w:tcPr>
            <w:tcW w:w="277" w:type="dxa"/>
          </w:tcPr>
          <w:p w14:paraId="1D75D88B" w14:textId="77777777" w:rsidR="001F12EB" w:rsidRDefault="001F12EB" w:rsidP="00FA51E8">
            <w:pPr>
              <w:pStyle w:val="libPoem"/>
              <w:jc w:val="center"/>
              <w:rPr>
                <w:rFonts w:ascii="Calibri" w:hAnsi="Calibri" w:cs="Calibri"/>
                <w:rtl/>
              </w:rPr>
            </w:pPr>
          </w:p>
        </w:tc>
        <w:tc>
          <w:tcPr>
            <w:tcW w:w="4822" w:type="dxa"/>
          </w:tcPr>
          <w:p w14:paraId="4D0103B8" w14:textId="77777777" w:rsidR="001F12EB" w:rsidRDefault="001F12EB" w:rsidP="00FA51E8">
            <w:pPr>
              <w:jc w:val="center"/>
              <w:rPr>
                <w:rFonts w:ascii="Calibri" w:hAnsi="Calibri" w:cs="Calibri"/>
                <w:rtl/>
                <w:lang w:bidi="fa-IR"/>
              </w:rPr>
            </w:pPr>
            <w:r w:rsidRPr="005E19B6">
              <w:rPr>
                <w:rFonts w:cs="Calibri"/>
                <w:sz w:val="32"/>
                <w:szCs w:val="32"/>
                <w:rtl/>
              </w:rPr>
              <w:t>مو بس شيعتك مولاي كل الكون بيه فرحه</w:t>
            </w:r>
          </w:p>
        </w:tc>
      </w:tr>
      <w:tr w:rsidR="001F12EB" w14:paraId="7350DF48" w14:textId="77777777" w:rsidTr="00FA51E8">
        <w:trPr>
          <w:trHeight w:val="350"/>
        </w:trPr>
        <w:tc>
          <w:tcPr>
            <w:tcW w:w="4825" w:type="dxa"/>
          </w:tcPr>
          <w:p w14:paraId="6A200AE9" w14:textId="77777777" w:rsidR="001F12EB" w:rsidRDefault="001F12EB" w:rsidP="00FA51E8">
            <w:pPr>
              <w:rPr>
                <w:rFonts w:ascii="Calibri" w:hAnsi="Calibri" w:cs="Calibri"/>
                <w:rtl/>
                <w:lang w:bidi="fa-IR"/>
              </w:rPr>
            </w:pPr>
            <w:r w:rsidRPr="005E19B6">
              <w:rPr>
                <w:rFonts w:cs="Calibri"/>
                <w:sz w:val="32"/>
                <w:szCs w:val="32"/>
                <w:rtl/>
              </w:rPr>
              <w:t xml:space="preserve">السما والأرض محتفلات حتى الليل ويْ </w:t>
            </w:r>
            <w:r>
              <w:rPr>
                <w:rFonts w:cs="Calibri" w:hint="cs"/>
                <w:sz w:val="32"/>
                <w:szCs w:val="32"/>
                <w:rtl/>
              </w:rPr>
              <w:t>ص</w:t>
            </w:r>
            <w:r w:rsidRPr="005E19B6">
              <w:rPr>
                <w:rFonts w:cs="Calibri"/>
                <w:sz w:val="32"/>
                <w:szCs w:val="32"/>
                <w:rtl/>
              </w:rPr>
              <w:t>بحه</w:t>
            </w:r>
          </w:p>
        </w:tc>
        <w:tc>
          <w:tcPr>
            <w:tcW w:w="277" w:type="dxa"/>
          </w:tcPr>
          <w:p w14:paraId="6A4F6D99" w14:textId="77777777" w:rsidR="001F12EB" w:rsidRDefault="001F12EB" w:rsidP="00FA51E8">
            <w:pPr>
              <w:pStyle w:val="libPoem"/>
              <w:jc w:val="center"/>
              <w:rPr>
                <w:rFonts w:ascii="Calibri" w:hAnsi="Calibri" w:cs="Calibri"/>
                <w:rtl/>
              </w:rPr>
            </w:pPr>
          </w:p>
        </w:tc>
        <w:tc>
          <w:tcPr>
            <w:tcW w:w="4822" w:type="dxa"/>
          </w:tcPr>
          <w:p w14:paraId="042C8870" w14:textId="77777777" w:rsidR="001F12EB" w:rsidRPr="005E19B6" w:rsidRDefault="001F12EB" w:rsidP="00FA51E8">
            <w:pPr>
              <w:jc w:val="center"/>
              <w:rPr>
                <w:rFonts w:cstheme="minorHAnsi"/>
                <w:sz w:val="32"/>
                <w:szCs w:val="32"/>
                <w:rtl/>
              </w:rPr>
            </w:pPr>
            <w:r>
              <w:rPr>
                <w:rFonts w:cs="Calibri"/>
                <w:sz w:val="32"/>
                <w:szCs w:val="32"/>
                <w:rtl/>
              </w:rPr>
              <w:t>ها.....</w:t>
            </w:r>
            <w:r>
              <w:rPr>
                <w:rFonts w:cs="Calibri" w:hint="cs"/>
                <w:sz w:val="32"/>
                <w:szCs w:val="32"/>
                <w:rtl/>
              </w:rPr>
              <w:t>ا</w:t>
            </w:r>
            <w:r w:rsidRPr="005E19B6">
              <w:rPr>
                <w:rFonts w:cs="Calibri"/>
                <w:sz w:val="32"/>
                <w:szCs w:val="32"/>
                <w:rtl/>
              </w:rPr>
              <w:t>بميلاده مبتشره الدنيا</w:t>
            </w:r>
          </w:p>
          <w:p w14:paraId="3B7ADBD9" w14:textId="77777777" w:rsidR="001F12EB" w:rsidRDefault="001F12EB" w:rsidP="00FA51E8">
            <w:pPr>
              <w:jc w:val="center"/>
              <w:rPr>
                <w:rFonts w:ascii="Calibri" w:hAnsi="Calibri" w:cs="Calibri"/>
                <w:rtl/>
                <w:lang w:bidi="fa-IR"/>
              </w:rPr>
            </w:pPr>
          </w:p>
        </w:tc>
      </w:tr>
      <w:tr w:rsidR="001F12EB" w14:paraId="1A5BBA11" w14:textId="77777777" w:rsidTr="00FA51E8">
        <w:trPr>
          <w:trHeight w:val="350"/>
        </w:trPr>
        <w:tc>
          <w:tcPr>
            <w:tcW w:w="9924" w:type="dxa"/>
            <w:gridSpan w:val="3"/>
          </w:tcPr>
          <w:p w14:paraId="0092C9FE" w14:textId="77777777" w:rsidR="001F12EB" w:rsidRDefault="001F12EB" w:rsidP="00FA51E8">
            <w:pPr>
              <w:jc w:val="center"/>
              <w:rPr>
                <w:rFonts w:ascii="Calibri" w:hAnsi="Calibri" w:cs="Calibri"/>
                <w:rtl/>
                <w:lang w:bidi="fa-IR"/>
              </w:rPr>
            </w:pPr>
            <w:r w:rsidRPr="00D169E1">
              <w:rPr>
                <w:rFonts w:cs="Calibri"/>
                <w:sz w:val="32"/>
                <w:szCs w:val="32"/>
                <w:rtl/>
              </w:rPr>
              <w:t>*  *  *</w:t>
            </w:r>
          </w:p>
        </w:tc>
      </w:tr>
      <w:tr w:rsidR="001F12EB" w14:paraId="615BE129" w14:textId="77777777" w:rsidTr="00FA51E8">
        <w:trPr>
          <w:trHeight w:val="350"/>
        </w:trPr>
        <w:tc>
          <w:tcPr>
            <w:tcW w:w="4825" w:type="dxa"/>
          </w:tcPr>
          <w:p w14:paraId="4BFDD8C5" w14:textId="77777777" w:rsidR="001F12EB" w:rsidRDefault="001F12EB" w:rsidP="00FA51E8">
            <w:pPr>
              <w:jc w:val="center"/>
              <w:rPr>
                <w:rFonts w:ascii="Calibri" w:hAnsi="Calibri" w:cs="Calibri"/>
                <w:highlight w:val="yellow"/>
                <w:rtl/>
              </w:rPr>
            </w:pPr>
            <w:r w:rsidRPr="005E19B6">
              <w:rPr>
                <w:rFonts w:cs="Calibri"/>
                <w:sz w:val="32"/>
                <w:szCs w:val="32"/>
                <w:rtl/>
              </w:rPr>
              <w:t>يستاهل يستاهل محمد نحتفل ويّاه</w:t>
            </w:r>
          </w:p>
        </w:tc>
        <w:tc>
          <w:tcPr>
            <w:tcW w:w="277" w:type="dxa"/>
          </w:tcPr>
          <w:p w14:paraId="6471E48E" w14:textId="77777777" w:rsidR="001F12EB" w:rsidRDefault="001F12EB" w:rsidP="00FA51E8">
            <w:pPr>
              <w:pStyle w:val="libPoem"/>
              <w:jc w:val="center"/>
              <w:rPr>
                <w:rFonts w:ascii="Calibri" w:hAnsi="Calibri" w:cs="Calibri"/>
                <w:highlight w:val="yellow"/>
                <w:rtl/>
              </w:rPr>
            </w:pPr>
          </w:p>
        </w:tc>
        <w:tc>
          <w:tcPr>
            <w:tcW w:w="4822" w:type="dxa"/>
          </w:tcPr>
          <w:p w14:paraId="0059FBCC" w14:textId="77777777" w:rsidR="001F12EB" w:rsidRPr="005E19B6" w:rsidRDefault="001F12EB" w:rsidP="00FA51E8">
            <w:pPr>
              <w:jc w:val="center"/>
              <w:rPr>
                <w:rFonts w:cstheme="minorHAnsi"/>
                <w:sz w:val="32"/>
                <w:szCs w:val="32"/>
                <w:rtl/>
              </w:rPr>
            </w:pPr>
            <w:r>
              <w:rPr>
                <w:rFonts w:cs="Calibri"/>
                <w:sz w:val="32"/>
                <w:szCs w:val="32"/>
                <w:rtl/>
              </w:rPr>
              <w:t xml:space="preserve">نبينا </w:t>
            </w:r>
            <w:r>
              <w:rPr>
                <w:rFonts w:cs="Calibri" w:hint="cs"/>
                <w:sz w:val="32"/>
                <w:szCs w:val="32"/>
                <w:rtl/>
              </w:rPr>
              <w:t>ا</w:t>
            </w:r>
            <w:r w:rsidRPr="005E19B6">
              <w:rPr>
                <w:rFonts w:cs="Calibri"/>
                <w:sz w:val="32"/>
                <w:szCs w:val="32"/>
                <w:rtl/>
              </w:rPr>
              <w:t>و شرّفه الباري مكانه وجاه</w:t>
            </w:r>
          </w:p>
          <w:p w14:paraId="171D7D48" w14:textId="77777777" w:rsidR="001F12EB" w:rsidRDefault="001F12EB" w:rsidP="00FA51E8">
            <w:pPr>
              <w:jc w:val="center"/>
              <w:rPr>
                <w:rFonts w:ascii="Calibri" w:hAnsi="Calibri" w:cs="Calibri"/>
                <w:rtl/>
              </w:rPr>
            </w:pPr>
          </w:p>
        </w:tc>
      </w:tr>
      <w:tr w:rsidR="001F12EB" w14:paraId="138EC1DF" w14:textId="77777777" w:rsidTr="00FA51E8">
        <w:trPr>
          <w:trHeight w:val="350"/>
        </w:trPr>
        <w:tc>
          <w:tcPr>
            <w:tcW w:w="4825" w:type="dxa"/>
          </w:tcPr>
          <w:p w14:paraId="1CD9DE56" w14:textId="77777777" w:rsidR="001F12EB" w:rsidRDefault="001F12EB" w:rsidP="00FA51E8">
            <w:pPr>
              <w:jc w:val="center"/>
              <w:rPr>
                <w:rFonts w:ascii="Calibri" w:hAnsi="Calibri" w:cs="Calibri"/>
                <w:rtl/>
                <w:lang w:bidi="fa-IR"/>
              </w:rPr>
            </w:pPr>
            <w:r>
              <w:rPr>
                <w:rFonts w:cs="Calibri"/>
                <w:sz w:val="32"/>
                <w:szCs w:val="32"/>
                <w:rtl/>
              </w:rPr>
              <w:t xml:space="preserve">ما غيره شفيع </w:t>
            </w:r>
            <w:r>
              <w:rPr>
                <w:rFonts w:cs="Calibri" w:hint="cs"/>
                <w:sz w:val="32"/>
                <w:szCs w:val="32"/>
                <w:rtl/>
              </w:rPr>
              <w:t>ا</w:t>
            </w:r>
            <w:r w:rsidRPr="005E19B6">
              <w:rPr>
                <w:rFonts w:cs="Calibri"/>
                <w:sz w:val="32"/>
                <w:szCs w:val="32"/>
                <w:rtl/>
              </w:rPr>
              <w:t>هناك من ننخاه</w:t>
            </w:r>
          </w:p>
        </w:tc>
        <w:tc>
          <w:tcPr>
            <w:tcW w:w="277" w:type="dxa"/>
          </w:tcPr>
          <w:p w14:paraId="6D333945" w14:textId="77777777" w:rsidR="001F12EB" w:rsidRDefault="001F12EB" w:rsidP="00FA51E8">
            <w:pPr>
              <w:pStyle w:val="libPoem"/>
              <w:jc w:val="center"/>
              <w:rPr>
                <w:rFonts w:ascii="Calibri" w:hAnsi="Calibri" w:cs="Calibri"/>
                <w:rtl/>
              </w:rPr>
            </w:pPr>
          </w:p>
        </w:tc>
        <w:tc>
          <w:tcPr>
            <w:tcW w:w="4822" w:type="dxa"/>
          </w:tcPr>
          <w:p w14:paraId="6128F676" w14:textId="77777777" w:rsidR="001F12EB" w:rsidRPr="005E19B6" w:rsidRDefault="001F12EB" w:rsidP="00FA51E8">
            <w:pPr>
              <w:jc w:val="center"/>
              <w:rPr>
                <w:rFonts w:cstheme="minorHAnsi"/>
                <w:sz w:val="32"/>
                <w:szCs w:val="32"/>
                <w:rtl/>
              </w:rPr>
            </w:pPr>
            <w:r w:rsidRPr="005E19B6">
              <w:rPr>
                <w:rFonts w:cs="Calibri"/>
                <w:sz w:val="32"/>
                <w:szCs w:val="32"/>
                <w:rtl/>
              </w:rPr>
              <w:t>ها.....هوّه اليشفع بالميعاد</w:t>
            </w:r>
          </w:p>
          <w:p w14:paraId="7B840A5E" w14:textId="77777777" w:rsidR="001F12EB" w:rsidRDefault="001F12EB" w:rsidP="00FA51E8">
            <w:pPr>
              <w:jc w:val="center"/>
              <w:rPr>
                <w:rFonts w:ascii="Calibri" w:hAnsi="Calibri" w:cs="Calibri"/>
                <w:rtl/>
                <w:lang w:bidi="fa-IR"/>
              </w:rPr>
            </w:pPr>
            <w:r>
              <w:rPr>
                <w:rFonts w:cs="Calibri"/>
                <w:sz w:val="32"/>
                <w:szCs w:val="32"/>
                <w:rtl/>
              </w:rPr>
              <w:t>و</w:t>
            </w:r>
            <w:r w:rsidRPr="005E19B6">
              <w:rPr>
                <w:rFonts w:cs="Calibri"/>
                <w:sz w:val="32"/>
                <w:szCs w:val="32"/>
                <w:rtl/>
              </w:rPr>
              <w:t xml:space="preserve">بيده </w:t>
            </w:r>
            <w:r>
              <w:rPr>
                <w:rFonts w:cs="Calibri" w:hint="cs"/>
                <w:sz w:val="32"/>
                <w:szCs w:val="32"/>
                <w:rtl/>
              </w:rPr>
              <w:t>ا</w:t>
            </w:r>
            <w:r w:rsidRPr="005E19B6">
              <w:rPr>
                <w:rFonts w:cs="Calibri"/>
                <w:sz w:val="32"/>
                <w:szCs w:val="32"/>
                <w:rtl/>
              </w:rPr>
              <w:t>يفيض الكوثر</w:t>
            </w:r>
          </w:p>
        </w:tc>
      </w:tr>
      <w:tr w:rsidR="001F12EB" w14:paraId="11180566" w14:textId="77777777" w:rsidTr="00FA51E8">
        <w:trPr>
          <w:trHeight w:val="350"/>
        </w:trPr>
        <w:tc>
          <w:tcPr>
            <w:tcW w:w="9924" w:type="dxa"/>
            <w:gridSpan w:val="3"/>
          </w:tcPr>
          <w:p w14:paraId="66B03617" w14:textId="77777777" w:rsidR="001F12EB" w:rsidRDefault="001F12EB" w:rsidP="00FA51E8">
            <w:pPr>
              <w:jc w:val="center"/>
              <w:rPr>
                <w:rFonts w:ascii="Calibri" w:hAnsi="Calibri" w:cs="Calibri"/>
                <w:rtl/>
                <w:lang w:bidi="fa-IR"/>
              </w:rPr>
            </w:pPr>
            <w:r w:rsidRPr="00D169E1">
              <w:rPr>
                <w:rFonts w:cs="Calibri"/>
                <w:sz w:val="32"/>
                <w:szCs w:val="32"/>
                <w:rtl/>
              </w:rPr>
              <w:t>*  *  *</w:t>
            </w:r>
          </w:p>
        </w:tc>
      </w:tr>
      <w:tr w:rsidR="001F12EB" w14:paraId="2966028A" w14:textId="77777777" w:rsidTr="00FA51E8">
        <w:trPr>
          <w:trHeight w:val="350"/>
        </w:trPr>
        <w:tc>
          <w:tcPr>
            <w:tcW w:w="4825" w:type="dxa"/>
          </w:tcPr>
          <w:p w14:paraId="6193C2E4" w14:textId="77777777" w:rsidR="001F12EB" w:rsidRDefault="001F12EB" w:rsidP="00FA51E8">
            <w:pPr>
              <w:jc w:val="center"/>
              <w:rPr>
                <w:rFonts w:ascii="Calibri" w:hAnsi="Calibri" w:cs="Calibri"/>
                <w:rtl/>
                <w:lang w:bidi="fa-IR"/>
              </w:rPr>
            </w:pPr>
            <w:r w:rsidRPr="005E19B6">
              <w:rPr>
                <w:rFonts w:cs="Calibri"/>
                <w:sz w:val="32"/>
                <w:szCs w:val="32"/>
                <w:rtl/>
              </w:rPr>
              <w:t>يستاهل محمد لجله مجتمعين</w:t>
            </w:r>
          </w:p>
        </w:tc>
        <w:tc>
          <w:tcPr>
            <w:tcW w:w="277" w:type="dxa"/>
          </w:tcPr>
          <w:p w14:paraId="7CA87E70" w14:textId="77777777" w:rsidR="001F12EB" w:rsidRDefault="001F12EB" w:rsidP="00FA51E8">
            <w:pPr>
              <w:pStyle w:val="libPoem"/>
              <w:jc w:val="center"/>
              <w:rPr>
                <w:rFonts w:ascii="Calibri" w:hAnsi="Calibri" w:cs="Calibri"/>
                <w:rtl/>
              </w:rPr>
            </w:pPr>
          </w:p>
        </w:tc>
        <w:tc>
          <w:tcPr>
            <w:tcW w:w="4822" w:type="dxa"/>
          </w:tcPr>
          <w:p w14:paraId="6707982E" w14:textId="77777777" w:rsidR="001F12EB" w:rsidRDefault="001F12EB" w:rsidP="00FA51E8">
            <w:pPr>
              <w:jc w:val="center"/>
              <w:rPr>
                <w:rFonts w:ascii="Calibri" w:hAnsi="Calibri" w:cs="Calibri"/>
                <w:rtl/>
                <w:lang w:bidi="fa-IR"/>
              </w:rPr>
            </w:pPr>
            <w:r>
              <w:rPr>
                <w:rFonts w:cs="Calibri"/>
                <w:sz w:val="32"/>
                <w:szCs w:val="32"/>
                <w:rtl/>
              </w:rPr>
              <w:t xml:space="preserve">تجمعنا المحبه </w:t>
            </w:r>
            <w:r>
              <w:rPr>
                <w:rFonts w:cs="Calibri" w:hint="cs"/>
                <w:sz w:val="32"/>
                <w:szCs w:val="32"/>
                <w:rtl/>
              </w:rPr>
              <w:t>ا</w:t>
            </w:r>
            <w:r w:rsidRPr="005E19B6">
              <w:rPr>
                <w:rFonts w:cs="Calibri"/>
                <w:sz w:val="32"/>
                <w:szCs w:val="32"/>
                <w:rtl/>
              </w:rPr>
              <w:t>و كلنا فرحانين</w:t>
            </w:r>
          </w:p>
        </w:tc>
      </w:tr>
      <w:tr w:rsidR="001F12EB" w14:paraId="676BEDD9" w14:textId="77777777" w:rsidTr="00FA51E8">
        <w:trPr>
          <w:trHeight w:val="350"/>
        </w:trPr>
        <w:tc>
          <w:tcPr>
            <w:tcW w:w="4825" w:type="dxa"/>
          </w:tcPr>
          <w:p w14:paraId="497C3C34" w14:textId="77777777" w:rsidR="001F12EB" w:rsidRDefault="001F12EB" w:rsidP="00FA51E8">
            <w:pPr>
              <w:jc w:val="center"/>
              <w:rPr>
                <w:rFonts w:cstheme="minorHAnsi"/>
                <w:sz w:val="32"/>
                <w:rtl/>
              </w:rPr>
            </w:pPr>
            <w:r w:rsidRPr="005E19B6">
              <w:rPr>
                <w:rFonts w:cs="Calibri"/>
                <w:sz w:val="32"/>
                <w:szCs w:val="32"/>
                <w:rtl/>
              </w:rPr>
              <w:t>نريد الفزعه منهم والله يوم الدين</w:t>
            </w:r>
          </w:p>
        </w:tc>
        <w:tc>
          <w:tcPr>
            <w:tcW w:w="277" w:type="dxa"/>
          </w:tcPr>
          <w:p w14:paraId="3E1E6916" w14:textId="77777777" w:rsidR="001F12EB" w:rsidRDefault="001F12EB" w:rsidP="00FA51E8">
            <w:pPr>
              <w:pStyle w:val="libPoem"/>
              <w:jc w:val="center"/>
              <w:rPr>
                <w:rFonts w:ascii="Calibri" w:hAnsi="Calibri" w:cs="Calibri"/>
                <w:rtl/>
              </w:rPr>
            </w:pPr>
          </w:p>
        </w:tc>
        <w:tc>
          <w:tcPr>
            <w:tcW w:w="4822" w:type="dxa"/>
          </w:tcPr>
          <w:p w14:paraId="2FB254CC" w14:textId="77777777" w:rsidR="001F12EB" w:rsidRDefault="001F12EB" w:rsidP="00FA51E8">
            <w:pPr>
              <w:jc w:val="center"/>
              <w:rPr>
                <w:rFonts w:cstheme="minorHAnsi"/>
                <w:sz w:val="32"/>
                <w:szCs w:val="32"/>
                <w:rtl/>
              </w:rPr>
            </w:pPr>
            <w:r>
              <w:rPr>
                <w:rFonts w:cs="Calibri"/>
                <w:sz w:val="32"/>
                <w:szCs w:val="32"/>
                <w:rtl/>
              </w:rPr>
              <w:t>ها.....</w:t>
            </w:r>
            <w:r>
              <w:rPr>
                <w:rFonts w:cs="Calibri" w:hint="cs"/>
                <w:sz w:val="32"/>
                <w:szCs w:val="32"/>
                <w:rtl/>
              </w:rPr>
              <w:t>ا</w:t>
            </w:r>
            <w:r w:rsidRPr="005E19B6">
              <w:rPr>
                <w:rFonts w:cs="Calibri"/>
                <w:sz w:val="32"/>
                <w:szCs w:val="32"/>
                <w:rtl/>
              </w:rPr>
              <w:t>يحضرونه لو ضاقت بينه</w:t>
            </w:r>
          </w:p>
        </w:tc>
      </w:tr>
      <w:tr w:rsidR="001F12EB" w14:paraId="6F53C4BA" w14:textId="77777777" w:rsidTr="00FA51E8">
        <w:trPr>
          <w:trHeight w:val="350"/>
        </w:trPr>
        <w:tc>
          <w:tcPr>
            <w:tcW w:w="9924" w:type="dxa"/>
            <w:gridSpan w:val="3"/>
          </w:tcPr>
          <w:p w14:paraId="32909292" w14:textId="77777777" w:rsidR="001F12EB" w:rsidRDefault="001F12EB" w:rsidP="00FA51E8">
            <w:pPr>
              <w:jc w:val="center"/>
              <w:rPr>
                <w:rFonts w:cstheme="minorHAnsi"/>
                <w:sz w:val="32"/>
                <w:szCs w:val="32"/>
                <w:rtl/>
              </w:rPr>
            </w:pPr>
            <w:r w:rsidRPr="00D169E1">
              <w:rPr>
                <w:rFonts w:cs="Calibri"/>
                <w:sz w:val="32"/>
                <w:szCs w:val="32"/>
                <w:rtl/>
              </w:rPr>
              <w:t>*  *  *</w:t>
            </w:r>
          </w:p>
        </w:tc>
      </w:tr>
      <w:tr w:rsidR="001F12EB" w14:paraId="4F4FC286" w14:textId="77777777" w:rsidTr="00FA51E8">
        <w:trPr>
          <w:trHeight w:val="350"/>
        </w:trPr>
        <w:tc>
          <w:tcPr>
            <w:tcW w:w="4825" w:type="dxa"/>
          </w:tcPr>
          <w:p w14:paraId="7BAEFDAA" w14:textId="77777777" w:rsidR="001F12EB" w:rsidRDefault="001F12EB" w:rsidP="00FA51E8">
            <w:pPr>
              <w:jc w:val="center"/>
              <w:rPr>
                <w:rFonts w:cstheme="minorHAnsi"/>
                <w:sz w:val="32"/>
                <w:rtl/>
              </w:rPr>
            </w:pPr>
            <w:r>
              <w:rPr>
                <w:rFonts w:cs="Calibri"/>
                <w:sz w:val="32"/>
                <w:szCs w:val="32"/>
                <w:rtl/>
              </w:rPr>
              <w:t xml:space="preserve">من هذا المكان إنريد </w:t>
            </w:r>
            <w:r>
              <w:rPr>
                <w:rFonts w:cs="Calibri" w:hint="cs"/>
                <w:sz w:val="32"/>
                <w:szCs w:val="32"/>
                <w:rtl/>
              </w:rPr>
              <w:t>ا</w:t>
            </w:r>
            <w:r w:rsidRPr="005E19B6">
              <w:rPr>
                <w:rFonts w:cs="Calibri"/>
                <w:sz w:val="32"/>
                <w:szCs w:val="32"/>
                <w:rtl/>
              </w:rPr>
              <w:t>لزياره</w:t>
            </w:r>
          </w:p>
        </w:tc>
        <w:tc>
          <w:tcPr>
            <w:tcW w:w="277" w:type="dxa"/>
          </w:tcPr>
          <w:p w14:paraId="03466AC2" w14:textId="77777777" w:rsidR="001F12EB" w:rsidRDefault="001F12EB" w:rsidP="00FA51E8">
            <w:pPr>
              <w:pStyle w:val="libPoem"/>
              <w:jc w:val="center"/>
              <w:rPr>
                <w:rFonts w:ascii="Calibri" w:hAnsi="Calibri" w:cs="Calibri"/>
                <w:rtl/>
              </w:rPr>
            </w:pPr>
          </w:p>
        </w:tc>
        <w:tc>
          <w:tcPr>
            <w:tcW w:w="4822" w:type="dxa"/>
          </w:tcPr>
          <w:p w14:paraId="3F7A3BAA" w14:textId="77777777" w:rsidR="001F12EB" w:rsidRDefault="001F12EB" w:rsidP="00FA51E8">
            <w:pPr>
              <w:jc w:val="center"/>
              <w:rPr>
                <w:rFonts w:cstheme="minorHAnsi"/>
                <w:sz w:val="32"/>
                <w:szCs w:val="32"/>
                <w:rtl/>
              </w:rPr>
            </w:pPr>
            <w:r>
              <w:rPr>
                <w:rFonts w:cs="Calibri" w:hint="cs"/>
                <w:sz w:val="32"/>
                <w:szCs w:val="32"/>
                <w:rtl/>
              </w:rPr>
              <w:t>ا</w:t>
            </w:r>
            <w:r w:rsidRPr="005E19B6">
              <w:rPr>
                <w:rFonts w:cs="Calibri"/>
                <w:sz w:val="32"/>
                <w:szCs w:val="32"/>
                <w:rtl/>
              </w:rPr>
              <w:t>لنبينا الأعظم وحضرته وأنواره</w:t>
            </w:r>
          </w:p>
        </w:tc>
      </w:tr>
      <w:tr w:rsidR="001F12EB" w14:paraId="5D41137D" w14:textId="77777777" w:rsidTr="00FA51E8">
        <w:trPr>
          <w:trHeight w:val="350"/>
        </w:trPr>
        <w:tc>
          <w:tcPr>
            <w:tcW w:w="4825" w:type="dxa"/>
          </w:tcPr>
          <w:p w14:paraId="41E67063" w14:textId="77777777" w:rsidR="001F12EB" w:rsidRDefault="001F12EB" w:rsidP="00FA51E8">
            <w:pPr>
              <w:jc w:val="center"/>
              <w:rPr>
                <w:rFonts w:cstheme="minorHAnsi"/>
                <w:sz w:val="32"/>
                <w:rtl/>
              </w:rPr>
            </w:pPr>
            <w:r>
              <w:rPr>
                <w:rFonts w:cs="Calibri"/>
                <w:sz w:val="32"/>
                <w:szCs w:val="32"/>
                <w:rtl/>
              </w:rPr>
              <w:t xml:space="preserve">نريد من أبو الزهره </w:t>
            </w:r>
            <w:r>
              <w:rPr>
                <w:rFonts w:cs="Calibri" w:hint="cs"/>
                <w:sz w:val="32"/>
                <w:szCs w:val="32"/>
                <w:rtl/>
              </w:rPr>
              <w:t>ا</w:t>
            </w:r>
            <w:r w:rsidRPr="005E19B6">
              <w:rPr>
                <w:rFonts w:cs="Calibri"/>
                <w:sz w:val="32"/>
                <w:szCs w:val="32"/>
                <w:rtl/>
              </w:rPr>
              <w:t>نحصل إبشاره</w:t>
            </w:r>
          </w:p>
        </w:tc>
        <w:tc>
          <w:tcPr>
            <w:tcW w:w="277" w:type="dxa"/>
          </w:tcPr>
          <w:p w14:paraId="40725A69" w14:textId="77777777" w:rsidR="001F12EB" w:rsidRDefault="001F12EB" w:rsidP="00FA51E8">
            <w:pPr>
              <w:pStyle w:val="libPoem"/>
              <w:jc w:val="center"/>
              <w:rPr>
                <w:rFonts w:ascii="Calibri" w:hAnsi="Calibri" w:cs="Calibri"/>
                <w:rtl/>
              </w:rPr>
            </w:pPr>
          </w:p>
        </w:tc>
        <w:tc>
          <w:tcPr>
            <w:tcW w:w="4822" w:type="dxa"/>
          </w:tcPr>
          <w:p w14:paraId="7E033CD1" w14:textId="77777777" w:rsidR="001F12EB" w:rsidRDefault="001F12EB" w:rsidP="00FA51E8">
            <w:pPr>
              <w:jc w:val="center"/>
              <w:rPr>
                <w:rFonts w:cstheme="minorHAnsi"/>
                <w:sz w:val="32"/>
                <w:szCs w:val="32"/>
                <w:rtl/>
              </w:rPr>
            </w:pPr>
            <w:r w:rsidRPr="005E19B6">
              <w:rPr>
                <w:rFonts w:cs="Calibri"/>
                <w:sz w:val="32"/>
                <w:szCs w:val="32"/>
                <w:rtl/>
              </w:rPr>
              <w:t>ها...وبإيمينه لو أشّر نعبر</w:t>
            </w:r>
          </w:p>
        </w:tc>
      </w:tr>
      <w:tr w:rsidR="001F12EB" w14:paraId="15C6B52F" w14:textId="77777777" w:rsidTr="00FA51E8">
        <w:trPr>
          <w:trHeight w:val="350"/>
        </w:trPr>
        <w:tc>
          <w:tcPr>
            <w:tcW w:w="9924" w:type="dxa"/>
            <w:gridSpan w:val="3"/>
          </w:tcPr>
          <w:p w14:paraId="24957C1A" w14:textId="77777777" w:rsidR="001F12EB" w:rsidRDefault="001F12EB" w:rsidP="00FA51E8">
            <w:pPr>
              <w:jc w:val="center"/>
              <w:rPr>
                <w:rFonts w:cstheme="minorHAnsi"/>
                <w:sz w:val="32"/>
                <w:szCs w:val="32"/>
                <w:rtl/>
              </w:rPr>
            </w:pPr>
            <w:r w:rsidRPr="00D169E1">
              <w:rPr>
                <w:rFonts w:cs="Calibri"/>
                <w:sz w:val="32"/>
                <w:szCs w:val="32"/>
                <w:rtl/>
              </w:rPr>
              <w:t>*  *  *</w:t>
            </w:r>
          </w:p>
        </w:tc>
      </w:tr>
      <w:tr w:rsidR="001F12EB" w14:paraId="25B28D72" w14:textId="77777777" w:rsidTr="00FA51E8">
        <w:trPr>
          <w:trHeight w:val="350"/>
        </w:trPr>
        <w:tc>
          <w:tcPr>
            <w:tcW w:w="4825" w:type="dxa"/>
          </w:tcPr>
          <w:p w14:paraId="03218759" w14:textId="77777777" w:rsidR="001F12EB" w:rsidRDefault="001F12EB" w:rsidP="00FA51E8">
            <w:pPr>
              <w:jc w:val="center"/>
              <w:rPr>
                <w:rFonts w:cstheme="minorHAnsi"/>
                <w:sz w:val="32"/>
                <w:rtl/>
              </w:rPr>
            </w:pPr>
            <w:r>
              <w:rPr>
                <w:rFonts w:cs="Calibri"/>
                <w:sz w:val="32"/>
                <w:szCs w:val="32"/>
                <w:rtl/>
              </w:rPr>
              <w:t xml:space="preserve">من هذا المكان </w:t>
            </w:r>
            <w:r>
              <w:rPr>
                <w:rFonts w:cs="Calibri" w:hint="cs"/>
                <w:sz w:val="32"/>
                <w:szCs w:val="32"/>
                <w:rtl/>
              </w:rPr>
              <w:t>ا</w:t>
            </w:r>
            <w:r>
              <w:rPr>
                <w:rFonts w:cs="Calibri"/>
                <w:sz w:val="32"/>
                <w:szCs w:val="32"/>
                <w:rtl/>
              </w:rPr>
              <w:t xml:space="preserve">نريد </w:t>
            </w:r>
            <w:r>
              <w:rPr>
                <w:rFonts w:cs="Calibri" w:hint="cs"/>
                <w:sz w:val="32"/>
                <w:szCs w:val="32"/>
                <w:rtl/>
              </w:rPr>
              <w:t>ا</w:t>
            </w:r>
            <w:r w:rsidRPr="005E19B6">
              <w:rPr>
                <w:rFonts w:cs="Calibri"/>
                <w:sz w:val="32"/>
                <w:szCs w:val="32"/>
                <w:rtl/>
              </w:rPr>
              <w:t>لزياره</w:t>
            </w:r>
          </w:p>
        </w:tc>
        <w:tc>
          <w:tcPr>
            <w:tcW w:w="277" w:type="dxa"/>
          </w:tcPr>
          <w:p w14:paraId="38520872" w14:textId="77777777" w:rsidR="001F12EB" w:rsidRDefault="001F12EB" w:rsidP="00FA51E8">
            <w:pPr>
              <w:pStyle w:val="libPoem"/>
              <w:jc w:val="center"/>
              <w:rPr>
                <w:rFonts w:ascii="Calibri" w:hAnsi="Calibri" w:cs="Calibri"/>
                <w:rtl/>
              </w:rPr>
            </w:pPr>
          </w:p>
        </w:tc>
        <w:tc>
          <w:tcPr>
            <w:tcW w:w="4822" w:type="dxa"/>
          </w:tcPr>
          <w:p w14:paraId="3E1AD036" w14:textId="77777777" w:rsidR="001F12EB" w:rsidRDefault="001F12EB" w:rsidP="00FA51E8">
            <w:pPr>
              <w:jc w:val="center"/>
              <w:rPr>
                <w:rFonts w:cstheme="minorHAnsi"/>
                <w:sz w:val="32"/>
                <w:szCs w:val="32"/>
                <w:rtl/>
              </w:rPr>
            </w:pPr>
            <w:r>
              <w:rPr>
                <w:rFonts w:cs="Calibri" w:hint="cs"/>
                <w:sz w:val="32"/>
                <w:szCs w:val="32"/>
                <w:rtl/>
              </w:rPr>
              <w:t>ا</w:t>
            </w:r>
            <w:r w:rsidRPr="005E19B6">
              <w:rPr>
                <w:rFonts w:cs="Calibri"/>
                <w:sz w:val="32"/>
                <w:szCs w:val="32"/>
                <w:rtl/>
              </w:rPr>
              <w:t>لأبو الحسنين حيدر صاحب الشاره</w:t>
            </w:r>
          </w:p>
        </w:tc>
      </w:tr>
      <w:tr w:rsidR="001F12EB" w14:paraId="3ECCAD42" w14:textId="77777777" w:rsidTr="00FA51E8">
        <w:trPr>
          <w:trHeight w:val="350"/>
        </w:trPr>
        <w:tc>
          <w:tcPr>
            <w:tcW w:w="4825" w:type="dxa"/>
          </w:tcPr>
          <w:p w14:paraId="4DE9227C" w14:textId="77777777" w:rsidR="001F12EB" w:rsidRDefault="001F12EB" w:rsidP="00FA51E8">
            <w:pPr>
              <w:jc w:val="center"/>
              <w:rPr>
                <w:rFonts w:cstheme="minorHAnsi"/>
                <w:sz w:val="32"/>
                <w:rtl/>
              </w:rPr>
            </w:pPr>
            <w:r w:rsidRPr="005E19B6">
              <w:rPr>
                <w:rFonts w:cs="Calibri"/>
                <w:sz w:val="32"/>
                <w:szCs w:val="32"/>
                <w:rtl/>
              </w:rPr>
              <w:t>نريد القلم يكتبنا من زواره</w:t>
            </w:r>
          </w:p>
        </w:tc>
        <w:tc>
          <w:tcPr>
            <w:tcW w:w="277" w:type="dxa"/>
          </w:tcPr>
          <w:p w14:paraId="03DCC13F" w14:textId="77777777" w:rsidR="001F12EB" w:rsidRDefault="001F12EB" w:rsidP="00FA51E8">
            <w:pPr>
              <w:pStyle w:val="libPoem"/>
              <w:jc w:val="center"/>
              <w:rPr>
                <w:rFonts w:ascii="Calibri" w:hAnsi="Calibri" w:cs="Calibri"/>
                <w:rtl/>
              </w:rPr>
            </w:pPr>
          </w:p>
        </w:tc>
        <w:tc>
          <w:tcPr>
            <w:tcW w:w="4822" w:type="dxa"/>
          </w:tcPr>
          <w:p w14:paraId="46EE4B54" w14:textId="77777777" w:rsidR="001F12EB" w:rsidRDefault="001F12EB" w:rsidP="00FA51E8">
            <w:pPr>
              <w:jc w:val="center"/>
              <w:rPr>
                <w:rFonts w:cstheme="minorHAnsi"/>
                <w:sz w:val="32"/>
                <w:szCs w:val="32"/>
                <w:rtl/>
              </w:rPr>
            </w:pPr>
            <w:r>
              <w:rPr>
                <w:rFonts w:cs="Calibri"/>
                <w:sz w:val="32"/>
                <w:szCs w:val="32"/>
                <w:rtl/>
              </w:rPr>
              <w:t xml:space="preserve">ها...ما ظن غادي </w:t>
            </w:r>
            <w:r>
              <w:rPr>
                <w:rFonts w:cs="Calibri" w:hint="cs"/>
                <w:sz w:val="32"/>
                <w:szCs w:val="32"/>
                <w:rtl/>
              </w:rPr>
              <w:t>ا</w:t>
            </w:r>
            <w:r w:rsidRPr="005E19B6">
              <w:rPr>
                <w:rFonts w:cs="Calibri"/>
                <w:sz w:val="32"/>
                <w:szCs w:val="32"/>
                <w:rtl/>
              </w:rPr>
              <w:t>يخيبْ</w:t>
            </w:r>
            <w:r>
              <w:rPr>
                <w:rFonts w:cstheme="minorHAnsi" w:hint="cs"/>
                <w:sz w:val="32"/>
                <w:szCs w:val="32"/>
                <w:rtl/>
              </w:rPr>
              <w:t xml:space="preserve"> </w:t>
            </w:r>
            <w:r w:rsidRPr="005E19B6">
              <w:rPr>
                <w:rFonts w:cs="Calibri"/>
                <w:sz w:val="32"/>
                <w:szCs w:val="32"/>
                <w:rtl/>
              </w:rPr>
              <w:t>الزاير حيدر</w:t>
            </w:r>
          </w:p>
        </w:tc>
      </w:tr>
      <w:tr w:rsidR="001F12EB" w14:paraId="4E31D562" w14:textId="77777777" w:rsidTr="00FA51E8">
        <w:trPr>
          <w:trHeight w:val="350"/>
        </w:trPr>
        <w:tc>
          <w:tcPr>
            <w:tcW w:w="9924" w:type="dxa"/>
            <w:gridSpan w:val="3"/>
          </w:tcPr>
          <w:p w14:paraId="4D1F8B5A" w14:textId="77777777" w:rsidR="001F12EB" w:rsidRDefault="001F12EB" w:rsidP="00FA51E8">
            <w:pPr>
              <w:jc w:val="center"/>
              <w:rPr>
                <w:rFonts w:cstheme="minorHAnsi"/>
                <w:sz w:val="32"/>
                <w:szCs w:val="32"/>
                <w:rtl/>
              </w:rPr>
            </w:pPr>
            <w:r w:rsidRPr="00D169E1">
              <w:rPr>
                <w:rFonts w:cs="Calibri"/>
                <w:sz w:val="32"/>
                <w:szCs w:val="32"/>
                <w:rtl/>
              </w:rPr>
              <w:t>*  *  *</w:t>
            </w:r>
          </w:p>
        </w:tc>
      </w:tr>
    </w:tbl>
    <w:p w14:paraId="68D3FAB3" w14:textId="77777777" w:rsidR="006F2791" w:rsidRDefault="001F12EB" w:rsidP="006F2791">
      <w:pPr>
        <w:rPr>
          <w:rFonts w:cstheme="minorHAnsi"/>
          <w:sz w:val="32"/>
          <w:szCs w:val="32"/>
          <w:rtl/>
        </w:rPr>
      </w:pPr>
      <w:r>
        <w:rPr>
          <w:rFonts w:cstheme="minorHAnsi" w:hint="cs"/>
          <w:sz w:val="32"/>
          <w:szCs w:val="32"/>
          <w:rtl/>
        </w:rPr>
        <w:t>هوسات عن الإمام المهدي (عج)</w:t>
      </w:r>
      <w:r>
        <w:rPr>
          <w:rStyle w:val="Slutkommentarsreferens"/>
          <w:rFonts w:cstheme="minorHAnsi"/>
          <w:sz w:val="32"/>
          <w:szCs w:val="32"/>
          <w:rtl/>
        </w:rPr>
        <w:endnoteReference w:id="38"/>
      </w:r>
      <w:r>
        <w:rPr>
          <w:rFonts w:cstheme="minorHAnsi" w:hint="cs"/>
          <w:sz w:val="32"/>
          <w:szCs w:val="32"/>
          <w:rtl/>
        </w:rPr>
        <w:t>:</w:t>
      </w:r>
    </w:p>
    <w:p w14:paraId="20F0DD39" w14:textId="77777777" w:rsidR="00997F7D" w:rsidRDefault="00997F7D" w:rsidP="006F2791">
      <w:pPr>
        <w:rPr>
          <w:rFonts w:cstheme="minorHAnsi"/>
          <w:sz w:val="32"/>
          <w:szCs w:val="32"/>
          <w:rtl/>
        </w:rPr>
      </w:pPr>
    </w:p>
    <w:p w14:paraId="061E1E3F" w14:textId="77777777" w:rsidR="00997F7D" w:rsidRDefault="00997F7D" w:rsidP="006F2791">
      <w:pPr>
        <w:rPr>
          <w:rFonts w:cstheme="minorHAnsi"/>
          <w:sz w:val="32"/>
          <w:szCs w:val="32"/>
          <w:rtl/>
        </w:rPr>
      </w:pPr>
    </w:p>
    <w:p w14:paraId="4C7B1261" w14:textId="77777777" w:rsidR="00997F7D" w:rsidRDefault="00997F7D" w:rsidP="006F2791">
      <w:pPr>
        <w:rPr>
          <w:rFonts w:cstheme="minorHAnsi"/>
          <w:sz w:val="32"/>
          <w:szCs w:val="32"/>
          <w:rtl/>
        </w:rPr>
      </w:pPr>
    </w:p>
    <w:sectPr w:rsidR="00997F7D"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AED53" w14:textId="77777777" w:rsidR="00973F3B" w:rsidRDefault="00973F3B" w:rsidP="00EA123A">
      <w:pPr>
        <w:spacing w:after="0" w:line="240" w:lineRule="auto"/>
      </w:pPr>
      <w:r>
        <w:separator/>
      </w:r>
    </w:p>
  </w:endnote>
  <w:endnote w:type="continuationSeparator" w:id="0">
    <w:p w14:paraId="08591EAA" w14:textId="77777777" w:rsidR="00973F3B" w:rsidRDefault="00973F3B" w:rsidP="00EA123A">
      <w:pPr>
        <w:spacing w:after="0" w:line="240" w:lineRule="auto"/>
      </w:pPr>
      <w:r>
        <w:continuationSeparator/>
      </w:r>
    </w:p>
  </w:endnote>
  <w:endnote w:id="1">
    <w:p w14:paraId="3E4EC8ED" w14:textId="77777777" w:rsidR="001F12EB" w:rsidRPr="00CB4A20" w:rsidRDefault="001F12EB">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القصص/3-5.</w:t>
      </w:r>
    </w:p>
  </w:endnote>
  <w:endnote w:id="2">
    <w:p w14:paraId="6F7EF3A4" w14:textId="77777777" w:rsidR="001F12EB" w:rsidRPr="00CB4A20" w:rsidRDefault="001F12EB">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م.ن.</w:t>
      </w:r>
    </w:p>
  </w:endnote>
  <w:endnote w:id="3">
    <w:p w14:paraId="7455C666" w14:textId="77777777" w:rsidR="001F12EB" w:rsidRPr="00CB4A20" w:rsidRDefault="001F12EB" w:rsidP="001F12EB">
      <w:pPr>
        <w:pStyle w:val="Slutkommentar"/>
        <w:rPr>
          <w:rFonts w:cstheme="minorHAnsi"/>
          <w:sz w:val="28"/>
          <w:szCs w:val="28"/>
          <w:rtl/>
        </w:rPr>
      </w:pPr>
      <w:r w:rsidRPr="00CB4A20">
        <w:rPr>
          <w:rStyle w:val="Slutkommentarsreferens"/>
          <w:rFonts w:cstheme="minorHAnsi"/>
          <w:sz w:val="28"/>
          <w:szCs w:val="28"/>
        </w:rPr>
        <w:endnoteRef/>
      </w:r>
      <w:r w:rsidRPr="00CB4A20">
        <w:rPr>
          <w:rStyle w:val="Slutkommentarsreferens"/>
          <w:rFonts w:cstheme="minorHAnsi"/>
          <w:sz w:val="28"/>
          <w:szCs w:val="28"/>
        </w:rPr>
        <w:endnoteRef/>
      </w:r>
      <w:r w:rsidRPr="00CB4A20">
        <w:rPr>
          <w:rFonts w:cstheme="minorHAnsi"/>
          <w:sz w:val="28"/>
          <w:szCs w:val="28"/>
          <w:rtl/>
        </w:rPr>
        <w:t xml:space="preserve"> بحار الأنوار -العلامة المجلسي -ج ٢٣ -ص ١٦٥.</w:t>
      </w:r>
    </w:p>
  </w:endnote>
  <w:endnote w:id="4">
    <w:p w14:paraId="19A91F95" w14:textId="77777777" w:rsidR="001F12EB" w:rsidRPr="00CB4A20" w:rsidRDefault="001F12EB" w:rsidP="001E55A9">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الأمثل في تفسير كتاب الله المنزل -الشيخ ناصر مكارم الشيرازي -ج ١٢ -ص -169-173-بتصرف.</w:t>
      </w:r>
    </w:p>
  </w:endnote>
  <w:endnote w:id="5">
    <w:p w14:paraId="082D5998" w14:textId="77777777" w:rsidR="001F12EB" w:rsidRPr="00CB4A20" w:rsidRDefault="001F12EB">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فاطر/6.</w:t>
      </w:r>
    </w:p>
  </w:endnote>
  <w:endnote w:id="6">
    <w:p w14:paraId="4ED2D41D" w14:textId="77777777" w:rsidR="001F12EB" w:rsidRPr="00CB4A20" w:rsidRDefault="001F12EB">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النازعات/24.</w:t>
      </w:r>
    </w:p>
  </w:endnote>
  <w:endnote w:id="7">
    <w:p w14:paraId="092049B6" w14:textId="7B461A85" w:rsidR="001F12EB" w:rsidRPr="00CB4A20" w:rsidRDefault="001F12EB" w:rsidP="009E43BC">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كدول أوربا</w:t>
      </w:r>
      <w:r w:rsidR="00046AD4" w:rsidRPr="00CB4A20">
        <w:rPr>
          <w:rFonts w:cstheme="minorHAnsi"/>
          <w:sz w:val="28"/>
          <w:szCs w:val="28"/>
          <w:rtl/>
        </w:rPr>
        <w:t>:</w:t>
      </w:r>
      <w:r w:rsidR="00CB4A20">
        <w:rPr>
          <w:rFonts w:cstheme="minorHAnsi" w:hint="cs"/>
          <w:sz w:val="28"/>
          <w:szCs w:val="28"/>
          <w:rtl/>
        </w:rPr>
        <w:t xml:space="preserve"> </w:t>
      </w:r>
      <w:r w:rsidRPr="00CB4A20">
        <w:rPr>
          <w:rFonts w:cstheme="minorHAnsi"/>
          <w:sz w:val="28"/>
          <w:szCs w:val="28"/>
          <w:rtl/>
        </w:rPr>
        <w:t>مثل المملكة المتحدة، ألمانيا، وفرنسا-وأستراليا وكندا. وبعض دول العرب دعمت أمريكا وإسرائيل من أجل الحفاظ على مصالحها.</w:t>
      </w:r>
    </w:p>
  </w:endnote>
  <w:endnote w:id="8">
    <w:p w14:paraId="36B8712F" w14:textId="77777777" w:rsidR="001F12EB" w:rsidRPr="00CB4A20" w:rsidRDefault="001F12EB">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صحيح الجامع -الصفحة أو الرقم: 8183.</w:t>
      </w:r>
    </w:p>
  </w:endnote>
  <w:endnote w:id="9">
    <w:p w14:paraId="5CDAD60A" w14:textId="77777777" w:rsidR="001F12EB" w:rsidRPr="00CB4A20" w:rsidRDefault="001F12EB">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محمد/7.</w:t>
      </w:r>
    </w:p>
  </w:endnote>
  <w:endnote w:id="10">
    <w:p w14:paraId="52521FCA" w14:textId="77777777" w:rsidR="001F12EB" w:rsidRPr="00CB4A20" w:rsidRDefault="001F12EB">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المنافقون/8.</w:t>
      </w:r>
    </w:p>
  </w:endnote>
  <w:endnote w:id="11">
    <w:p w14:paraId="339A6046" w14:textId="77777777" w:rsidR="001F12EB" w:rsidRPr="00CB4A20" w:rsidRDefault="001F12EB">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آل عمران/110.</w:t>
      </w:r>
    </w:p>
  </w:endnote>
  <w:endnote w:id="12">
    <w:p w14:paraId="446C39BE" w14:textId="77777777" w:rsidR="001F12EB" w:rsidRPr="00CB4A20" w:rsidRDefault="001F12EB">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آل عمران/103.</w:t>
      </w:r>
    </w:p>
  </w:endnote>
  <w:endnote w:id="13">
    <w:p w14:paraId="06EFFF79" w14:textId="67A7C983" w:rsidR="001F12EB" w:rsidRPr="00CB4A20" w:rsidRDefault="001F12EB">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مثال ذلك: عندما حصل العراق على قرض من صندوق النقد الدولي، كان من الشروط المفروضة أن يخفض العراق الدعم الحكومي على السلع الأساسية مثل</w:t>
      </w:r>
      <w:r w:rsidR="00B8472D" w:rsidRPr="00CB4A20">
        <w:rPr>
          <w:rFonts w:cstheme="minorHAnsi"/>
          <w:sz w:val="28"/>
          <w:szCs w:val="28"/>
          <w:rtl/>
        </w:rPr>
        <w:t>:</w:t>
      </w:r>
      <w:r w:rsidRPr="00CB4A20">
        <w:rPr>
          <w:rFonts w:cstheme="minorHAnsi"/>
          <w:sz w:val="28"/>
          <w:szCs w:val="28"/>
          <w:rtl/>
        </w:rPr>
        <w:t xml:space="preserve"> الوقود. هذا يعني أن الحكومة العراقية اضطرت لرفع سعر البنزين الذي كان مدعومًا من الدولة، وهذا جعل تكلفة ملء خزان السيارة أكبر على المواطن العادي، وتسبب في زيادة تكلفة الوقود، ارتفعت أيضًا أسعار المواصلات العامة وتكلفة نقل البضائع، مما أثر على كل شيء تقريبًا، من أسعار الطعام إلى تكاليف الخدمات.</w:t>
      </w:r>
    </w:p>
  </w:endnote>
  <w:endnote w:id="14">
    <w:p w14:paraId="40288971" w14:textId="4CC52525" w:rsidR="001F12EB" w:rsidRPr="00CB4A20" w:rsidRDefault="001F12EB">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مثال ذلك</w:t>
      </w:r>
      <w:r w:rsidR="00B8472D" w:rsidRPr="00CB4A20">
        <w:rPr>
          <w:rFonts w:cstheme="minorHAnsi"/>
          <w:sz w:val="28"/>
          <w:szCs w:val="28"/>
          <w:rtl/>
        </w:rPr>
        <w:t>:</w:t>
      </w:r>
      <w:r w:rsidRPr="00CB4A20">
        <w:rPr>
          <w:rFonts w:cstheme="minorHAnsi"/>
          <w:sz w:val="28"/>
          <w:szCs w:val="28"/>
          <w:rtl/>
        </w:rPr>
        <w:t xml:space="preserve"> استخدمت الأمم المتحدة والعديد من المنظمات الدولية تقارير حقوق الإنسان كوسيلة للضغط على الحكومة السورية.</w:t>
      </w:r>
    </w:p>
  </w:endnote>
  <w:endnote w:id="15">
    <w:p w14:paraId="6E2D8EA3" w14:textId="4219CB63" w:rsidR="001F12EB" w:rsidRPr="00CB4A20" w:rsidRDefault="001F12EB" w:rsidP="002F12DF">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تدعو الليبرالية إلى الحريات الشخصية الأربع: حرية التملك، حرية الفرد، حرية الاعتقاد، والحرية الشخصية، مع فصل الدين عن الحياة. بينما يتوافق الإسلام في بعض جوانبه مع هذه الحريات، مثل</w:t>
      </w:r>
      <w:r w:rsidR="00B8472D" w:rsidRPr="00CB4A20">
        <w:rPr>
          <w:rFonts w:cstheme="minorHAnsi"/>
          <w:sz w:val="28"/>
          <w:szCs w:val="28"/>
          <w:rtl/>
        </w:rPr>
        <w:t>:</w:t>
      </w:r>
      <w:r w:rsidRPr="00CB4A20">
        <w:rPr>
          <w:rFonts w:cstheme="minorHAnsi"/>
          <w:sz w:val="28"/>
          <w:szCs w:val="28"/>
          <w:rtl/>
        </w:rPr>
        <w:t xml:space="preserve"> حق الملكية وحرية الاعتقاد، إلا أنه يفرض ضوابط على الفرد لضمان عدم تفكك المجتمع. من جهة أخرى، يعتبر الإسلام الدين جزءًا لا يتجزأ من الحياة، حيث يفرض على الإنسان التزامًا بالتكاليف والواجبات التي شرعها الله لصالحه، مما يتعارض مع فكرة فصل الدين عن الحياة. راجع مركز الأبحاث العقائدية/ الأسئلة والأجوبة العقائدية / موقف الإسلام من الليبرالية-بتصرف.</w:t>
      </w:r>
    </w:p>
  </w:endnote>
  <w:endnote w:id="16">
    <w:p w14:paraId="64C5F434" w14:textId="2CB372C1" w:rsidR="001F12EB" w:rsidRPr="00CB4A20" w:rsidRDefault="001F12EB" w:rsidP="00D970A5">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وأيضا المجتمع له تأثير على أفراد الأسرة، فإذا كان المجتمع منحرفا، كأن يكن أغلب النساء متبرجات وسافرات، فسوف تشعر المسلمة العفيفة الملتزمة بالحجاب الشرعي الكامل أنها شاذة فيما بينهن، وقد تتأثر</w:t>
      </w:r>
      <w:r w:rsidR="00B8472D" w:rsidRPr="00CB4A20">
        <w:rPr>
          <w:rFonts w:cstheme="minorHAnsi"/>
          <w:sz w:val="28"/>
          <w:szCs w:val="28"/>
          <w:rtl/>
        </w:rPr>
        <w:t xml:space="preserve"> </w:t>
      </w:r>
      <w:r w:rsidRPr="00CB4A20">
        <w:rPr>
          <w:rFonts w:cstheme="minorHAnsi"/>
          <w:sz w:val="28"/>
          <w:szCs w:val="28"/>
          <w:rtl/>
        </w:rPr>
        <w:t xml:space="preserve">-إذا كان إيمانها </w:t>
      </w:r>
      <w:r w:rsidR="00CB4A20" w:rsidRPr="00CB4A20">
        <w:rPr>
          <w:rFonts w:cstheme="minorHAnsi" w:hint="cs"/>
          <w:sz w:val="28"/>
          <w:szCs w:val="28"/>
          <w:rtl/>
        </w:rPr>
        <w:t>ضعيف-وترغب</w:t>
      </w:r>
      <w:r w:rsidRPr="00CB4A20">
        <w:rPr>
          <w:rFonts w:cstheme="minorHAnsi"/>
          <w:sz w:val="28"/>
          <w:szCs w:val="28"/>
          <w:rtl/>
        </w:rPr>
        <w:t xml:space="preserve"> في تقليد نساء مجتمعها، أي ينعكس العقل الجمعي في عدم التزامها بحكم الحجاب. بينما لو تر</w:t>
      </w:r>
      <w:r w:rsidR="00B8472D" w:rsidRPr="00CB4A20">
        <w:rPr>
          <w:rFonts w:cstheme="minorHAnsi"/>
          <w:sz w:val="28"/>
          <w:szCs w:val="28"/>
          <w:rtl/>
        </w:rPr>
        <w:t xml:space="preserve">بت </w:t>
      </w:r>
      <w:r w:rsidRPr="00CB4A20">
        <w:rPr>
          <w:rFonts w:cstheme="minorHAnsi"/>
          <w:sz w:val="28"/>
          <w:szCs w:val="28"/>
          <w:rtl/>
        </w:rPr>
        <w:t>الفتاة تربية إيمانية قوية فسوف تشعر أنها متميزة وليست شاذة ولن تتأثر بالمجتمع المنحرف.</w:t>
      </w:r>
    </w:p>
  </w:endnote>
  <w:endnote w:id="17">
    <w:p w14:paraId="19366BCC" w14:textId="77777777" w:rsidR="001F12EB" w:rsidRPr="00CB4A20" w:rsidRDefault="001F12EB" w:rsidP="00D970A5">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راجع كتاب: حتى يعلم الشباب-عبد الله علوان-ص87-بتصرف.</w:t>
      </w:r>
    </w:p>
  </w:endnote>
  <w:endnote w:id="18">
    <w:p w14:paraId="57D24314" w14:textId="24152D2A" w:rsidR="001F12EB" w:rsidRPr="00CB4A20" w:rsidRDefault="001F12EB" w:rsidP="00702FC9">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بحار الأنوار -العلامة المجلسي -ج ٢ </w:t>
      </w:r>
      <w:r w:rsidR="00CB4A20" w:rsidRPr="00CB4A20">
        <w:rPr>
          <w:rFonts w:cstheme="minorHAnsi" w:hint="cs"/>
          <w:sz w:val="28"/>
          <w:szCs w:val="28"/>
          <w:rtl/>
        </w:rPr>
        <w:t>-ص</w:t>
      </w:r>
      <w:r w:rsidRPr="00CB4A20">
        <w:rPr>
          <w:rFonts w:cstheme="minorHAnsi"/>
          <w:sz w:val="28"/>
          <w:szCs w:val="28"/>
          <w:rtl/>
        </w:rPr>
        <w:t xml:space="preserve"> ٩٤.</w:t>
      </w:r>
    </w:p>
  </w:endnote>
  <w:endnote w:id="19">
    <w:p w14:paraId="38644B87" w14:textId="77777777" w:rsidR="001F12EB" w:rsidRPr="00CB4A20" w:rsidRDefault="001F12EB" w:rsidP="00702FC9">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جامع أحاديث الشيعة -السيد البروجردي -ج ١٤ -ص ٢٧.</w:t>
      </w:r>
    </w:p>
  </w:endnote>
  <w:endnote w:id="20">
    <w:p w14:paraId="16E7B457" w14:textId="02B174FC" w:rsidR="00CC6281" w:rsidRPr="00CB4A20" w:rsidRDefault="00CC6281" w:rsidP="00CC6281">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الكافي -الشيخ الكليني </w:t>
      </w:r>
      <w:r w:rsidR="00CB4A20" w:rsidRPr="00CB4A20">
        <w:rPr>
          <w:rFonts w:cstheme="minorHAnsi" w:hint="cs"/>
          <w:sz w:val="28"/>
          <w:szCs w:val="28"/>
          <w:rtl/>
        </w:rPr>
        <w:t>-ج</w:t>
      </w:r>
      <w:r w:rsidRPr="00CB4A20">
        <w:rPr>
          <w:rFonts w:cstheme="minorHAnsi"/>
          <w:sz w:val="28"/>
          <w:szCs w:val="28"/>
          <w:rtl/>
        </w:rPr>
        <w:t xml:space="preserve"> ١ </w:t>
      </w:r>
      <w:r w:rsidR="00CB4A20" w:rsidRPr="00CB4A20">
        <w:rPr>
          <w:rFonts w:cstheme="minorHAnsi" w:hint="cs"/>
          <w:sz w:val="28"/>
          <w:szCs w:val="28"/>
          <w:rtl/>
        </w:rPr>
        <w:t>-ص</w:t>
      </w:r>
      <w:r w:rsidRPr="00CB4A20">
        <w:rPr>
          <w:rFonts w:cstheme="minorHAnsi"/>
          <w:sz w:val="28"/>
          <w:szCs w:val="28"/>
          <w:rtl/>
        </w:rPr>
        <w:t xml:space="preserve"> ٥٨.</w:t>
      </w:r>
    </w:p>
  </w:endnote>
  <w:endnote w:id="21">
    <w:p w14:paraId="51FE3DEE" w14:textId="77777777" w:rsidR="00CC6281" w:rsidRPr="00CB4A20" w:rsidRDefault="00CC6281" w:rsidP="00CC6281">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آل عمران/36.</w:t>
      </w:r>
    </w:p>
  </w:endnote>
  <w:endnote w:id="22">
    <w:p w14:paraId="6D20A8E7" w14:textId="77777777" w:rsidR="00CC6281" w:rsidRPr="00CB4A20" w:rsidRDefault="00CC6281" w:rsidP="00CC6281">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النساء/34.</w:t>
      </w:r>
    </w:p>
  </w:endnote>
  <w:endnote w:id="23">
    <w:p w14:paraId="2EA34ED7" w14:textId="77777777" w:rsidR="00CC6281" w:rsidRPr="00CB4A20" w:rsidRDefault="00CC6281" w:rsidP="00CC6281">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الشعراء/165.</w:t>
      </w:r>
    </w:p>
  </w:endnote>
  <w:endnote w:id="24">
    <w:p w14:paraId="08104CB1" w14:textId="77777777" w:rsidR="00CC6281" w:rsidRPr="00CB4A20" w:rsidRDefault="00CC6281" w:rsidP="00CC6281">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الإسراء/32.</w:t>
      </w:r>
    </w:p>
  </w:endnote>
  <w:endnote w:id="25">
    <w:p w14:paraId="745AC72A" w14:textId="77777777" w:rsidR="00CC6281" w:rsidRPr="00CB4A20" w:rsidRDefault="00CC6281" w:rsidP="00CC6281">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النساء/25.</w:t>
      </w:r>
    </w:p>
  </w:endnote>
  <w:endnote w:id="26">
    <w:p w14:paraId="23D0A885" w14:textId="77777777" w:rsidR="00CC6281" w:rsidRPr="00CB4A20" w:rsidRDefault="00CC6281" w:rsidP="00CC6281">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آل عمران/ 149.</w:t>
      </w:r>
    </w:p>
  </w:endnote>
  <w:endnote w:id="27">
    <w:p w14:paraId="16DDA8D2" w14:textId="77777777" w:rsidR="00CC6281" w:rsidRPr="00CB4A20" w:rsidRDefault="00CC6281" w:rsidP="00CC6281">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المائدة/51.</w:t>
      </w:r>
    </w:p>
  </w:endnote>
  <w:endnote w:id="28">
    <w:p w14:paraId="4AF42E08" w14:textId="77777777" w:rsidR="001F12EB" w:rsidRPr="00CB4A20" w:rsidRDefault="001F12EB">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الجاثية/18-19.</w:t>
      </w:r>
    </w:p>
  </w:endnote>
  <w:endnote w:id="29">
    <w:p w14:paraId="44011DD3" w14:textId="77777777" w:rsidR="005D242F" w:rsidRPr="00CB4A20" w:rsidRDefault="005D242F" w:rsidP="005D242F">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بحار الأنوار -العلامة المجلسي -ج ٦٥ -ص١٣١.</w:t>
      </w:r>
    </w:p>
  </w:endnote>
  <w:endnote w:id="30">
    <w:p w14:paraId="52618FFA" w14:textId="77777777" w:rsidR="00F134A6" w:rsidRPr="00CB4A20" w:rsidRDefault="00F134A6" w:rsidP="00F134A6">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آل عمران/102.</w:t>
      </w:r>
    </w:p>
  </w:endnote>
  <w:endnote w:id="31">
    <w:p w14:paraId="5D362533" w14:textId="77777777" w:rsidR="001F12EB" w:rsidRPr="00CB4A20" w:rsidRDefault="001F12EB">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زاد المبلغات-مياسة شبع-ج11-المحاضرة الثامنة.</w:t>
      </w:r>
    </w:p>
  </w:endnote>
  <w:endnote w:id="32">
    <w:p w14:paraId="013E015A" w14:textId="77777777" w:rsidR="001F12EB" w:rsidRPr="00CB4A20" w:rsidRDefault="001F12EB" w:rsidP="00ED086A">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القصص/3-5.</w:t>
      </w:r>
    </w:p>
  </w:endnote>
  <w:endnote w:id="33">
    <w:p w14:paraId="545E7C13" w14:textId="18B3AF66" w:rsidR="00CB4A20" w:rsidRPr="00CB4A20" w:rsidRDefault="00CB4A20">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المقصود بـ "الحفاة العفاة" هو الأشخاص الذين كانوا يعيشون في فقر مدقع، لا يملكون شيئًا من المال أو الزينة، ومع ذلك كانوا يتسمون بالعفة والطهارة من الفساد أو المعاصي. هذه العبارة تشير إلى الفقراء والمظلومين الذين لا يملكون المال أو السلطة، لكنهم يتحلون بالأخلاق الفاضلة والتقوى.</w:t>
      </w:r>
    </w:p>
  </w:endnote>
  <w:endnote w:id="34">
    <w:p w14:paraId="42C69BC8" w14:textId="77777777" w:rsidR="001F12EB" w:rsidRPr="00CB4A20" w:rsidRDefault="001F12EB">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الغيبة-الشيخ الطوسي. حسب نقل تفسير نور الثقلين-ج 4-ص 110.</w:t>
      </w:r>
    </w:p>
  </w:endnote>
  <w:endnote w:id="35">
    <w:p w14:paraId="58532970" w14:textId="77777777" w:rsidR="001F12EB" w:rsidRPr="00CB4A20" w:rsidRDefault="001F12EB" w:rsidP="00FA51E8">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تفسير جوامع الجامع -الشيخ الطبرسي -ج ٢ -ص ٧٣١.</w:t>
      </w:r>
    </w:p>
  </w:endnote>
  <w:endnote w:id="36">
    <w:p w14:paraId="09699491" w14:textId="77777777" w:rsidR="001F12EB" w:rsidRPr="00CB4A20" w:rsidRDefault="001F12EB">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الأمثل في تفسير كتاب الله المنزل –الشيخ ناصر مكارم الشيرازي-ج12-ص175-176.</w:t>
      </w:r>
    </w:p>
  </w:endnote>
  <w:endnote w:id="37">
    <w:p w14:paraId="32754137" w14:textId="77777777" w:rsidR="001F12EB" w:rsidRPr="00CB4A20" w:rsidRDefault="001F12EB">
      <w:pPr>
        <w:pStyle w:val="Slutkommentar"/>
        <w:rPr>
          <w:rFonts w:cstheme="minorHAnsi"/>
          <w:sz w:val="28"/>
          <w:szCs w:val="28"/>
          <w:rtl/>
        </w:rPr>
      </w:pPr>
      <w:r w:rsidRPr="00CB4A20">
        <w:rPr>
          <w:rStyle w:val="Slutkommentarsreferens"/>
          <w:rFonts w:cstheme="minorHAnsi"/>
          <w:sz w:val="28"/>
          <w:szCs w:val="28"/>
        </w:rPr>
        <w:endnoteRef/>
      </w:r>
      <w:r w:rsidRPr="00CB4A20">
        <w:rPr>
          <w:rFonts w:cstheme="minorHAnsi"/>
          <w:sz w:val="28"/>
          <w:szCs w:val="28"/>
          <w:rtl/>
        </w:rPr>
        <w:t xml:space="preserve"> للشاعر مسلم الطعان.</w:t>
      </w:r>
    </w:p>
  </w:endnote>
  <w:endnote w:id="38">
    <w:p w14:paraId="575399D8" w14:textId="77777777" w:rsidR="001F12EB" w:rsidRPr="00CB4A20" w:rsidRDefault="001F12EB">
      <w:pPr>
        <w:pStyle w:val="Slutkommentar"/>
        <w:rPr>
          <w:rFonts w:cstheme="minorHAnsi"/>
          <w:sz w:val="28"/>
          <w:szCs w:val="28"/>
        </w:rPr>
      </w:pPr>
      <w:r w:rsidRPr="00CB4A20">
        <w:rPr>
          <w:rStyle w:val="Slutkommentarsreferens"/>
          <w:rFonts w:cstheme="minorHAnsi"/>
          <w:sz w:val="28"/>
          <w:szCs w:val="28"/>
        </w:rPr>
        <w:endnoteRef/>
      </w:r>
      <w:r w:rsidRPr="00CB4A20">
        <w:rPr>
          <w:rFonts w:cstheme="minorHAnsi"/>
          <w:sz w:val="28"/>
          <w:szCs w:val="28"/>
          <w:rtl/>
        </w:rPr>
        <w:t xml:space="preserve"> للشاعر مسلم الطعان.</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BCADC" w14:textId="77777777" w:rsidR="00973F3B" w:rsidRDefault="00973F3B" w:rsidP="00EA123A">
      <w:pPr>
        <w:spacing w:after="0" w:line="240" w:lineRule="auto"/>
      </w:pPr>
      <w:r>
        <w:separator/>
      </w:r>
    </w:p>
  </w:footnote>
  <w:footnote w:type="continuationSeparator" w:id="0">
    <w:p w14:paraId="71E3C460" w14:textId="77777777" w:rsidR="00973F3B" w:rsidRDefault="00973F3B" w:rsidP="00EA12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07C26"/>
    <w:multiLevelType w:val="multilevel"/>
    <w:tmpl w:val="271A8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FB71B8"/>
    <w:multiLevelType w:val="multilevel"/>
    <w:tmpl w:val="D8FCE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390C4E"/>
    <w:multiLevelType w:val="multilevel"/>
    <w:tmpl w:val="986C0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32386D"/>
    <w:multiLevelType w:val="multilevel"/>
    <w:tmpl w:val="DF64C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3C639D2"/>
    <w:multiLevelType w:val="multilevel"/>
    <w:tmpl w:val="CBA4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6450939"/>
    <w:multiLevelType w:val="multilevel"/>
    <w:tmpl w:val="E906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1F67F3C"/>
    <w:multiLevelType w:val="multilevel"/>
    <w:tmpl w:val="CC021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E368BB"/>
    <w:multiLevelType w:val="multilevel"/>
    <w:tmpl w:val="1602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E081CF6"/>
    <w:multiLevelType w:val="multilevel"/>
    <w:tmpl w:val="92DE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4362B5C"/>
    <w:multiLevelType w:val="multilevel"/>
    <w:tmpl w:val="493E6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9605DBA"/>
    <w:multiLevelType w:val="multilevel"/>
    <w:tmpl w:val="0B42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B962B5C"/>
    <w:multiLevelType w:val="multilevel"/>
    <w:tmpl w:val="30A4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7B82B02"/>
    <w:multiLevelType w:val="multilevel"/>
    <w:tmpl w:val="425C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A91522C"/>
    <w:multiLevelType w:val="multilevel"/>
    <w:tmpl w:val="6C10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F292DA4"/>
    <w:multiLevelType w:val="multilevel"/>
    <w:tmpl w:val="4FB2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4"/>
  </w:num>
  <w:num w:numId="3">
    <w:abstractNumId w:val="7"/>
  </w:num>
  <w:num w:numId="4">
    <w:abstractNumId w:val="4"/>
  </w:num>
  <w:num w:numId="5">
    <w:abstractNumId w:val="1"/>
  </w:num>
  <w:num w:numId="6">
    <w:abstractNumId w:val="8"/>
  </w:num>
  <w:num w:numId="7">
    <w:abstractNumId w:val="5"/>
  </w:num>
  <w:num w:numId="8">
    <w:abstractNumId w:val="0"/>
  </w:num>
  <w:num w:numId="9">
    <w:abstractNumId w:val="12"/>
  </w:num>
  <w:num w:numId="10">
    <w:abstractNumId w:val="11"/>
  </w:num>
  <w:num w:numId="11">
    <w:abstractNumId w:val="13"/>
  </w:num>
  <w:num w:numId="12">
    <w:abstractNumId w:val="2"/>
  </w:num>
  <w:num w:numId="13">
    <w:abstractNumId w:val="9"/>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2F0"/>
    <w:rsid w:val="00012E6C"/>
    <w:rsid w:val="00025F4B"/>
    <w:rsid w:val="00040D62"/>
    <w:rsid w:val="00046AD4"/>
    <w:rsid w:val="00052122"/>
    <w:rsid w:val="0007718B"/>
    <w:rsid w:val="00083534"/>
    <w:rsid w:val="000961CB"/>
    <w:rsid w:val="000A3771"/>
    <w:rsid w:val="000A4FBF"/>
    <w:rsid w:val="000A53C7"/>
    <w:rsid w:val="000A6289"/>
    <w:rsid w:val="000F1DD3"/>
    <w:rsid w:val="000F7913"/>
    <w:rsid w:val="00115792"/>
    <w:rsid w:val="00126585"/>
    <w:rsid w:val="00126C8C"/>
    <w:rsid w:val="001361EB"/>
    <w:rsid w:val="00142513"/>
    <w:rsid w:val="00153780"/>
    <w:rsid w:val="0015479E"/>
    <w:rsid w:val="00160D8D"/>
    <w:rsid w:val="0017282D"/>
    <w:rsid w:val="0017751F"/>
    <w:rsid w:val="00182C44"/>
    <w:rsid w:val="00185AD3"/>
    <w:rsid w:val="00192E47"/>
    <w:rsid w:val="001A50D2"/>
    <w:rsid w:val="001C440F"/>
    <w:rsid w:val="001C51B8"/>
    <w:rsid w:val="001D0C1D"/>
    <w:rsid w:val="001D7D6C"/>
    <w:rsid w:val="001E55A9"/>
    <w:rsid w:val="001E786A"/>
    <w:rsid w:val="001F0966"/>
    <w:rsid w:val="001F12EB"/>
    <w:rsid w:val="001F4DDA"/>
    <w:rsid w:val="001F4FE8"/>
    <w:rsid w:val="001F5913"/>
    <w:rsid w:val="00200830"/>
    <w:rsid w:val="00215113"/>
    <w:rsid w:val="00217D02"/>
    <w:rsid w:val="0022015F"/>
    <w:rsid w:val="00221602"/>
    <w:rsid w:val="00223AFD"/>
    <w:rsid w:val="002243A6"/>
    <w:rsid w:val="00226065"/>
    <w:rsid w:val="00226C28"/>
    <w:rsid w:val="00244BF3"/>
    <w:rsid w:val="002563F8"/>
    <w:rsid w:val="00261539"/>
    <w:rsid w:val="002778F8"/>
    <w:rsid w:val="00287436"/>
    <w:rsid w:val="00290745"/>
    <w:rsid w:val="002922AC"/>
    <w:rsid w:val="00293163"/>
    <w:rsid w:val="0029391B"/>
    <w:rsid w:val="002B4D07"/>
    <w:rsid w:val="002D14C0"/>
    <w:rsid w:val="002D31C7"/>
    <w:rsid w:val="002E2835"/>
    <w:rsid w:val="002E2E61"/>
    <w:rsid w:val="002E74D1"/>
    <w:rsid w:val="002F12DF"/>
    <w:rsid w:val="00303BC4"/>
    <w:rsid w:val="00304832"/>
    <w:rsid w:val="0031495A"/>
    <w:rsid w:val="00333FF1"/>
    <w:rsid w:val="00340ABA"/>
    <w:rsid w:val="003450F0"/>
    <w:rsid w:val="003520F3"/>
    <w:rsid w:val="00353CBF"/>
    <w:rsid w:val="00361EBB"/>
    <w:rsid w:val="0036463E"/>
    <w:rsid w:val="0037356A"/>
    <w:rsid w:val="003849AF"/>
    <w:rsid w:val="0039203B"/>
    <w:rsid w:val="00394FD7"/>
    <w:rsid w:val="003A2E15"/>
    <w:rsid w:val="003C36B9"/>
    <w:rsid w:val="003C62F6"/>
    <w:rsid w:val="003C7810"/>
    <w:rsid w:val="003D50FD"/>
    <w:rsid w:val="003D65F1"/>
    <w:rsid w:val="003E295B"/>
    <w:rsid w:val="003E32EE"/>
    <w:rsid w:val="00410AF1"/>
    <w:rsid w:val="00417E0D"/>
    <w:rsid w:val="00422CA3"/>
    <w:rsid w:val="00424C2F"/>
    <w:rsid w:val="00444692"/>
    <w:rsid w:val="00452A73"/>
    <w:rsid w:val="00453F51"/>
    <w:rsid w:val="00456FDD"/>
    <w:rsid w:val="00473435"/>
    <w:rsid w:val="00490C2C"/>
    <w:rsid w:val="004B2BC8"/>
    <w:rsid w:val="004C3413"/>
    <w:rsid w:val="004C34FC"/>
    <w:rsid w:val="004C3FAC"/>
    <w:rsid w:val="004E416B"/>
    <w:rsid w:val="00501A8A"/>
    <w:rsid w:val="00514682"/>
    <w:rsid w:val="00533041"/>
    <w:rsid w:val="00537E83"/>
    <w:rsid w:val="00540258"/>
    <w:rsid w:val="0054126A"/>
    <w:rsid w:val="00550B99"/>
    <w:rsid w:val="00551650"/>
    <w:rsid w:val="00552CB1"/>
    <w:rsid w:val="00557DF7"/>
    <w:rsid w:val="00563D50"/>
    <w:rsid w:val="00564B32"/>
    <w:rsid w:val="00570825"/>
    <w:rsid w:val="00570D39"/>
    <w:rsid w:val="00573F0D"/>
    <w:rsid w:val="005807F7"/>
    <w:rsid w:val="00582243"/>
    <w:rsid w:val="00583ACF"/>
    <w:rsid w:val="0058664A"/>
    <w:rsid w:val="005A0A4E"/>
    <w:rsid w:val="005A6256"/>
    <w:rsid w:val="005B04E3"/>
    <w:rsid w:val="005B5363"/>
    <w:rsid w:val="005C47B3"/>
    <w:rsid w:val="005C66BF"/>
    <w:rsid w:val="005C7C04"/>
    <w:rsid w:val="005D242F"/>
    <w:rsid w:val="005D2D9E"/>
    <w:rsid w:val="005E05E5"/>
    <w:rsid w:val="005E19B6"/>
    <w:rsid w:val="005F4DB6"/>
    <w:rsid w:val="0060209E"/>
    <w:rsid w:val="00602744"/>
    <w:rsid w:val="00604B70"/>
    <w:rsid w:val="00605F00"/>
    <w:rsid w:val="0061601E"/>
    <w:rsid w:val="00621B0D"/>
    <w:rsid w:val="00630943"/>
    <w:rsid w:val="00634928"/>
    <w:rsid w:val="00636F22"/>
    <w:rsid w:val="006445C6"/>
    <w:rsid w:val="006502FD"/>
    <w:rsid w:val="00655FCE"/>
    <w:rsid w:val="00656F32"/>
    <w:rsid w:val="00666433"/>
    <w:rsid w:val="00673222"/>
    <w:rsid w:val="00691BC6"/>
    <w:rsid w:val="006B6A07"/>
    <w:rsid w:val="006C0585"/>
    <w:rsid w:val="006D2D17"/>
    <w:rsid w:val="006E2983"/>
    <w:rsid w:val="006E6ACE"/>
    <w:rsid w:val="006F2791"/>
    <w:rsid w:val="006F2A59"/>
    <w:rsid w:val="00702FC9"/>
    <w:rsid w:val="0071617B"/>
    <w:rsid w:val="007233B7"/>
    <w:rsid w:val="00726318"/>
    <w:rsid w:val="007353F3"/>
    <w:rsid w:val="00751AD9"/>
    <w:rsid w:val="007525CB"/>
    <w:rsid w:val="007549A5"/>
    <w:rsid w:val="0075741F"/>
    <w:rsid w:val="00775FDC"/>
    <w:rsid w:val="00790827"/>
    <w:rsid w:val="00794649"/>
    <w:rsid w:val="0079485B"/>
    <w:rsid w:val="00794D6C"/>
    <w:rsid w:val="007A7CDC"/>
    <w:rsid w:val="007B26DA"/>
    <w:rsid w:val="007D1B3E"/>
    <w:rsid w:val="007D2099"/>
    <w:rsid w:val="007E7483"/>
    <w:rsid w:val="007F4DAF"/>
    <w:rsid w:val="00800A85"/>
    <w:rsid w:val="008018DB"/>
    <w:rsid w:val="0080533B"/>
    <w:rsid w:val="00805642"/>
    <w:rsid w:val="00812B09"/>
    <w:rsid w:val="00821F73"/>
    <w:rsid w:val="00824496"/>
    <w:rsid w:val="00832FEE"/>
    <w:rsid w:val="00835B98"/>
    <w:rsid w:val="00836A0D"/>
    <w:rsid w:val="0084060A"/>
    <w:rsid w:val="00842716"/>
    <w:rsid w:val="00845DCC"/>
    <w:rsid w:val="008609C9"/>
    <w:rsid w:val="008624A5"/>
    <w:rsid w:val="008A2304"/>
    <w:rsid w:val="008B171D"/>
    <w:rsid w:val="008B55AA"/>
    <w:rsid w:val="008C42AA"/>
    <w:rsid w:val="008D6BFB"/>
    <w:rsid w:val="008F4039"/>
    <w:rsid w:val="008F6143"/>
    <w:rsid w:val="008F71D8"/>
    <w:rsid w:val="00903EE8"/>
    <w:rsid w:val="00905179"/>
    <w:rsid w:val="00926459"/>
    <w:rsid w:val="009271D8"/>
    <w:rsid w:val="00935C41"/>
    <w:rsid w:val="00965482"/>
    <w:rsid w:val="0097366F"/>
    <w:rsid w:val="00973F3B"/>
    <w:rsid w:val="00976933"/>
    <w:rsid w:val="00976A3E"/>
    <w:rsid w:val="00982EF0"/>
    <w:rsid w:val="00990B1C"/>
    <w:rsid w:val="00997F7D"/>
    <w:rsid w:val="009A15DB"/>
    <w:rsid w:val="009A4120"/>
    <w:rsid w:val="009A64AC"/>
    <w:rsid w:val="009B027D"/>
    <w:rsid w:val="009B0744"/>
    <w:rsid w:val="009B339D"/>
    <w:rsid w:val="009C4155"/>
    <w:rsid w:val="009C4F0E"/>
    <w:rsid w:val="009D2971"/>
    <w:rsid w:val="009E43BC"/>
    <w:rsid w:val="009E4F59"/>
    <w:rsid w:val="009E5237"/>
    <w:rsid w:val="009F01D9"/>
    <w:rsid w:val="009F30E1"/>
    <w:rsid w:val="009F5562"/>
    <w:rsid w:val="009F6A20"/>
    <w:rsid w:val="00A0397B"/>
    <w:rsid w:val="00A06DD6"/>
    <w:rsid w:val="00A10CC6"/>
    <w:rsid w:val="00A17235"/>
    <w:rsid w:val="00A33A5B"/>
    <w:rsid w:val="00A34A0F"/>
    <w:rsid w:val="00A37238"/>
    <w:rsid w:val="00A47443"/>
    <w:rsid w:val="00A65F1A"/>
    <w:rsid w:val="00A96DED"/>
    <w:rsid w:val="00AC1101"/>
    <w:rsid w:val="00AE5E40"/>
    <w:rsid w:val="00AF4474"/>
    <w:rsid w:val="00B046C9"/>
    <w:rsid w:val="00B111E1"/>
    <w:rsid w:val="00B1264E"/>
    <w:rsid w:val="00B13A1D"/>
    <w:rsid w:val="00B152F0"/>
    <w:rsid w:val="00B165EC"/>
    <w:rsid w:val="00B1754C"/>
    <w:rsid w:val="00B21C30"/>
    <w:rsid w:val="00B3254E"/>
    <w:rsid w:val="00B3484A"/>
    <w:rsid w:val="00B404E9"/>
    <w:rsid w:val="00B50646"/>
    <w:rsid w:val="00B52C6D"/>
    <w:rsid w:val="00B63920"/>
    <w:rsid w:val="00B70455"/>
    <w:rsid w:val="00B80B4B"/>
    <w:rsid w:val="00B8472D"/>
    <w:rsid w:val="00B87D3A"/>
    <w:rsid w:val="00BB1C16"/>
    <w:rsid w:val="00BD5716"/>
    <w:rsid w:val="00BD7DEC"/>
    <w:rsid w:val="00BE4077"/>
    <w:rsid w:val="00BF3A9D"/>
    <w:rsid w:val="00C07962"/>
    <w:rsid w:val="00C15A67"/>
    <w:rsid w:val="00C260F9"/>
    <w:rsid w:val="00C35735"/>
    <w:rsid w:val="00C65ED6"/>
    <w:rsid w:val="00C6680A"/>
    <w:rsid w:val="00C70EE1"/>
    <w:rsid w:val="00C71B20"/>
    <w:rsid w:val="00C73670"/>
    <w:rsid w:val="00C73CD8"/>
    <w:rsid w:val="00C741D8"/>
    <w:rsid w:val="00C77C17"/>
    <w:rsid w:val="00CA29E5"/>
    <w:rsid w:val="00CA634A"/>
    <w:rsid w:val="00CB4A20"/>
    <w:rsid w:val="00CB687C"/>
    <w:rsid w:val="00CC6281"/>
    <w:rsid w:val="00CD5A4E"/>
    <w:rsid w:val="00D169E1"/>
    <w:rsid w:val="00D2189D"/>
    <w:rsid w:val="00D23159"/>
    <w:rsid w:val="00D242F7"/>
    <w:rsid w:val="00D25D79"/>
    <w:rsid w:val="00D4304F"/>
    <w:rsid w:val="00D47358"/>
    <w:rsid w:val="00D5073E"/>
    <w:rsid w:val="00D51C8E"/>
    <w:rsid w:val="00D57D30"/>
    <w:rsid w:val="00D970A5"/>
    <w:rsid w:val="00DA1D88"/>
    <w:rsid w:val="00DB687F"/>
    <w:rsid w:val="00DC0866"/>
    <w:rsid w:val="00DC196B"/>
    <w:rsid w:val="00DD524C"/>
    <w:rsid w:val="00DD54FC"/>
    <w:rsid w:val="00DE0710"/>
    <w:rsid w:val="00DF375C"/>
    <w:rsid w:val="00E05512"/>
    <w:rsid w:val="00E11A30"/>
    <w:rsid w:val="00E1693F"/>
    <w:rsid w:val="00E527FB"/>
    <w:rsid w:val="00E53CAF"/>
    <w:rsid w:val="00E54532"/>
    <w:rsid w:val="00E56CCC"/>
    <w:rsid w:val="00E835AE"/>
    <w:rsid w:val="00EA123A"/>
    <w:rsid w:val="00EA45A6"/>
    <w:rsid w:val="00EB2DE0"/>
    <w:rsid w:val="00EB3811"/>
    <w:rsid w:val="00EB3D6D"/>
    <w:rsid w:val="00EC75A2"/>
    <w:rsid w:val="00ED086A"/>
    <w:rsid w:val="00ED475C"/>
    <w:rsid w:val="00ED6D95"/>
    <w:rsid w:val="00ED7E30"/>
    <w:rsid w:val="00EF6726"/>
    <w:rsid w:val="00F012B6"/>
    <w:rsid w:val="00F134A6"/>
    <w:rsid w:val="00F1598D"/>
    <w:rsid w:val="00F24BB6"/>
    <w:rsid w:val="00F406B8"/>
    <w:rsid w:val="00F51A67"/>
    <w:rsid w:val="00F51FD9"/>
    <w:rsid w:val="00F61B62"/>
    <w:rsid w:val="00F730CD"/>
    <w:rsid w:val="00F83297"/>
    <w:rsid w:val="00F91666"/>
    <w:rsid w:val="00F96E5A"/>
    <w:rsid w:val="00F9740B"/>
    <w:rsid w:val="00F97981"/>
    <w:rsid w:val="00FA184A"/>
    <w:rsid w:val="00FA2E03"/>
    <w:rsid w:val="00FA51E8"/>
    <w:rsid w:val="00FB41C8"/>
    <w:rsid w:val="00FD14FC"/>
    <w:rsid w:val="00FD3F99"/>
    <w:rsid w:val="00FD5F1B"/>
    <w:rsid w:val="00FD747B"/>
    <w:rsid w:val="00FF49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90AB5"/>
  <w15:chartTrackingRefBased/>
  <w15:docId w15:val="{43A66235-688E-4082-AD97-F2C6F1FB9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281"/>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unhideWhenUsed/>
    <w:rsid w:val="00EA123A"/>
    <w:pPr>
      <w:spacing w:after="0" w:line="240" w:lineRule="auto"/>
    </w:pPr>
    <w:rPr>
      <w:sz w:val="20"/>
      <w:szCs w:val="20"/>
    </w:rPr>
  </w:style>
  <w:style w:type="character" w:customStyle="1" w:styleId="FotnotstextChar">
    <w:name w:val="Fotnotstext Char"/>
    <w:basedOn w:val="Standardstycketeckensnitt"/>
    <w:link w:val="Fotnotstext"/>
    <w:uiPriority w:val="99"/>
    <w:rsid w:val="00EA123A"/>
    <w:rPr>
      <w:sz w:val="20"/>
      <w:szCs w:val="20"/>
    </w:rPr>
  </w:style>
  <w:style w:type="character" w:styleId="Fotnotsreferens">
    <w:name w:val="footnote reference"/>
    <w:basedOn w:val="Standardstycketeckensnitt"/>
    <w:uiPriority w:val="99"/>
    <w:semiHidden/>
    <w:unhideWhenUsed/>
    <w:rsid w:val="00EA123A"/>
    <w:rPr>
      <w:vertAlign w:val="superscript"/>
    </w:rPr>
  </w:style>
  <w:style w:type="paragraph" w:styleId="Liststycke">
    <w:name w:val="List Paragraph"/>
    <w:basedOn w:val="Normal"/>
    <w:uiPriority w:val="34"/>
    <w:qFormat/>
    <w:rsid w:val="00182C44"/>
    <w:pPr>
      <w:ind w:left="720"/>
      <w:contextualSpacing/>
    </w:pPr>
  </w:style>
  <w:style w:type="character" w:styleId="Hyperlnk">
    <w:name w:val="Hyperlink"/>
    <w:basedOn w:val="Standardstycketeckensnitt"/>
    <w:uiPriority w:val="99"/>
    <w:unhideWhenUsed/>
    <w:rsid w:val="00550B99"/>
    <w:rPr>
      <w:color w:val="0563C1" w:themeColor="hyperlink"/>
      <w:u w:val="single"/>
    </w:rPr>
  </w:style>
  <w:style w:type="character" w:styleId="AnvndHyperlnk">
    <w:name w:val="FollowedHyperlink"/>
    <w:basedOn w:val="Standardstycketeckensnitt"/>
    <w:uiPriority w:val="99"/>
    <w:semiHidden/>
    <w:unhideWhenUsed/>
    <w:rsid w:val="002922AC"/>
    <w:rPr>
      <w:color w:val="954F72" w:themeColor="followedHyperlink"/>
      <w:u w:val="single"/>
    </w:rPr>
  </w:style>
  <w:style w:type="table" w:styleId="Tabellrutnt">
    <w:name w:val="Table Grid"/>
    <w:basedOn w:val="Normaltabell"/>
    <w:qFormat/>
    <w:rsid w:val="009F556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9F5562"/>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9F5562"/>
    <w:rPr>
      <w:rFonts w:ascii="Times New Roman" w:eastAsia="Times New Roman" w:hAnsi="Times New Roman" w:cs="Traditional Arabic"/>
      <w:color w:val="000000"/>
      <w:sz w:val="24"/>
      <w:szCs w:val="32"/>
    </w:rPr>
  </w:style>
  <w:style w:type="paragraph" w:styleId="Slutkommentar">
    <w:name w:val="endnote text"/>
    <w:basedOn w:val="Normal"/>
    <w:link w:val="SlutkommentarChar"/>
    <w:uiPriority w:val="99"/>
    <w:semiHidden/>
    <w:unhideWhenUsed/>
    <w:rsid w:val="001F12EB"/>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1F12EB"/>
    <w:rPr>
      <w:sz w:val="20"/>
      <w:szCs w:val="20"/>
    </w:rPr>
  </w:style>
  <w:style w:type="character" w:styleId="Slutkommentarsreferens">
    <w:name w:val="endnote reference"/>
    <w:basedOn w:val="Standardstycketeckensnitt"/>
    <w:uiPriority w:val="99"/>
    <w:semiHidden/>
    <w:unhideWhenUsed/>
    <w:rsid w:val="001F12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09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8D825-7A1A-4507-8186-33A0B04D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5849</Words>
  <Characters>33344</Characters>
  <Application>Microsoft Office Word</Application>
  <DocSecurity>0</DocSecurity>
  <Lines>277</Lines>
  <Paragraphs>78</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39115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2025-03-27T10:09:00Z</dcterms:created>
  <dcterms:modified xsi:type="dcterms:W3CDTF">2025-03-27T10:09:00Z</dcterms:modified>
</cp:coreProperties>
</file>