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FA2BB" w14:textId="448AFB9B" w:rsidR="00293885" w:rsidRDefault="00293885" w:rsidP="00293885">
      <w:pPr>
        <w:bidi/>
        <w:jc w:val="center"/>
        <w:rPr>
          <w:rFonts w:eastAsia="Calibri" w:cs="Calibri"/>
          <w:sz w:val="32"/>
          <w:szCs w:val="32"/>
          <w:rtl/>
          <w:lang w:val="en-US"/>
        </w:rPr>
      </w:pPr>
      <w:bookmarkStart w:id="0" w:name="_GoBack"/>
      <w:r w:rsidRPr="00293885">
        <w:rPr>
          <w:rFonts w:eastAsia="Calibri" w:cs="Calibri"/>
          <w:noProof/>
          <w:sz w:val="32"/>
          <w:szCs w:val="32"/>
          <w:rtl/>
          <w:lang w:val="en-US"/>
        </w:rPr>
        <w:drawing>
          <wp:anchor distT="0" distB="0" distL="114300" distR="114300" simplePos="0" relativeHeight="251658240" behindDoc="0" locked="0" layoutInCell="1" allowOverlap="1" wp14:anchorId="26A37108" wp14:editId="4FFFFD24">
            <wp:simplePos x="0" y="0"/>
            <wp:positionH relativeFrom="column">
              <wp:posOffset>-1018960</wp:posOffset>
            </wp:positionH>
            <wp:positionV relativeFrom="paragraph">
              <wp:posOffset>-899160</wp:posOffset>
            </wp:positionV>
            <wp:extent cx="7291076" cy="10645140"/>
            <wp:effectExtent l="0" t="0" r="5080" b="3810"/>
            <wp:wrapNone/>
            <wp:docPr id="1" name="Bildobjekt 1" descr="C:\Users\umali\Desktop\بحوث ومحاضرات\ج12 المدققة\ليلة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8079" cy="106553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589F03A" w14:textId="77777777" w:rsidR="00293885" w:rsidRDefault="00293885" w:rsidP="00293885">
      <w:pPr>
        <w:bidi/>
        <w:jc w:val="center"/>
        <w:rPr>
          <w:rFonts w:eastAsia="Calibri" w:cs="Calibri"/>
          <w:sz w:val="32"/>
          <w:szCs w:val="32"/>
          <w:rtl/>
          <w:lang w:val="en-US"/>
        </w:rPr>
      </w:pPr>
    </w:p>
    <w:p w14:paraId="40187A0D" w14:textId="77777777" w:rsidR="00293885" w:rsidRDefault="00293885" w:rsidP="00293885">
      <w:pPr>
        <w:bidi/>
        <w:jc w:val="center"/>
        <w:rPr>
          <w:rFonts w:eastAsia="Calibri" w:cs="Calibri"/>
          <w:sz w:val="32"/>
          <w:szCs w:val="32"/>
          <w:rtl/>
          <w:lang w:val="en-US"/>
        </w:rPr>
      </w:pPr>
    </w:p>
    <w:p w14:paraId="07DBB45A" w14:textId="77777777" w:rsidR="00293885" w:rsidRDefault="00293885" w:rsidP="00293885">
      <w:pPr>
        <w:bidi/>
        <w:jc w:val="center"/>
        <w:rPr>
          <w:rFonts w:eastAsia="Calibri" w:cs="Calibri"/>
          <w:sz w:val="32"/>
          <w:szCs w:val="32"/>
          <w:rtl/>
          <w:lang w:val="en-US"/>
        </w:rPr>
      </w:pPr>
    </w:p>
    <w:p w14:paraId="6404B466" w14:textId="77777777" w:rsidR="00293885" w:rsidRDefault="00293885" w:rsidP="00293885">
      <w:pPr>
        <w:bidi/>
        <w:jc w:val="center"/>
        <w:rPr>
          <w:rFonts w:eastAsia="Calibri" w:cs="Calibri"/>
          <w:sz w:val="32"/>
          <w:szCs w:val="32"/>
          <w:rtl/>
          <w:lang w:val="en-US"/>
        </w:rPr>
      </w:pPr>
    </w:p>
    <w:p w14:paraId="27956FC6" w14:textId="77777777" w:rsidR="00293885" w:rsidRDefault="00293885" w:rsidP="00293885">
      <w:pPr>
        <w:bidi/>
        <w:jc w:val="center"/>
        <w:rPr>
          <w:rFonts w:eastAsia="Calibri" w:cs="Calibri"/>
          <w:sz w:val="32"/>
          <w:szCs w:val="32"/>
          <w:rtl/>
          <w:lang w:val="en-US"/>
        </w:rPr>
      </w:pPr>
    </w:p>
    <w:p w14:paraId="7391A507" w14:textId="77777777" w:rsidR="00293885" w:rsidRDefault="00293885" w:rsidP="00293885">
      <w:pPr>
        <w:bidi/>
        <w:jc w:val="center"/>
        <w:rPr>
          <w:rFonts w:eastAsia="Calibri" w:cs="Calibri"/>
          <w:sz w:val="32"/>
          <w:szCs w:val="32"/>
          <w:rtl/>
          <w:lang w:val="en-US"/>
        </w:rPr>
      </w:pPr>
    </w:p>
    <w:p w14:paraId="5030260D" w14:textId="77777777" w:rsidR="00293885" w:rsidRDefault="00293885" w:rsidP="00293885">
      <w:pPr>
        <w:bidi/>
        <w:jc w:val="center"/>
        <w:rPr>
          <w:rFonts w:eastAsia="Calibri" w:cs="Calibri"/>
          <w:sz w:val="32"/>
          <w:szCs w:val="32"/>
          <w:rtl/>
          <w:lang w:val="en-US"/>
        </w:rPr>
      </w:pPr>
    </w:p>
    <w:p w14:paraId="74DB8BA2" w14:textId="77777777" w:rsidR="00293885" w:rsidRDefault="00293885" w:rsidP="00293885">
      <w:pPr>
        <w:bidi/>
        <w:jc w:val="center"/>
        <w:rPr>
          <w:rFonts w:eastAsia="Calibri" w:cs="Calibri"/>
          <w:sz w:val="32"/>
          <w:szCs w:val="32"/>
          <w:rtl/>
          <w:lang w:val="en-US"/>
        </w:rPr>
      </w:pPr>
    </w:p>
    <w:p w14:paraId="7A163D56" w14:textId="77777777" w:rsidR="00293885" w:rsidRDefault="00293885" w:rsidP="00293885">
      <w:pPr>
        <w:bidi/>
        <w:jc w:val="center"/>
        <w:rPr>
          <w:rFonts w:eastAsia="Calibri" w:cs="Calibri"/>
          <w:sz w:val="32"/>
          <w:szCs w:val="32"/>
          <w:rtl/>
          <w:lang w:val="en-US"/>
        </w:rPr>
      </w:pPr>
    </w:p>
    <w:p w14:paraId="7253EC8F" w14:textId="77777777" w:rsidR="00293885" w:rsidRDefault="00293885" w:rsidP="00293885">
      <w:pPr>
        <w:bidi/>
        <w:jc w:val="center"/>
        <w:rPr>
          <w:rFonts w:eastAsia="Calibri" w:cs="Calibri"/>
          <w:sz w:val="32"/>
          <w:szCs w:val="32"/>
          <w:rtl/>
          <w:lang w:val="en-US"/>
        </w:rPr>
      </w:pPr>
    </w:p>
    <w:p w14:paraId="37DB0CE5" w14:textId="77777777" w:rsidR="00293885" w:rsidRDefault="00293885" w:rsidP="00293885">
      <w:pPr>
        <w:bidi/>
        <w:jc w:val="center"/>
        <w:rPr>
          <w:rFonts w:eastAsia="Calibri" w:cs="Calibri"/>
          <w:sz w:val="32"/>
          <w:szCs w:val="32"/>
          <w:rtl/>
          <w:lang w:val="en-US"/>
        </w:rPr>
      </w:pPr>
    </w:p>
    <w:p w14:paraId="780D13C6" w14:textId="77777777" w:rsidR="00293885" w:rsidRDefault="00293885" w:rsidP="00293885">
      <w:pPr>
        <w:bidi/>
        <w:jc w:val="center"/>
        <w:rPr>
          <w:rFonts w:eastAsia="Calibri" w:cs="Calibri"/>
          <w:sz w:val="32"/>
          <w:szCs w:val="32"/>
          <w:rtl/>
          <w:lang w:val="en-US"/>
        </w:rPr>
      </w:pPr>
    </w:p>
    <w:p w14:paraId="3BC883BA" w14:textId="77777777" w:rsidR="00293885" w:rsidRDefault="00293885" w:rsidP="00293885">
      <w:pPr>
        <w:bidi/>
        <w:jc w:val="center"/>
        <w:rPr>
          <w:rFonts w:eastAsia="Calibri" w:cs="Calibri"/>
          <w:sz w:val="32"/>
          <w:szCs w:val="32"/>
          <w:rtl/>
          <w:lang w:val="en-US"/>
        </w:rPr>
      </w:pPr>
    </w:p>
    <w:p w14:paraId="36B30113" w14:textId="77777777" w:rsidR="00293885" w:rsidRDefault="00293885" w:rsidP="00293885">
      <w:pPr>
        <w:bidi/>
        <w:jc w:val="center"/>
        <w:rPr>
          <w:rFonts w:eastAsia="Calibri" w:cs="Calibri"/>
          <w:sz w:val="32"/>
          <w:szCs w:val="32"/>
          <w:rtl/>
          <w:lang w:val="en-US"/>
        </w:rPr>
      </w:pPr>
    </w:p>
    <w:p w14:paraId="2EE981BF" w14:textId="77777777" w:rsidR="00293885" w:rsidRDefault="00293885" w:rsidP="00293885">
      <w:pPr>
        <w:bidi/>
        <w:jc w:val="center"/>
        <w:rPr>
          <w:rFonts w:eastAsia="Calibri" w:cs="Calibri"/>
          <w:sz w:val="32"/>
          <w:szCs w:val="32"/>
          <w:rtl/>
          <w:lang w:val="en-US"/>
        </w:rPr>
      </w:pPr>
    </w:p>
    <w:p w14:paraId="6B26EAE0" w14:textId="77777777" w:rsidR="00293885" w:rsidRDefault="00293885" w:rsidP="00293885">
      <w:pPr>
        <w:bidi/>
        <w:jc w:val="center"/>
        <w:rPr>
          <w:rFonts w:eastAsia="Calibri" w:cs="Calibri"/>
          <w:sz w:val="32"/>
          <w:szCs w:val="32"/>
          <w:rtl/>
          <w:lang w:val="en-US"/>
        </w:rPr>
      </w:pPr>
    </w:p>
    <w:p w14:paraId="2C4D551C" w14:textId="77777777" w:rsidR="00293885" w:rsidRDefault="00293885" w:rsidP="00293885">
      <w:pPr>
        <w:bidi/>
        <w:jc w:val="center"/>
        <w:rPr>
          <w:rFonts w:eastAsia="Calibri" w:cs="Calibri"/>
          <w:sz w:val="32"/>
          <w:szCs w:val="32"/>
          <w:rtl/>
          <w:lang w:val="en-US"/>
        </w:rPr>
      </w:pPr>
    </w:p>
    <w:p w14:paraId="381248B0" w14:textId="77777777" w:rsidR="00293885" w:rsidRDefault="00293885" w:rsidP="00293885">
      <w:pPr>
        <w:bidi/>
        <w:jc w:val="center"/>
        <w:rPr>
          <w:rFonts w:eastAsia="Calibri" w:cs="Calibri"/>
          <w:sz w:val="32"/>
          <w:szCs w:val="32"/>
          <w:rtl/>
          <w:lang w:val="en-US"/>
        </w:rPr>
      </w:pPr>
    </w:p>
    <w:p w14:paraId="25619B6A" w14:textId="77777777" w:rsidR="00293885" w:rsidRDefault="00293885" w:rsidP="00293885">
      <w:pPr>
        <w:bidi/>
        <w:jc w:val="center"/>
        <w:rPr>
          <w:rFonts w:eastAsia="Calibri" w:cs="Calibri"/>
          <w:sz w:val="32"/>
          <w:szCs w:val="32"/>
          <w:rtl/>
          <w:lang w:val="en-US"/>
        </w:rPr>
      </w:pPr>
    </w:p>
    <w:p w14:paraId="3420AD2D" w14:textId="77777777" w:rsidR="00293885" w:rsidRDefault="00293885" w:rsidP="00293885">
      <w:pPr>
        <w:bidi/>
        <w:jc w:val="center"/>
        <w:rPr>
          <w:rFonts w:eastAsia="Calibri" w:cs="Calibri"/>
          <w:sz w:val="32"/>
          <w:szCs w:val="32"/>
          <w:rtl/>
          <w:lang w:val="en-US"/>
        </w:rPr>
      </w:pPr>
    </w:p>
    <w:p w14:paraId="6F406AB3" w14:textId="77777777" w:rsidR="00293885" w:rsidRDefault="00293885" w:rsidP="00293885">
      <w:pPr>
        <w:bidi/>
        <w:jc w:val="center"/>
        <w:rPr>
          <w:rFonts w:eastAsia="Calibri" w:cs="Calibri"/>
          <w:sz w:val="32"/>
          <w:szCs w:val="32"/>
          <w:rtl/>
          <w:lang w:val="en-US"/>
        </w:rPr>
      </w:pPr>
    </w:p>
    <w:p w14:paraId="096D697F" w14:textId="77777777" w:rsidR="00293885" w:rsidRDefault="00293885" w:rsidP="00293885">
      <w:pPr>
        <w:bidi/>
        <w:jc w:val="center"/>
        <w:rPr>
          <w:rFonts w:eastAsia="Calibri" w:cs="Calibri"/>
          <w:sz w:val="32"/>
          <w:szCs w:val="32"/>
          <w:rtl/>
          <w:lang w:val="en-US"/>
        </w:rPr>
      </w:pPr>
    </w:p>
    <w:p w14:paraId="34B57CD4" w14:textId="77777777" w:rsidR="00293885" w:rsidRDefault="00293885" w:rsidP="00293885">
      <w:pPr>
        <w:bidi/>
        <w:jc w:val="center"/>
        <w:rPr>
          <w:rFonts w:eastAsia="Calibri" w:cstheme="minorHAnsi"/>
          <w:sz w:val="32"/>
          <w:szCs w:val="32"/>
          <w:rtl/>
          <w:lang w:val="en-US"/>
        </w:rPr>
      </w:pPr>
      <w:r w:rsidRPr="00293885">
        <w:rPr>
          <w:rFonts w:eastAsia="Calibri" w:cs="Calibri"/>
          <w:sz w:val="32"/>
          <w:szCs w:val="32"/>
          <w:rtl/>
          <w:lang w:val="en-US"/>
        </w:rPr>
        <w:lastRenderedPageBreak/>
        <w:t>اللَّيْلَةُ السَّادِسَةُ مِنْ مُحَرَّمَ الحَرَامِ</w:t>
      </w:r>
    </w:p>
    <w:p w14:paraId="27348B19" w14:textId="77777777" w:rsidR="00CF1E89" w:rsidRPr="004125A7" w:rsidRDefault="00CF1E89" w:rsidP="008003D2">
      <w:pPr>
        <w:pStyle w:val="Heading2Center"/>
        <w:rPr>
          <w:rFonts w:asciiTheme="minorHAnsi" w:hAnsiTheme="minorHAnsi" w:cstheme="minorHAnsi"/>
          <w:sz w:val="32"/>
          <w:rtl/>
          <w:lang w:bidi="fa-IR"/>
        </w:rPr>
      </w:pPr>
      <w:bookmarkStart w:id="1" w:name="_Toc4835667"/>
      <w:r w:rsidRPr="004125A7">
        <w:rPr>
          <w:rFonts w:asciiTheme="minorHAnsi" w:eastAsia="Calibri" w:hAnsiTheme="minorHAnsi" w:cstheme="minorHAnsi"/>
          <w:b w:val="0"/>
          <w:bCs w:val="0"/>
          <w:color w:val="auto"/>
          <w:sz w:val="32"/>
          <w:rtl/>
        </w:rPr>
        <w:t>مُصِيبَةُ الأَنْصَارِ</w:t>
      </w:r>
    </w:p>
    <w:p w14:paraId="0F0C039B" w14:textId="25C8FB13" w:rsidR="008003D2" w:rsidRPr="004125A7" w:rsidRDefault="008003D2" w:rsidP="008003D2">
      <w:pPr>
        <w:pStyle w:val="Heading2Center"/>
        <w:rPr>
          <w:rFonts w:asciiTheme="minorHAnsi" w:hAnsiTheme="minorHAnsi" w:cstheme="minorHAnsi"/>
          <w:sz w:val="32"/>
          <w:lang w:bidi="fa-IR"/>
        </w:rPr>
      </w:pPr>
      <w:r w:rsidRPr="004125A7">
        <w:rPr>
          <w:rFonts w:asciiTheme="minorHAnsi" w:hAnsiTheme="minorHAnsi" w:cstheme="minorHAnsi"/>
          <w:sz w:val="32"/>
          <w:rtl/>
          <w:lang w:bidi="fa-IR"/>
        </w:rPr>
        <w:t>القصيدة: للسيد رضا الهندي الموسوي النجفي</w:t>
      </w:r>
      <w:bookmarkEnd w:id="1"/>
    </w:p>
    <w:p w14:paraId="5AF31C16" w14:textId="77777777" w:rsidR="008003D2" w:rsidRPr="004125A7" w:rsidRDefault="008003D2" w:rsidP="008003D2">
      <w:pPr>
        <w:pStyle w:val="Heading2Center"/>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75"/>
        <w:gridCol w:w="274"/>
        <w:gridCol w:w="3629"/>
      </w:tblGrid>
      <w:tr w:rsidR="008003D2" w:rsidRPr="004125A7" w14:paraId="0AADB98F" w14:textId="77777777" w:rsidTr="00903EC4">
        <w:trPr>
          <w:trHeight w:val="350"/>
        </w:trPr>
        <w:tc>
          <w:tcPr>
            <w:tcW w:w="3920" w:type="dxa"/>
            <w:shd w:val="clear" w:color="auto" w:fill="auto"/>
          </w:tcPr>
          <w:p w14:paraId="3B895C79"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كيف يصحو بما تقول اللواحي</w:t>
            </w:r>
            <w:r w:rsidRPr="004125A7">
              <w:rPr>
                <w:rStyle w:val="libPoemTiniChar"/>
                <w:rFonts w:asciiTheme="minorHAnsi" w:hAnsiTheme="minorHAnsi" w:cstheme="minorHAnsi"/>
                <w:sz w:val="32"/>
                <w:szCs w:val="32"/>
                <w:rtl/>
              </w:rPr>
              <w:br/>
              <w:t> </w:t>
            </w:r>
          </w:p>
        </w:tc>
        <w:tc>
          <w:tcPr>
            <w:tcW w:w="279" w:type="dxa"/>
            <w:shd w:val="clear" w:color="auto" w:fill="auto"/>
          </w:tcPr>
          <w:p w14:paraId="1FAD57B0" w14:textId="77777777" w:rsidR="008003D2" w:rsidRPr="004125A7" w:rsidRDefault="008003D2" w:rsidP="00903EC4">
            <w:pPr>
              <w:pStyle w:val="libPoem"/>
              <w:rPr>
                <w:rFonts w:asciiTheme="minorHAnsi" w:hAnsiTheme="minorHAnsi" w:cstheme="minorHAnsi"/>
                <w:sz w:val="32"/>
                <w:rtl/>
              </w:rPr>
            </w:pPr>
          </w:p>
        </w:tc>
        <w:tc>
          <w:tcPr>
            <w:tcW w:w="3881" w:type="dxa"/>
            <w:shd w:val="clear" w:color="auto" w:fill="auto"/>
          </w:tcPr>
          <w:p w14:paraId="5809CA96" w14:textId="32D4EC62"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 xml:space="preserve">من سقتْه الهمومُ </w:t>
            </w:r>
            <w:r w:rsidR="009618BA" w:rsidRPr="004125A7">
              <w:rPr>
                <w:rFonts w:asciiTheme="minorHAnsi" w:hAnsiTheme="minorHAnsi" w:cstheme="minorHAnsi"/>
                <w:sz w:val="32"/>
                <w:rtl/>
              </w:rPr>
              <w:t>أ</w:t>
            </w:r>
            <w:r w:rsidRPr="004125A7">
              <w:rPr>
                <w:rFonts w:asciiTheme="minorHAnsi" w:hAnsiTheme="minorHAnsi" w:cstheme="minorHAnsi"/>
                <w:sz w:val="32"/>
                <w:rtl/>
              </w:rPr>
              <w:t>نكدَ</w:t>
            </w:r>
            <w:r w:rsidR="009618BA" w:rsidRPr="004125A7">
              <w:rPr>
                <w:rFonts w:asciiTheme="minorHAnsi" w:hAnsiTheme="minorHAnsi" w:cstheme="minorHAnsi"/>
                <w:sz w:val="32"/>
                <w:rtl/>
              </w:rPr>
              <w:t xml:space="preserve"> </w:t>
            </w:r>
            <w:r w:rsidRPr="004125A7">
              <w:rPr>
                <w:rFonts w:asciiTheme="minorHAnsi" w:hAnsiTheme="minorHAnsi" w:cstheme="minorHAnsi"/>
                <w:sz w:val="32"/>
                <w:rtl/>
              </w:rPr>
              <w:t>راحِ</w:t>
            </w:r>
            <w:r w:rsidRPr="004125A7">
              <w:rPr>
                <w:rStyle w:val="libPoemTiniChar"/>
                <w:rFonts w:asciiTheme="minorHAnsi" w:hAnsiTheme="minorHAnsi" w:cstheme="minorHAnsi"/>
                <w:sz w:val="32"/>
                <w:szCs w:val="32"/>
                <w:rtl/>
              </w:rPr>
              <w:br/>
              <w:t> </w:t>
            </w:r>
          </w:p>
        </w:tc>
      </w:tr>
      <w:tr w:rsidR="008003D2" w:rsidRPr="004125A7" w14:paraId="46A689F6" w14:textId="77777777" w:rsidTr="00903EC4">
        <w:trPr>
          <w:trHeight w:val="350"/>
        </w:trPr>
        <w:tc>
          <w:tcPr>
            <w:tcW w:w="3920" w:type="dxa"/>
          </w:tcPr>
          <w:p w14:paraId="45B446FD"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كيف تُهنيني الحياةُ وقلبي</w:t>
            </w:r>
            <w:r w:rsidRPr="004125A7">
              <w:rPr>
                <w:rStyle w:val="libPoemTiniChar"/>
                <w:rFonts w:asciiTheme="minorHAnsi" w:hAnsiTheme="minorHAnsi" w:cstheme="minorHAnsi"/>
                <w:sz w:val="32"/>
                <w:szCs w:val="32"/>
                <w:rtl/>
              </w:rPr>
              <w:br/>
              <w:t> </w:t>
            </w:r>
          </w:p>
        </w:tc>
        <w:tc>
          <w:tcPr>
            <w:tcW w:w="279" w:type="dxa"/>
          </w:tcPr>
          <w:p w14:paraId="30143FE9" w14:textId="77777777" w:rsidR="008003D2" w:rsidRPr="004125A7" w:rsidRDefault="008003D2" w:rsidP="00903EC4">
            <w:pPr>
              <w:pStyle w:val="libPoem"/>
              <w:rPr>
                <w:rFonts w:asciiTheme="minorHAnsi" w:hAnsiTheme="minorHAnsi" w:cstheme="minorHAnsi"/>
                <w:sz w:val="32"/>
                <w:rtl/>
              </w:rPr>
            </w:pPr>
          </w:p>
        </w:tc>
        <w:tc>
          <w:tcPr>
            <w:tcW w:w="3881" w:type="dxa"/>
          </w:tcPr>
          <w:p w14:paraId="13E4ABFB"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بعد قتلى الطفوف دامي الجراح</w:t>
            </w:r>
            <w:r w:rsidRPr="004125A7">
              <w:rPr>
                <w:rStyle w:val="libPoemTiniChar"/>
                <w:rFonts w:asciiTheme="minorHAnsi" w:hAnsiTheme="minorHAnsi" w:cstheme="minorHAnsi"/>
                <w:sz w:val="32"/>
                <w:szCs w:val="32"/>
                <w:rtl/>
              </w:rPr>
              <w:br/>
              <w:t> </w:t>
            </w:r>
          </w:p>
        </w:tc>
      </w:tr>
      <w:tr w:rsidR="008003D2" w:rsidRPr="004125A7" w14:paraId="7D49C142" w14:textId="77777777" w:rsidTr="00903EC4">
        <w:trPr>
          <w:trHeight w:val="350"/>
        </w:trPr>
        <w:tc>
          <w:tcPr>
            <w:tcW w:w="3920" w:type="dxa"/>
          </w:tcPr>
          <w:p w14:paraId="7E076AAB"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بأبي من شَرَوا لقاءَ حسينٍ</w:t>
            </w:r>
            <w:r w:rsidRPr="004125A7">
              <w:rPr>
                <w:rStyle w:val="libPoemTiniChar"/>
                <w:rFonts w:asciiTheme="minorHAnsi" w:hAnsiTheme="minorHAnsi" w:cstheme="minorHAnsi"/>
                <w:sz w:val="32"/>
                <w:szCs w:val="32"/>
                <w:rtl/>
              </w:rPr>
              <w:br/>
              <w:t> </w:t>
            </w:r>
          </w:p>
        </w:tc>
        <w:tc>
          <w:tcPr>
            <w:tcW w:w="279" w:type="dxa"/>
          </w:tcPr>
          <w:p w14:paraId="7D942D2F" w14:textId="77777777" w:rsidR="008003D2" w:rsidRPr="004125A7" w:rsidRDefault="008003D2" w:rsidP="00903EC4">
            <w:pPr>
              <w:pStyle w:val="libPoem"/>
              <w:rPr>
                <w:rFonts w:asciiTheme="minorHAnsi" w:hAnsiTheme="minorHAnsi" w:cstheme="minorHAnsi"/>
                <w:sz w:val="32"/>
                <w:rtl/>
              </w:rPr>
            </w:pPr>
          </w:p>
        </w:tc>
        <w:tc>
          <w:tcPr>
            <w:tcW w:w="3881" w:type="dxa"/>
          </w:tcPr>
          <w:p w14:paraId="38966913"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بفراقِ النفوسِ والأرواح</w:t>
            </w:r>
            <w:r w:rsidRPr="004125A7">
              <w:rPr>
                <w:rStyle w:val="libPoemTiniChar"/>
                <w:rFonts w:asciiTheme="minorHAnsi" w:hAnsiTheme="minorHAnsi" w:cstheme="minorHAnsi"/>
                <w:sz w:val="32"/>
                <w:szCs w:val="32"/>
                <w:rtl/>
              </w:rPr>
              <w:br/>
              <w:t> </w:t>
            </w:r>
          </w:p>
        </w:tc>
      </w:tr>
      <w:tr w:rsidR="008003D2" w:rsidRPr="004125A7" w14:paraId="5E3B53E5" w14:textId="77777777" w:rsidTr="00903EC4">
        <w:trPr>
          <w:trHeight w:val="350"/>
        </w:trPr>
        <w:tc>
          <w:tcPr>
            <w:tcW w:w="3920" w:type="dxa"/>
          </w:tcPr>
          <w:p w14:paraId="11880C7F"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وقفوا يدرؤون سمرَ العوالي</w:t>
            </w:r>
            <w:r w:rsidRPr="004125A7">
              <w:rPr>
                <w:rStyle w:val="libPoemTiniChar"/>
                <w:rFonts w:asciiTheme="minorHAnsi" w:hAnsiTheme="minorHAnsi" w:cstheme="minorHAnsi"/>
                <w:sz w:val="32"/>
                <w:szCs w:val="32"/>
                <w:rtl/>
              </w:rPr>
              <w:br/>
              <w:t> </w:t>
            </w:r>
          </w:p>
        </w:tc>
        <w:tc>
          <w:tcPr>
            <w:tcW w:w="279" w:type="dxa"/>
          </w:tcPr>
          <w:p w14:paraId="2B542002" w14:textId="77777777" w:rsidR="008003D2" w:rsidRPr="004125A7" w:rsidRDefault="008003D2" w:rsidP="00903EC4">
            <w:pPr>
              <w:pStyle w:val="libPoem"/>
              <w:rPr>
                <w:rFonts w:asciiTheme="minorHAnsi" w:hAnsiTheme="minorHAnsi" w:cstheme="minorHAnsi"/>
                <w:sz w:val="32"/>
                <w:rtl/>
              </w:rPr>
            </w:pPr>
          </w:p>
        </w:tc>
        <w:tc>
          <w:tcPr>
            <w:tcW w:w="3881" w:type="dxa"/>
          </w:tcPr>
          <w:p w14:paraId="555CA539"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عنه والنبلَ وقفةَ الأشباح</w:t>
            </w:r>
            <w:r w:rsidRPr="004125A7">
              <w:rPr>
                <w:rStyle w:val="libPoemTiniChar"/>
                <w:rFonts w:asciiTheme="minorHAnsi" w:hAnsiTheme="minorHAnsi" w:cstheme="minorHAnsi"/>
                <w:sz w:val="32"/>
                <w:szCs w:val="32"/>
                <w:rtl/>
              </w:rPr>
              <w:br/>
              <w:t> </w:t>
            </w:r>
          </w:p>
        </w:tc>
      </w:tr>
      <w:tr w:rsidR="008003D2" w:rsidRPr="004125A7" w14:paraId="73DDF7E0" w14:textId="77777777" w:rsidTr="00903EC4">
        <w:trPr>
          <w:trHeight w:val="350"/>
        </w:trPr>
        <w:tc>
          <w:tcPr>
            <w:tcW w:w="3920" w:type="dxa"/>
          </w:tcPr>
          <w:p w14:paraId="250E7061"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فوقوه بيضَ الظبا بالنحورِ الـ</w:t>
            </w:r>
            <w:r w:rsidRPr="004125A7">
              <w:rPr>
                <w:rStyle w:val="libPoemTiniChar"/>
                <w:rFonts w:asciiTheme="minorHAnsi" w:hAnsiTheme="minorHAnsi" w:cstheme="minorHAnsi"/>
                <w:sz w:val="32"/>
                <w:szCs w:val="32"/>
                <w:rtl/>
              </w:rPr>
              <w:br/>
              <w:t> </w:t>
            </w:r>
          </w:p>
        </w:tc>
        <w:tc>
          <w:tcPr>
            <w:tcW w:w="279" w:type="dxa"/>
          </w:tcPr>
          <w:p w14:paraId="35F9FA34" w14:textId="77777777" w:rsidR="008003D2" w:rsidRPr="004125A7" w:rsidRDefault="008003D2" w:rsidP="00903EC4">
            <w:pPr>
              <w:pStyle w:val="libPoem"/>
              <w:rPr>
                <w:rFonts w:asciiTheme="minorHAnsi" w:hAnsiTheme="minorHAnsi" w:cstheme="minorHAnsi"/>
                <w:sz w:val="32"/>
                <w:rtl/>
              </w:rPr>
            </w:pPr>
          </w:p>
        </w:tc>
        <w:tc>
          <w:tcPr>
            <w:tcW w:w="3881" w:type="dxa"/>
          </w:tcPr>
          <w:p w14:paraId="520062DF"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ـبيضِ والنبلَ بالوجوهِ الصباح</w:t>
            </w:r>
            <w:r w:rsidRPr="004125A7">
              <w:rPr>
                <w:rStyle w:val="libPoemTiniChar"/>
                <w:rFonts w:asciiTheme="minorHAnsi" w:hAnsiTheme="minorHAnsi" w:cstheme="minorHAnsi"/>
                <w:sz w:val="32"/>
                <w:szCs w:val="32"/>
                <w:rtl/>
              </w:rPr>
              <w:br/>
              <w:t> </w:t>
            </w:r>
          </w:p>
        </w:tc>
      </w:tr>
      <w:tr w:rsidR="008003D2" w:rsidRPr="004125A7" w14:paraId="5B39F1EC" w14:textId="77777777" w:rsidTr="00903EC4">
        <w:tblPrEx>
          <w:tblLook w:val="04A0" w:firstRow="1" w:lastRow="0" w:firstColumn="1" w:lastColumn="0" w:noHBand="0" w:noVBand="1"/>
        </w:tblPrEx>
        <w:trPr>
          <w:trHeight w:val="350"/>
        </w:trPr>
        <w:tc>
          <w:tcPr>
            <w:tcW w:w="3920" w:type="dxa"/>
          </w:tcPr>
          <w:p w14:paraId="257B37AD"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فئةٌ إنْ تعاورَ النقعُ ليلا</w:t>
            </w:r>
            <w:r w:rsidRPr="004125A7">
              <w:rPr>
                <w:rStyle w:val="libPoemTiniChar"/>
                <w:rFonts w:asciiTheme="minorHAnsi" w:hAnsiTheme="minorHAnsi" w:cstheme="minorHAnsi"/>
                <w:sz w:val="32"/>
                <w:szCs w:val="32"/>
                <w:rtl/>
              </w:rPr>
              <w:br/>
              <w:t> </w:t>
            </w:r>
          </w:p>
        </w:tc>
        <w:tc>
          <w:tcPr>
            <w:tcW w:w="279" w:type="dxa"/>
          </w:tcPr>
          <w:p w14:paraId="03139F86" w14:textId="77777777" w:rsidR="008003D2" w:rsidRPr="004125A7" w:rsidRDefault="008003D2" w:rsidP="00903EC4">
            <w:pPr>
              <w:pStyle w:val="libPoem"/>
              <w:rPr>
                <w:rFonts w:asciiTheme="minorHAnsi" w:hAnsiTheme="minorHAnsi" w:cstheme="minorHAnsi"/>
                <w:sz w:val="32"/>
                <w:rtl/>
              </w:rPr>
            </w:pPr>
          </w:p>
        </w:tc>
        <w:tc>
          <w:tcPr>
            <w:tcW w:w="3881" w:type="dxa"/>
          </w:tcPr>
          <w:p w14:paraId="22DB8996"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أطلعوا في سماهُ شهبَ الرماح</w:t>
            </w:r>
            <w:r w:rsidRPr="004125A7">
              <w:rPr>
                <w:rStyle w:val="libPoemTiniChar"/>
                <w:rFonts w:asciiTheme="minorHAnsi" w:hAnsiTheme="minorHAnsi" w:cstheme="minorHAnsi"/>
                <w:sz w:val="32"/>
                <w:szCs w:val="32"/>
                <w:rtl/>
              </w:rPr>
              <w:br/>
              <w:t> </w:t>
            </w:r>
          </w:p>
        </w:tc>
      </w:tr>
      <w:tr w:rsidR="008003D2" w:rsidRPr="004125A7" w14:paraId="1E1DDA41" w14:textId="77777777" w:rsidTr="00903EC4">
        <w:tblPrEx>
          <w:tblLook w:val="04A0" w:firstRow="1" w:lastRow="0" w:firstColumn="1" w:lastColumn="0" w:noHBand="0" w:noVBand="1"/>
        </w:tblPrEx>
        <w:trPr>
          <w:trHeight w:val="350"/>
        </w:trPr>
        <w:tc>
          <w:tcPr>
            <w:tcW w:w="3920" w:type="dxa"/>
          </w:tcPr>
          <w:p w14:paraId="5902BE94"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وإذا غنّتِ السيوفُ وطافت</w:t>
            </w:r>
            <w:r w:rsidRPr="004125A7">
              <w:rPr>
                <w:rStyle w:val="libPoemTiniChar"/>
                <w:rFonts w:asciiTheme="minorHAnsi" w:hAnsiTheme="minorHAnsi" w:cstheme="minorHAnsi"/>
                <w:sz w:val="32"/>
                <w:szCs w:val="32"/>
                <w:rtl/>
              </w:rPr>
              <w:br/>
              <w:t> </w:t>
            </w:r>
          </w:p>
        </w:tc>
        <w:tc>
          <w:tcPr>
            <w:tcW w:w="279" w:type="dxa"/>
          </w:tcPr>
          <w:p w14:paraId="5956176B" w14:textId="77777777" w:rsidR="008003D2" w:rsidRPr="004125A7" w:rsidRDefault="008003D2" w:rsidP="00903EC4">
            <w:pPr>
              <w:pStyle w:val="libPoem"/>
              <w:rPr>
                <w:rFonts w:asciiTheme="minorHAnsi" w:hAnsiTheme="minorHAnsi" w:cstheme="minorHAnsi"/>
                <w:sz w:val="32"/>
                <w:rtl/>
              </w:rPr>
            </w:pPr>
          </w:p>
        </w:tc>
        <w:tc>
          <w:tcPr>
            <w:tcW w:w="3881" w:type="dxa"/>
          </w:tcPr>
          <w:p w14:paraId="56CD540A"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أكْؤُسُ الموتِ وانتشى كلُّ صاح</w:t>
            </w:r>
            <w:r w:rsidRPr="004125A7">
              <w:rPr>
                <w:rStyle w:val="libPoemTiniChar"/>
                <w:rFonts w:asciiTheme="minorHAnsi" w:hAnsiTheme="minorHAnsi" w:cstheme="minorHAnsi"/>
                <w:sz w:val="32"/>
                <w:szCs w:val="32"/>
                <w:rtl/>
              </w:rPr>
              <w:br/>
              <w:t> </w:t>
            </w:r>
          </w:p>
        </w:tc>
      </w:tr>
      <w:tr w:rsidR="008003D2" w:rsidRPr="004125A7" w14:paraId="6173605B" w14:textId="77777777" w:rsidTr="00903EC4">
        <w:tblPrEx>
          <w:tblLook w:val="04A0" w:firstRow="1" w:lastRow="0" w:firstColumn="1" w:lastColumn="0" w:noHBand="0" w:noVBand="1"/>
        </w:tblPrEx>
        <w:trPr>
          <w:trHeight w:val="350"/>
        </w:trPr>
        <w:tc>
          <w:tcPr>
            <w:tcW w:w="3920" w:type="dxa"/>
          </w:tcPr>
          <w:p w14:paraId="7A4AA230"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باعدوا بين قُربِهم والمواضي</w:t>
            </w:r>
            <w:r w:rsidRPr="004125A7">
              <w:rPr>
                <w:rStyle w:val="libPoemTiniChar"/>
                <w:rFonts w:asciiTheme="minorHAnsi" w:hAnsiTheme="minorHAnsi" w:cstheme="minorHAnsi"/>
                <w:sz w:val="32"/>
                <w:szCs w:val="32"/>
                <w:rtl/>
              </w:rPr>
              <w:br/>
              <w:t> </w:t>
            </w:r>
          </w:p>
        </w:tc>
        <w:tc>
          <w:tcPr>
            <w:tcW w:w="279" w:type="dxa"/>
          </w:tcPr>
          <w:p w14:paraId="1C3CFC95" w14:textId="77777777" w:rsidR="008003D2" w:rsidRPr="004125A7" w:rsidRDefault="008003D2" w:rsidP="00903EC4">
            <w:pPr>
              <w:pStyle w:val="libPoem"/>
              <w:rPr>
                <w:rFonts w:asciiTheme="minorHAnsi" w:hAnsiTheme="minorHAnsi" w:cstheme="minorHAnsi"/>
                <w:sz w:val="32"/>
                <w:rtl/>
              </w:rPr>
            </w:pPr>
          </w:p>
        </w:tc>
        <w:tc>
          <w:tcPr>
            <w:tcW w:w="3881" w:type="dxa"/>
          </w:tcPr>
          <w:p w14:paraId="6AB29E64"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وجسومِ الأعداءِ والأرواح</w:t>
            </w:r>
            <w:r w:rsidRPr="004125A7">
              <w:rPr>
                <w:rStyle w:val="libPoemTiniChar"/>
                <w:rFonts w:asciiTheme="minorHAnsi" w:hAnsiTheme="minorHAnsi" w:cstheme="minorHAnsi"/>
                <w:sz w:val="32"/>
                <w:szCs w:val="32"/>
                <w:rtl/>
              </w:rPr>
              <w:br/>
              <w:t> </w:t>
            </w:r>
          </w:p>
        </w:tc>
      </w:tr>
      <w:tr w:rsidR="008003D2" w:rsidRPr="004125A7" w14:paraId="30F41208" w14:textId="77777777" w:rsidTr="00903EC4">
        <w:tblPrEx>
          <w:tblLook w:val="04A0" w:firstRow="1" w:lastRow="0" w:firstColumn="1" w:lastColumn="0" w:noHBand="0" w:noVBand="1"/>
        </w:tblPrEx>
        <w:trPr>
          <w:trHeight w:val="350"/>
        </w:trPr>
        <w:tc>
          <w:tcPr>
            <w:tcW w:w="3920" w:type="dxa"/>
          </w:tcPr>
          <w:p w14:paraId="224470D5"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أدركوا بالحسين أكبرَ عيدٍ</w:t>
            </w:r>
            <w:r w:rsidRPr="004125A7">
              <w:rPr>
                <w:rStyle w:val="libPoemTiniChar"/>
                <w:rFonts w:asciiTheme="minorHAnsi" w:hAnsiTheme="minorHAnsi" w:cstheme="minorHAnsi"/>
                <w:sz w:val="32"/>
                <w:szCs w:val="32"/>
                <w:rtl/>
              </w:rPr>
              <w:br/>
              <w:t> </w:t>
            </w:r>
          </w:p>
        </w:tc>
        <w:tc>
          <w:tcPr>
            <w:tcW w:w="279" w:type="dxa"/>
          </w:tcPr>
          <w:p w14:paraId="36A952D4" w14:textId="77777777" w:rsidR="008003D2" w:rsidRPr="004125A7" w:rsidRDefault="008003D2" w:rsidP="00903EC4">
            <w:pPr>
              <w:pStyle w:val="libPoem"/>
              <w:rPr>
                <w:rFonts w:asciiTheme="minorHAnsi" w:hAnsiTheme="minorHAnsi" w:cstheme="minorHAnsi"/>
                <w:sz w:val="32"/>
                <w:rtl/>
              </w:rPr>
            </w:pPr>
          </w:p>
        </w:tc>
        <w:tc>
          <w:tcPr>
            <w:tcW w:w="3881" w:type="dxa"/>
          </w:tcPr>
          <w:p w14:paraId="18DB5261"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فغدوا في منى الطفوفِ أضاحي</w:t>
            </w:r>
            <w:r w:rsidRPr="004125A7">
              <w:rPr>
                <w:rStyle w:val="libPoemTiniChar"/>
                <w:rFonts w:asciiTheme="minorHAnsi" w:hAnsiTheme="minorHAnsi" w:cstheme="minorHAnsi"/>
                <w:sz w:val="32"/>
                <w:szCs w:val="32"/>
                <w:rtl/>
              </w:rPr>
              <w:br/>
              <w:t> </w:t>
            </w:r>
          </w:p>
        </w:tc>
      </w:tr>
      <w:tr w:rsidR="008003D2" w:rsidRPr="004125A7" w14:paraId="098073D2" w14:textId="77777777" w:rsidTr="00903EC4">
        <w:tblPrEx>
          <w:tblLook w:val="04A0" w:firstRow="1" w:lastRow="0" w:firstColumn="1" w:lastColumn="0" w:noHBand="0" w:noVBand="1"/>
        </w:tblPrEx>
        <w:trPr>
          <w:trHeight w:val="350"/>
        </w:trPr>
        <w:tc>
          <w:tcPr>
            <w:tcW w:w="3920" w:type="dxa"/>
          </w:tcPr>
          <w:p w14:paraId="1E6478A0"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بأبي الواردونَ حوضَ المنايا</w:t>
            </w:r>
            <w:r w:rsidRPr="004125A7">
              <w:rPr>
                <w:rStyle w:val="libPoemTiniChar"/>
                <w:rFonts w:asciiTheme="minorHAnsi" w:hAnsiTheme="minorHAnsi" w:cstheme="minorHAnsi"/>
                <w:sz w:val="32"/>
                <w:szCs w:val="32"/>
                <w:rtl/>
              </w:rPr>
              <w:br/>
              <w:t> </w:t>
            </w:r>
          </w:p>
        </w:tc>
        <w:tc>
          <w:tcPr>
            <w:tcW w:w="279" w:type="dxa"/>
          </w:tcPr>
          <w:p w14:paraId="0F74630D" w14:textId="77777777" w:rsidR="008003D2" w:rsidRPr="004125A7" w:rsidRDefault="008003D2" w:rsidP="00903EC4">
            <w:pPr>
              <w:pStyle w:val="libPoem"/>
              <w:rPr>
                <w:rFonts w:asciiTheme="minorHAnsi" w:hAnsiTheme="minorHAnsi" w:cstheme="minorHAnsi"/>
                <w:sz w:val="32"/>
                <w:rtl/>
              </w:rPr>
            </w:pPr>
          </w:p>
        </w:tc>
        <w:tc>
          <w:tcPr>
            <w:tcW w:w="3881" w:type="dxa"/>
          </w:tcPr>
          <w:p w14:paraId="7F08A3CA"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يوم ذِيدوا عن الفرات المباح</w:t>
            </w:r>
            <w:r w:rsidRPr="004125A7">
              <w:rPr>
                <w:rStyle w:val="libPoemTiniChar"/>
                <w:rFonts w:asciiTheme="minorHAnsi" w:hAnsiTheme="minorHAnsi" w:cstheme="minorHAnsi"/>
                <w:sz w:val="32"/>
                <w:szCs w:val="32"/>
                <w:rtl/>
              </w:rPr>
              <w:br/>
              <w:t> </w:t>
            </w:r>
          </w:p>
        </w:tc>
      </w:tr>
      <w:tr w:rsidR="00AE54A1" w:rsidRPr="004125A7" w14:paraId="01309165" w14:textId="77777777" w:rsidTr="00903EC4">
        <w:tblPrEx>
          <w:tblLook w:val="04A0" w:firstRow="1" w:lastRow="0" w:firstColumn="1" w:lastColumn="0" w:noHBand="0" w:noVBand="1"/>
        </w:tblPrEx>
        <w:trPr>
          <w:trHeight w:val="350"/>
        </w:trPr>
        <w:tc>
          <w:tcPr>
            <w:tcW w:w="3920" w:type="dxa"/>
          </w:tcPr>
          <w:p w14:paraId="1FE80773" w14:textId="77777777" w:rsidR="008003D2" w:rsidRPr="004125A7" w:rsidRDefault="008003D2" w:rsidP="00903EC4">
            <w:pPr>
              <w:pStyle w:val="libPoem"/>
              <w:rPr>
                <w:rFonts w:asciiTheme="minorHAnsi" w:hAnsiTheme="minorHAnsi" w:cstheme="minorHAnsi"/>
                <w:sz w:val="32"/>
              </w:rPr>
            </w:pPr>
            <w:r w:rsidRPr="004125A7">
              <w:rPr>
                <w:rFonts w:asciiTheme="minorHAnsi" w:hAnsiTheme="minorHAnsi" w:cstheme="minorHAnsi"/>
                <w:sz w:val="32"/>
                <w:rtl/>
              </w:rPr>
              <w:t>بأبي اللابسونَ حمرَ الثيابِ</w:t>
            </w:r>
            <w:r w:rsidRPr="004125A7">
              <w:rPr>
                <w:rStyle w:val="libPoemTiniChar"/>
                <w:rFonts w:asciiTheme="minorHAnsi" w:hAnsiTheme="minorHAnsi" w:cstheme="minorHAnsi"/>
                <w:sz w:val="32"/>
                <w:szCs w:val="32"/>
                <w:rtl/>
              </w:rPr>
              <w:br/>
              <w:t> </w:t>
            </w:r>
          </w:p>
        </w:tc>
        <w:tc>
          <w:tcPr>
            <w:tcW w:w="279" w:type="dxa"/>
          </w:tcPr>
          <w:p w14:paraId="2372772F" w14:textId="77777777" w:rsidR="008003D2" w:rsidRPr="004125A7" w:rsidRDefault="008003D2" w:rsidP="00903EC4">
            <w:pPr>
              <w:pStyle w:val="libPoem"/>
              <w:rPr>
                <w:rFonts w:asciiTheme="minorHAnsi" w:hAnsiTheme="minorHAnsi" w:cstheme="minorHAnsi"/>
                <w:sz w:val="32"/>
                <w:rtl/>
              </w:rPr>
            </w:pPr>
          </w:p>
        </w:tc>
        <w:tc>
          <w:tcPr>
            <w:tcW w:w="3881" w:type="dxa"/>
          </w:tcPr>
          <w:p w14:paraId="79530696" w14:textId="77777777" w:rsidR="00AE54A1" w:rsidRPr="004125A7" w:rsidRDefault="008003D2" w:rsidP="00F54BD9">
            <w:pPr>
              <w:pStyle w:val="libPoem"/>
              <w:rPr>
                <w:rFonts w:asciiTheme="minorHAnsi" w:hAnsiTheme="minorHAnsi" w:cstheme="minorHAnsi"/>
                <w:sz w:val="32"/>
              </w:rPr>
            </w:pPr>
            <w:r w:rsidRPr="004125A7">
              <w:rPr>
                <w:rFonts w:asciiTheme="minorHAnsi" w:hAnsiTheme="minorHAnsi" w:cstheme="minorHAnsi"/>
                <w:sz w:val="32"/>
                <w:rtl/>
              </w:rPr>
              <w:t>طرزتهنَّ سافياتُ الرياح</w:t>
            </w:r>
            <w:r w:rsidRPr="004125A7">
              <w:rPr>
                <w:rStyle w:val="libFootnotenumChar"/>
                <w:rFonts w:asciiTheme="minorHAnsi" w:hAnsiTheme="minorHAnsi" w:cstheme="minorHAnsi"/>
                <w:sz w:val="32"/>
                <w:szCs w:val="32"/>
                <w:rtl/>
              </w:rPr>
              <w:t>(</w:t>
            </w:r>
            <w:r w:rsidR="00AE54A1" w:rsidRPr="004125A7">
              <w:rPr>
                <w:rStyle w:val="Slutkommentarsreferens"/>
                <w:rFonts w:asciiTheme="minorHAnsi" w:hAnsiTheme="minorHAnsi" w:cstheme="minorHAnsi"/>
                <w:color w:val="C00000"/>
                <w:sz w:val="32"/>
                <w:rtl/>
              </w:rPr>
              <w:endnoteReference w:id="1"/>
            </w:r>
            <w:r w:rsidR="00AE54A1" w:rsidRPr="004125A7">
              <w:rPr>
                <w:rStyle w:val="libFootnotenumChar"/>
                <w:rFonts w:asciiTheme="minorHAnsi" w:hAnsiTheme="minorHAnsi" w:cstheme="minorHAnsi"/>
                <w:sz w:val="32"/>
                <w:szCs w:val="32"/>
                <w:rtl/>
              </w:rPr>
              <w:t>)</w:t>
            </w:r>
            <w:r w:rsidR="00AE54A1" w:rsidRPr="004125A7">
              <w:rPr>
                <w:rStyle w:val="libPoemTiniChar"/>
                <w:rFonts w:asciiTheme="minorHAnsi" w:hAnsiTheme="minorHAnsi" w:cstheme="minorHAnsi"/>
                <w:sz w:val="32"/>
                <w:szCs w:val="32"/>
                <w:rtl/>
              </w:rPr>
              <w:br/>
              <w:t> </w:t>
            </w:r>
          </w:p>
        </w:tc>
      </w:tr>
    </w:tbl>
    <w:p w14:paraId="3F468E8E" w14:textId="77777777" w:rsidR="00AE54A1" w:rsidRPr="004125A7" w:rsidRDefault="00AE54A1" w:rsidP="008003D2">
      <w:pPr>
        <w:pStyle w:val="libBold1"/>
        <w:rPr>
          <w:rFonts w:asciiTheme="minorHAnsi" w:hAnsiTheme="minorHAnsi" w:cstheme="minorHAnsi"/>
          <w:sz w:val="32"/>
          <w:lang w:bidi="fa-IR"/>
        </w:rPr>
      </w:pPr>
      <w:r w:rsidRPr="004125A7">
        <w:rPr>
          <w:rFonts w:asciiTheme="minorHAnsi" w:hAnsiTheme="minorHAnsi" w:cstheme="minorHAnsi"/>
          <w:sz w:val="32"/>
          <w:rtl/>
          <w:lang w:bidi="fa-IR"/>
        </w:rPr>
        <w:t>(موشح)</w:t>
      </w:r>
    </w:p>
    <w:tbl>
      <w:tblPr>
        <w:tblStyle w:val="Tabellrutnt"/>
        <w:bidiVisual/>
        <w:tblW w:w="4562" w:type="pct"/>
        <w:tblInd w:w="384" w:type="dxa"/>
        <w:tblLook w:val="01E0" w:firstRow="1" w:lastRow="1" w:firstColumn="1" w:lastColumn="1" w:noHBand="0" w:noVBand="0"/>
      </w:tblPr>
      <w:tblGrid>
        <w:gridCol w:w="3666"/>
        <w:gridCol w:w="16"/>
        <w:gridCol w:w="266"/>
        <w:gridCol w:w="8"/>
        <w:gridCol w:w="3622"/>
      </w:tblGrid>
      <w:tr w:rsidR="00AE54A1" w:rsidRPr="004125A7" w14:paraId="0220DB2B" w14:textId="77777777" w:rsidTr="00F54BD9">
        <w:trPr>
          <w:trHeight w:val="350"/>
        </w:trPr>
        <w:tc>
          <w:tcPr>
            <w:tcW w:w="3682" w:type="dxa"/>
            <w:gridSpan w:val="2"/>
            <w:shd w:val="clear" w:color="auto" w:fill="auto"/>
          </w:tcPr>
          <w:p w14:paraId="10D7C6A4"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هتف عباس اوحده او صار الجدال</w:t>
            </w:r>
            <w:r w:rsidRPr="004125A7">
              <w:rPr>
                <w:rStyle w:val="libPoemTiniChar"/>
                <w:rFonts w:asciiTheme="minorHAnsi" w:hAnsiTheme="minorHAnsi" w:cstheme="minorHAnsi"/>
                <w:sz w:val="32"/>
                <w:szCs w:val="32"/>
                <w:rtl/>
              </w:rPr>
              <w:br/>
              <w:t> </w:t>
            </w:r>
          </w:p>
        </w:tc>
        <w:tc>
          <w:tcPr>
            <w:tcW w:w="274" w:type="dxa"/>
            <w:gridSpan w:val="2"/>
            <w:shd w:val="clear" w:color="auto" w:fill="auto"/>
          </w:tcPr>
          <w:p w14:paraId="40EC337B" w14:textId="77777777" w:rsidR="00AE54A1" w:rsidRPr="004125A7" w:rsidRDefault="00AE54A1" w:rsidP="00903EC4">
            <w:pPr>
              <w:pStyle w:val="libPoem"/>
              <w:rPr>
                <w:rFonts w:asciiTheme="minorHAnsi" w:hAnsiTheme="minorHAnsi" w:cstheme="minorHAnsi"/>
                <w:sz w:val="32"/>
                <w:rtl/>
              </w:rPr>
            </w:pPr>
          </w:p>
        </w:tc>
        <w:tc>
          <w:tcPr>
            <w:tcW w:w="3622" w:type="dxa"/>
            <w:shd w:val="clear" w:color="auto" w:fill="auto"/>
          </w:tcPr>
          <w:p w14:paraId="407FCE79" w14:textId="0DA8C221"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وآل هاشم گالت اعلينه ال</w:t>
            </w:r>
            <w:r w:rsidR="00D506FA" w:rsidRPr="004125A7">
              <w:rPr>
                <w:rFonts w:asciiTheme="minorHAnsi" w:hAnsiTheme="minorHAnsi" w:cstheme="minorHAnsi"/>
                <w:sz w:val="32"/>
                <w:rtl/>
              </w:rPr>
              <w:t>نز</w:t>
            </w:r>
            <w:r w:rsidRPr="004125A7">
              <w:rPr>
                <w:rFonts w:asciiTheme="minorHAnsi" w:hAnsiTheme="minorHAnsi" w:cstheme="minorHAnsi"/>
                <w:sz w:val="32"/>
                <w:rtl/>
              </w:rPr>
              <w:t>ال</w:t>
            </w:r>
            <w:r w:rsidRPr="004125A7">
              <w:rPr>
                <w:rStyle w:val="libPoemTiniChar"/>
                <w:rFonts w:asciiTheme="minorHAnsi" w:hAnsiTheme="minorHAnsi" w:cstheme="minorHAnsi"/>
                <w:sz w:val="32"/>
                <w:szCs w:val="32"/>
                <w:rtl/>
              </w:rPr>
              <w:br/>
              <w:t> </w:t>
            </w:r>
          </w:p>
        </w:tc>
      </w:tr>
      <w:tr w:rsidR="00AE54A1" w:rsidRPr="004125A7" w14:paraId="11044BAB" w14:textId="77777777" w:rsidTr="00F54BD9">
        <w:trPr>
          <w:trHeight w:val="350"/>
        </w:trPr>
        <w:tc>
          <w:tcPr>
            <w:tcW w:w="3682" w:type="dxa"/>
            <w:gridSpan w:val="2"/>
          </w:tcPr>
          <w:p w14:paraId="4184A09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والأصحاب اتناخت او گالت محال</w:t>
            </w:r>
            <w:r w:rsidRPr="004125A7">
              <w:rPr>
                <w:rStyle w:val="libPoemTiniChar"/>
                <w:rFonts w:asciiTheme="minorHAnsi" w:hAnsiTheme="minorHAnsi" w:cstheme="minorHAnsi"/>
                <w:sz w:val="32"/>
                <w:szCs w:val="32"/>
                <w:rtl/>
              </w:rPr>
              <w:br/>
              <w:t> </w:t>
            </w:r>
          </w:p>
        </w:tc>
        <w:tc>
          <w:tcPr>
            <w:tcW w:w="274" w:type="dxa"/>
            <w:gridSpan w:val="2"/>
          </w:tcPr>
          <w:p w14:paraId="18129662" w14:textId="77777777" w:rsidR="00AE54A1" w:rsidRPr="004125A7" w:rsidRDefault="00AE54A1" w:rsidP="00903EC4">
            <w:pPr>
              <w:pStyle w:val="libPoem"/>
              <w:rPr>
                <w:rFonts w:asciiTheme="minorHAnsi" w:hAnsiTheme="minorHAnsi" w:cstheme="minorHAnsi"/>
                <w:sz w:val="32"/>
                <w:rtl/>
              </w:rPr>
            </w:pPr>
          </w:p>
        </w:tc>
        <w:tc>
          <w:tcPr>
            <w:tcW w:w="3622" w:type="dxa"/>
          </w:tcPr>
          <w:p w14:paraId="1C1FF4F0"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بالنفوس احنه الذي نفديلها</w:t>
            </w:r>
            <w:r w:rsidRPr="004125A7">
              <w:rPr>
                <w:rStyle w:val="libPoemTiniChar"/>
                <w:rFonts w:asciiTheme="minorHAnsi" w:hAnsiTheme="minorHAnsi" w:cstheme="minorHAnsi"/>
                <w:sz w:val="32"/>
                <w:szCs w:val="32"/>
                <w:rtl/>
              </w:rPr>
              <w:br/>
              <w:t> </w:t>
            </w:r>
          </w:p>
        </w:tc>
      </w:tr>
      <w:tr w:rsidR="00AE54A1" w:rsidRPr="004125A7" w14:paraId="51A02699" w14:textId="77777777" w:rsidTr="00F54BD9">
        <w:trPr>
          <w:trHeight w:val="350"/>
        </w:trPr>
        <w:tc>
          <w:tcPr>
            <w:tcW w:w="3666" w:type="dxa"/>
            <w:shd w:val="clear" w:color="auto" w:fill="auto"/>
          </w:tcPr>
          <w:p w14:paraId="6CD7A69A"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اشبول حيدر گالت العز بالصگال</w:t>
            </w:r>
            <w:r w:rsidRPr="004125A7">
              <w:rPr>
                <w:rStyle w:val="libPoemTiniChar"/>
                <w:rFonts w:asciiTheme="minorHAnsi" w:hAnsiTheme="minorHAnsi" w:cstheme="minorHAnsi"/>
                <w:sz w:val="32"/>
                <w:szCs w:val="32"/>
                <w:rtl/>
              </w:rPr>
              <w:br/>
              <w:t> </w:t>
            </w:r>
          </w:p>
        </w:tc>
        <w:tc>
          <w:tcPr>
            <w:tcW w:w="282" w:type="dxa"/>
            <w:gridSpan w:val="2"/>
            <w:shd w:val="clear" w:color="auto" w:fill="auto"/>
          </w:tcPr>
          <w:p w14:paraId="281F46BA" w14:textId="77777777" w:rsidR="00AE54A1" w:rsidRPr="004125A7" w:rsidRDefault="00AE54A1" w:rsidP="00903EC4">
            <w:pPr>
              <w:pStyle w:val="libPoem"/>
              <w:rPr>
                <w:rFonts w:asciiTheme="minorHAnsi" w:hAnsiTheme="minorHAnsi" w:cstheme="minorHAnsi"/>
                <w:sz w:val="32"/>
                <w:rtl/>
              </w:rPr>
            </w:pPr>
          </w:p>
        </w:tc>
        <w:tc>
          <w:tcPr>
            <w:tcW w:w="3630" w:type="dxa"/>
            <w:gridSpan w:val="2"/>
            <w:shd w:val="clear" w:color="auto" w:fill="auto"/>
          </w:tcPr>
          <w:p w14:paraId="52E90CE2"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والأبطال ايهولها املاگه الأبطال</w:t>
            </w:r>
            <w:r w:rsidRPr="004125A7">
              <w:rPr>
                <w:rStyle w:val="libPoemTiniChar"/>
                <w:rFonts w:asciiTheme="minorHAnsi" w:hAnsiTheme="minorHAnsi" w:cstheme="minorHAnsi"/>
                <w:sz w:val="32"/>
                <w:szCs w:val="32"/>
                <w:rtl/>
              </w:rPr>
              <w:br/>
              <w:t> </w:t>
            </w:r>
          </w:p>
        </w:tc>
      </w:tr>
      <w:tr w:rsidR="00AE54A1" w:rsidRPr="004125A7" w14:paraId="2D1C0868" w14:textId="77777777" w:rsidTr="00F54BD9">
        <w:trPr>
          <w:trHeight w:val="350"/>
        </w:trPr>
        <w:tc>
          <w:tcPr>
            <w:tcW w:w="3666" w:type="dxa"/>
          </w:tcPr>
          <w:p w14:paraId="07F59606"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هاشم التنهض بالحمول الثگال</w:t>
            </w:r>
            <w:r w:rsidRPr="004125A7">
              <w:rPr>
                <w:rStyle w:val="libPoemTiniChar"/>
                <w:rFonts w:asciiTheme="minorHAnsi" w:hAnsiTheme="minorHAnsi" w:cstheme="minorHAnsi"/>
                <w:sz w:val="32"/>
                <w:szCs w:val="32"/>
                <w:rtl/>
              </w:rPr>
              <w:br/>
              <w:t> </w:t>
            </w:r>
          </w:p>
        </w:tc>
        <w:tc>
          <w:tcPr>
            <w:tcW w:w="282" w:type="dxa"/>
            <w:gridSpan w:val="2"/>
          </w:tcPr>
          <w:p w14:paraId="738920DE"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6EBEE9CB"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والكلافه اهل الكلافه اتشيلها</w:t>
            </w:r>
            <w:r w:rsidRPr="004125A7">
              <w:rPr>
                <w:rStyle w:val="libPoemTiniChar"/>
                <w:rFonts w:asciiTheme="minorHAnsi" w:hAnsiTheme="minorHAnsi" w:cstheme="minorHAnsi"/>
                <w:sz w:val="32"/>
                <w:szCs w:val="32"/>
                <w:rtl/>
              </w:rPr>
              <w:br/>
              <w:t> </w:t>
            </w:r>
          </w:p>
        </w:tc>
      </w:tr>
      <w:tr w:rsidR="00AE54A1" w:rsidRPr="004125A7" w14:paraId="2E9C5239" w14:textId="77777777" w:rsidTr="00F54BD9">
        <w:trPr>
          <w:trHeight w:val="350"/>
        </w:trPr>
        <w:tc>
          <w:tcPr>
            <w:tcW w:w="3666" w:type="dxa"/>
          </w:tcPr>
          <w:p w14:paraId="277B5AC5"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گالت الأنصار ذلَّة اعله الأنصار</w:t>
            </w:r>
            <w:r w:rsidRPr="004125A7">
              <w:rPr>
                <w:rStyle w:val="libPoemTiniChar"/>
                <w:rFonts w:asciiTheme="minorHAnsi" w:hAnsiTheme="minorHAnsi" w:cstheme="minorHAnsi"/>
                <w:sz w:val="32"/>
                <w:szCs w:val="32"/>
                <w:rtl/>
              </w:rPr>
              <w:br/>
              <w:t> </w:t>
            </w:r>
          </w:p>
        </w:tc>
        <w:tc>
          <w:tcPr>
            <w:tcW w:w="282" w:type="dxa"/>
            <w:gridSpan w:val="2"/>
          </w:tcPr>
          <w:p w14:paraId="4255FB01"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778B1B1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لو بدت هاشم نگص وانصير عار</w:t>
            </w:r>
            <w:r w:rsidRPr="004125A7">
              <w:rPr>
                <w:rStyle w:val="libPoemTiniChar"/>
                <w:rFonts w:asciiTheme="minorHAnsi" w:hAnsiTheme="minorHAnsi" w:cstheme="minorHAnsi"/>
                <w:sz w:val="32"/>
                <w:szCs w:val="32"/>
                <w:rtl/>
              </w:rPr>
              <w:br/>
              <w:t> </w:t>
            </w:r>
          </w:p>
        </w:tc>
      </w:tr>
      <w:tr w:rsidR="00AE54A1" w:rsidRPr="004125A7" w14:paraId="44C36DA0" w14:textId="77777777" w:rsidTr="00F54BD9">
        <w:trPr>
          <w:trHeight w:val="350"/>
        </w:trPr>
        <w:tc>
          <w:tcPr>
            <w:tcW w:w="3666" w:type="dxa"/>
          </w:tcPr>
          <w:p w14:paraId="3E0B2628"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ليش طلَّگنه النسه او عفنه الديار</w:t>
            </w:r>
            <w:r w:rsidRPr="004125A7">
              <w:rPr>
                <w:rStyle w:val="libPoemTiniChar"/>
                <w:rFonts w:asciiTheme="minorHAnsi" w:hAnsiTheme="minorHAnsi" w:cstheme="minorHAnsi"/>
                <w:sz w:val="32"/>
                <w:szCs w:val="32"/>
                <w:rtl/>
              </w:rPr>
              <w:br/>
              <w:t> </w:t>
            </w:r>
          </w:p>
        </w:tc>
        <w:tc>
          <w:tcPr>
            <w:tcW w:w="282" w:type="dxa"/>
            <w:gridSpan w:val="2"/>
          </w:tcPr>
          <w:p w14:paraId="4CC39104"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059F210C"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كون حگ أهل المجد نجريلها</w:t>
            </w:r>
            <w:r w:rsidRPr="004125A7">
              <w:rPr>
                <w:rStyle w:val="libPoemTiniChar"/>
                <w:rFonts w:asciiTheme="minorHAnsi" w:hAnsiTheme="minorHAnsi" w:cstheme="minorHAnsi"/>
                <w:sz w:val="32"/>
                <w:szCs w:val="32"/>
                <w:rtl/>
              </w:rPr>
              <w:br/>
              <w:t> </w:t>
            </w:r>
          </w:p>
        </w:tc>
      </w:tr>
      <w:tr w:rsidR="00AE54A1" w:rsidRPr="004125A7" w14:paraId="3F5C8B81" w14:textId="77777777" w:rsidTr="00F54BD9">
        <w:trPr>
          <w:trHeight w:val="350"/>
        </w:trPr>
        <w:tc>
          <w:tcPr>
            <w:tcW w:w="3666" w:type="dxa"/>
          </w:tcPr>
          <w:p w14:paraId="185169AC"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نجري حگ المرتضى او حگ البتول</w:t>
            </w:r>
            <w:r w:rsidRPr="004125A7">
              <w:rPr>
                <w:rStyle w:val="libPoemTiniChar"/>
                <w:rFonts w:asciiTheme="minorHAnsi" w:hAnsiTheme="minorHAnsi" w:cstheme="minorHAnsi"/>
                <w:sz w:val="32"/>
                <w:szCs w:val="32"/>
                <w:rtl/>
              </w:rPr>
              <w:br/>
              <w:t> </w:t>
            </w:r>
          </w:p>
        </w:tc>
        <w:tc>
          <w:tcPr>
            <w:tcW w:w="282" w:type="dxa"/>
            <w:gridSpan w:val="2"/>
          </w:tcPr>
          <w:p w14:paraId="064F9719"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3664429F"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اتجمعت شبّانها شيب او كهول</w:t>
            </w:r>
            <w:r w:rsidRPr="004125A7">
              <w:rPr>
                <w:rStyle w:val="libPoemTiniChar"/>
                <w:rFonts w:asciiTheme="minorHAnsi" w:hAnsiTheme="minorHAnsi" w:cstheme="minorHAnsi"/>
                <w:sz w:val="32"/>
                <w:szCs w:val="32"/>
                <w:rtl/>
              </w:rPr>
              <w:br/>
              <w:t> </w:t>
            </w:r>
          </w:p>
        </w:tc>
      </w:tr>
      <w:tr w:rsidR="00AE54A1" w:rsidRPr="004125A7" w14:paraId="1D0C9E0E" w14:textId="77777777" w:rsidTr="00F54BD9">
        <w:tblPrEx>
          <w:tblLook w:val="04A0" w:firstRow="1" w:lastRow="0" w:firstColumn="1" w:lastColumn="0" w:noHBand="0" w:noVBand="1"/>
        </w:tblPrEx>
        <w:trPr>
          <w:trHeight w:val="350"/>
        </w:trPr>
        <w:tc>
          <w:tcPr>
            <w:tcW w:w="3666" w:type="dxa"/>
          </w:tcPr>
          <w:p w14:paraId="5C60A11D"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او گالت الأنصار يحسين اشتگول</w:t>
            </w:r>
            <w:r w:rsidRPr="004125A7">
              <w:rPr>
                <w:rStyle w:val="libPoemTiniChar"/>
                <w:rFonts w:asciiTheme="minorHAnsi" w:hAnsiTheme="minorHAnsi" w:cstheme="minorHAnsi"/>
                <w:sz w:val="32"/>
                <w:szCs w:val="32"/>
                <w:rtl/>
              </w:rPr>
              <w:br/>
              <w:t> </w:t>
            </w:r>
          </w:p>
        </w:tc>
        <w:tc>
          <w:tcPr>
            <w:tcW w:w="282" w:type="dxa"/>
            <w:gridSpan w:val="2"/>
          </w:tcPr>
          <w:p w14:paraId="0211B9CB"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7D115591"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صحبتك يو هاشم التبديلها</w:t>
            </w:r>
            <w:r w:rsidRPr="004125A7">
              <w:rPr>
                <w:rStyle w:val="libPoemTiniChar"/>
                <w:rFonts w:asciiTheme="minorHAnsi" w:hAnsiTheme="minorHAnsi" w:cstheme="minorHAnsi"/>
                <w:sz w:val="32"/>
                <w:szCs w:val="32"/>
                <w:rtl/>
              </w:rPr>
              <w:br/>
              <w:t> </w:t>
            </w:r>
          </w:p>
        </w:tc>
      </w:tr>
      <w:tr w:rsidR="00AE54A1" w:rsidRPr="004125A7" w14:paraId="26FFFC8B" w14:textId="77777777" w:rsidTr="00F54BD9">
        <w:tblPrEx>
          <w:tblLook w:val="04A0" w:firstRow="1" w:lastRow="0" w:firstColumn="1" w:lastColumn="0" w:noHBand="0" w:noVBand="1"/>
        </w:tblPrEx>
        <w:trPr>
          <w:trHeight w:val="350"/>
        </w:trPr>
        <w:tc>
          <w:tcPr>
            <w:tcW w:w="3666" w:type="dxa"/>
          </w:tcPr>
          <w:p w14:paraId="08184BB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گال تبدي اصحابنا او سالت العين</w:t>
            </w:r>
            <w:r w:rsidRPr="004125A7">
              <w:rPr>
                <w:rStyle w:val="libPoemTiniChar"/>
                <w:rFonts w:asciiTheme="minorHAnsi" w:hAnsiTheme="minorHAnsi" w:cstheme="minorHAnsi"/>
                <w:sz w:val="32"/>
                <w:szCs w:val="32"/>
                <w:rtl/>
              </w:rPr>
              <w:br/>
              <w:t> </w:t>
            </w:r>
          </w:p>
        </w:tc>
        <w:tc>
          <w:tcPr>
            <w:tcW w:w="282" w:type="dxa"/>
            <w:gridSpan w:val="2"/>
          </w:tcPr>
          <w:p w14:paraId="271E6488"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54038B33"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او هز حبيب العلم عد وجه الحسين</w:t>
            </w:r>
            <w:r w:rsidRPr="004125A7">
              <w:rPr>
                <w:rStyle w:val="libPoemTiniChar"/>
                <w:rFonts w:asciiTheme="minorHAnsi" w:hAnsiTheme="minorHAnsi" w:cstheme="minorHAnsi"/>
                <w:sz w:val="32"/>
                <w:szCs w:val="32"/>
                <w:rtl/>
              </w:rPr>
              <w:br/>
              <w:t> </w:t>
            </w:r>
          </w:p>
        </w:tc>
      </w:tr>
      <w:tr w:rsidR="00AE54A1" w:rsidRPr="004125A7" w14:paraId="5819B961" w14:textId="77777777" w:rsidTr="00F54BD9">
        <w:tblPrEx>
          <w:tblLook w:val="04A0" w:firstRow="1" w:lastRow="0" w:firstColumn="1" w:lastColumn="0" w:noHBand="0" w:noVBand="1"/>
        </w:tblPrEx>
        <w:trPr>
          <w:trHeight w:val="350"/>
        </w:trPr>
        <w:tc>
          <w:tcPr>
            <w:tcW w:w="3666" w:type="dxa"/>
          </w:tcPr>
          <w:p w14:paraId="4588323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اليوم دون الدار وانشيِّد الدين</w:t>
            </w:r>
            <w:r w:rsidRPr="004125A7">
              <w:rPr>
                <w:rStyle w:val="libPoemTiniChar"/>
                <w:rFonts w:asciiTheme="minorHAnsi" w:hAnsiTheme="minorHAnsi" w:cstheme="minorHAnsi"/>
                <w:sz w:val="32"/>
                <w:szCs w:val="32"/>
                <w:rtl/>
              </w:rPr>
              <w:br/>
              <w:t> </w:t>
            </w:r>
          </w:p>
        </w:tc>
        <w:tc>
          <w:tcPr>
            <w:tcW w:w="282" w:type="dxa"/>
            <w:gridSpan w:val="2"/>
          </w:tcPr>
          <w:p w14:paraId="14FC54E2"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2F512C35"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اليوم الهموم العليك انزليها</w:t>
            </w:r>
            <w:r w:rsidRPr="004125A7">
              <w:rPr>
                <w:rStyle w:val="libPoemTiniChar"/>
                <w:rFonts w:asciiTheme="minorHAnsi" w:hAnsiTheme="minorHAnsi" w:cstheme="minorHAnsi"/>
                <w:sz w:val="32"/>
                <w:szCs w:val="32"/>
                <w:rtl/>
              </w:rPr>
              <w:br/>
              <w:t> </w:t>
            </w:r>
          </w:p>
        </w:tc>
      </w:tr>
      <w:tr w:rsidR="00AE54A1" w:rsidRPr="004125A7" w14:paraId="5E864C81" w14:textId="77777777" w:rsidTr="00F54BD9">
        <w:tblPrEx>
          <w:tblLook w:val="04A0" w:firstRow="1" w:lastRow="0" w:firstColumn="1" w:lastColumn="0" w:noHBand="0" w:noVBand="1"/>
        </w:tblPrEx>
        <w:trPr>
          <w:trHeight w:val="350"/>
        </w:trPr>
        <w:tc>
          <w:tcPr>
            <w:tcW w:w="3666" w:type="dxa"/>
          </w:tcPr>
          <w:p w14:paraId="6DE9AD0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انزيل كل همَّك او نسكن دورها</w:t>
            </w:r>
            <w:r w:rsidRPr="004125A7">
              <w:rPr>
                <w:rStyle w:val="libPoemTiniChar"/>
                <w:rFonts w:asciiTheme="minorHAnsi" w:hAnsiTheme="minorHAnsi" w:cstheme="minorHAnsi"/>
                <w:sz w:val="32"/>
                <w:szCs w:val="32"/>
                <w:rtl/>
              </w:rPr>
              <w:br/>
              <w:t> </w:t>
            </w:r>
          </w:p>
        </w:tc>
        <w:tc>
          <w:tcPr>
            <w:tcW w:w="282" w:type="dxa"/>
            <w:gridSpan w:val="2"/>
          </w:tcPr>
          <w:p w14:paraId="38A0E4BA"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0F738A1E"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او نورد الكوثر او نحضه ابحورها</w:t>
            </w:r>
            <w:r w:rsidRPr="004125A7">
              <w:rPr>
                <w:rStyle w:val="libPoemTiniChar"/>
                <w:rFonts w:asciiTheme="minorHAnsi" w:hAnsiTheme="minorHAnsi" w:cstheme="minorHAnsi"/>
                <w:sz w:val="32"/>
                <w:szCs w:val="32"/>
                <w:rtl/>
              </w:rPr>
              <w:br/>
              <w:t> </w:t>
            </w:r>
          </w:p>
        </w:tc>
      </w:tr>
      <w:tr w:rsidR="00AE54A1" w:rsidRPr="004125A7" w14:paraId="5BF97B54" w14:textId="77777777" w:rsidTr="00F54BD9">
        <w:tblPrEx>
          <w:tblLook w:val="04A0" w:firstRow="1" w:lastRow="0" w:firstColumn="1" w:lastColumn="0" w:noHBand="0" w:noVBand="1"/>
        </w:tblPrEx>
        <w:trPr>
          <w:trHeight w:val="350"/>
        </w:trPr>
        <w:tc>
          <w:tcPr>
            <w:tcW w:w="3666" w:type="dxa"/>
          </w:tcPr>
          <w:p w14:paraId="6131E620"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اتْهَبَه الكوفة اشما كثر مكثورها</w:t>
            </w:r>
            <w:r w:rsidRPr="004125A7">
              <w:rPr>
                <w:rStyle w:val="libPoemTiniChar"/>
                <w:rFonts w:asciiTheme="minorHAnsi" w:hAnsiTheme="minorHAnsi" w:cstheme="minorHAnsi"/>
                <w:sz w:val="32"/>
                <w:szCs w:val="32"/>
                <w:rtl/>
              </w:rPr>
              <w:br/>
              <w:t> </w:t>
            </w:r>
          </w:p>
        </w:tc>
        <w:tc>
          <w:tcPr>
            <w:tcW w:w="282" w:type="dxa"/>
            <w:gridSpan w:val="2"/>
          </w:tcPr>
          <w:p w14:paraId="52563DBA" w14:textId="77777777" w:rsidR="00AE54A1" w:rsidRPr="004125A7" w:rsidRDefault="00AE54A1" w:rsidP="00903EC4">
            <w:pPr>
              <w:pStyle w:val="libPoem"/>
              <w:rPr>
                <w:rFonts w:asciiTheme="minorHAnsi" w:hAnsiTheme="minorHAnsi" w:cstheme="minorHAnsi"/>
                <w:sz w:val="32"/>
                <w:rtl/>
              </w:rPr>
            </w:pPr>
          </w:p>
        </w:tc>
        <w:tc>
          <w:tcPr>
            <w:tcW w:w="3630" w:type="dxa"/>
            <w:gridSpan w:val="2"/>
          </w:tcPr>
          <w:p w14:paraId="518AFC2F"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بالسيوف الماضيات انشيلها</w:t>
            </w:r>
            <w:r w:rsidRPr="004125A7">
              <w:rPr>
                <w:rStyle w:val="libPoemTiniChar"/>
                <w:rFonts w:asciiTheme="minorHAnsi" w:hAnsiTheme="minorHAnsi" w:cstheme="minorHAnsi"/>
                <w:sz w:val="32"/>
                <w:szCs w:val="32"/>
                <w:rtl/>
              </w:rPr>
              <w:br/>
              <w:t> </w:t>
            </w:r>
          </w:p>
        </w:tc>
      </w:tr>
    </w:tbl>
    <w:p w14:paraId="0CFD20B5" w14:textId="77777777" w:rsidR="00AE54A1" w:rsidRPr="004125A7" w:rsidRDefault="00AE54A1" w:rsidP="008003D2">
      <w:pPr>
        <w:pStyle w:val="libBold1"/>
        <w:rPr>
          <w:rFonts w:asciiTheme="minorHAnsi" w:hAnsiTheme="minorHAnsi" w:cstheme="minorHAnsi"/>
          <w:sz w:val="32"/>
          <w:lang w:bidi="fa-IR"/>
        </w:rPr>
      </w:pPr>
      <w:r w:rsidRPr="004125A7">
        <w:rPr>
          <w:rFonts w:asciiTheme="minorHAnsi" w:hAnsiTheme="minorHAnsi" w:cstheme="minorHAnsi"/>
          <w:sz w:val="32"/>
          <w:rtl/>
          <w:lang w:bidi="fa-IR"/>
        </w:rPr>
        <w:t>(أبوذية)</w:t>
      </w:r>
    </w:p>
    <w:tbl>
      <w:tblPr>
        <w:tblStyle w:val="Tabellrutnt"/>
        <w:bidiVisual/>
        <w:tblW w:w="4562" w:type="pct"/>
        <w:tblInd w:w="384" w:type="dxa"/>
        <w:tblLook w:val="01E0" w:firstRow="1" w:lastRow="1" w:firstColumn="1" w:lastColumn="1" w:noHBand="0" w:noVBand="0"/>
      </w:tblPr>
      <w:tblGrid>
        <w:gridCol w:w="3669"/>
        <w:gridCol w:w="274"/>
        <w:gridCol w:w="3635"/>
      </w:tblGrid>
      <w:tr w:rsidR="00AE54A1" w:rsidRPr="004125A7" w14:paraId="2AC7A9A2" w14:textId="77777777" w:rsidTr="00903EC4">
        <w:trPr>
          <w:trHeight w:val="350"/>
        </w:trPr>
        <w:tc>
          <w:tcPr>
            <w:tcW w:w="3920" w:type="dxa"/>
            <w:shd w:val="clear" w:color="auto" w:fill="auto"/>
          </w:tcPr>
          <w:p w14:paraId="65DC7567"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الفزع يهل الوفه اعليَّ تراكم</w:t>
            </w:r>
            <w:r w:rsidRPr="004125A7">
              <w:rPr>
                <w:rStyle w:val="libPoemTiniChar"/>
                <w:rFonts w:asciiTheme="minorHAnsi" w:hAnsiTheme="minorHAnsi" w:cstheme="minorHAnsi"/>
                <w:sz w:val="32"/>
                <w:szCs w:val="32"/>
                <w:rtl/>
              </w:rPr>
              <w:br/>
              <w:t> </w:t>
            </w:r>
          </w:p>
        </w:tc>
        <w:tc>
          <w:tcPr>
            <w:tcW w:w="279" w:type="dxa"/>
            <w:shd w:val="clear" w:color="auto" w:fill="auto"/>
          </w:tcPr>
          <w:p w14:paraId="5590CC5B" w14:textId="77777777" w:rsidR="00AE54A1" w:rsidRPr="004125A7" w:rsidRDefault="00AE54A1" w:rsidP="00903EC4">
            <w:pPr>
              <w:pStyle w:val="libPoem"/>
              <w:rPr>
                <w:rFonts w:asciiTheme="minorHAnsi" w:hAnsiTheme="minorHAnsi" w:cstheme="minorHAnsi"/>
                <w:sz w:val="32"/>
                <w:rtl/>
              </w:rPr>
            </w:pPr>
          </w:p>
        </w:tc>
        <w:tc>
          <w:tcPr>
            <w:tcW w:w="3881" w:type="dxa"/>
            <w:shd w:val="clear" w:color="auto" w:fill="auto"/>
          </w:tcPr>
          <w:p w14:paraId="2EFC9407"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حين اعله الثره نمتوا تراكم</w:t>
            </w:r>
            <w:r w:rsidRPr="004125A7">
              <w:rPr>
                <w:rStyle w:val="libPoemTiniChar"/>
                <w:rFonts w:asciiTheme="minorHAnsi" w:hAnsiTheme="minorHAnsi" w:cstheme="minorHAnsi"/>
                <w:sz w:val="32"/>
                <w:szCs w:val="32"/>
                <w:rtl/>
              </w:rPr>
              <w:br/>
              <w:t> </w:t>
            </w:r>
          </w:p>
        </w:tc>
      </w:tr>
      <w:tr w:rsidR="00AE54A1" w:rsidRPr="004125A7" w14:paraId="4DDB6D04" w14:textId="77777777" w:rsidTr="00903EC4">
        <w:trPr>
          <w:trHeight w:val="350"/>
        </w:trPr>
        <w:tc>
          <w:tcPr>
            <w:tcW w:w="3920" w:type="dxa"/>
          </w:tcPr>
          <w:p w14:paraId="48C38491"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اصبر كيف واعيوني تراكم</w:t>
            </w:r>
            <w:r w:rsidRPr="004125A7">
              <w:rPr>
                <w:rStyle w:val="libPoemTiniChar"/>
                <w:rFonts w:asciiTheme="minorHAnsi" w:hAnsiTheme="minorHAnsi" w:cstheme="minorHAnsi"/>
                <w:sz w:val="32"/>
                <w:szCs w:val="32"/>
                <w:rtl/>
              </w:rPr>
              <w:br/>
              <w:t> </w:t>
            </w:r>
          </w:p>
        </w:tc>
        <w:tc>
          <w:tcPr>
            <w:tcW w:w="279" w:type="dxa"/>
          </w:tcPr>
          <w:p w14:paraId="0FC18AEA" w14:textId="77777777" w:rsidR="00AE54A1" w:rsidRPr="004125A7" w:rsidRDefault="00AE54A1" w:rsidP="00903EC4">
            <w:pPr>
              <w:pStyle w:val="libPoem"/>
              <w:rPr>
                <w:rFonts w:asciiTheme="minorHAnsi" w:hAnsiTheme="minorHAnsi" w:cstheme="minorHAnsi"/>
                <w:sz w:val="32"/>
                <w:rtl/>
              </w:rPr>
            </w:pPr>
          </w:p>
        </w:tc>
        <w:tc>
          <w:tcPr>
            <w:tcW w:w="3881" w:type="dxa"/>
          </w:tcPr>
          <w:p w14:paraId="0EFAFD7D" w14:textId="77777777" w:rsidR="00AE54A1" w:rsidRPr="004125A7" w:rsidRDefault="00AE54A1" w:rsidP="00903EC4">
            <w:pPr>
              <w:pStyle w:val="libPoem"/>
              <w:rPr>
                <w:rFonts w:asciiTheme="minorHAnsi" w:hAnsiTheme="minorHAnsi" w:cstheme="minorHAnsi"/>
                <w:sz w:val="32"/>
              </w:rPr>
            </w:pPr>
            <w:r w:rsidRPr="004125A7">
              <w:rPr>
                <w:rFonts w:asciiTheme="minorHAnsi" w:hAnsiTheme="minorHAnsi" w:cstheme="minorHAnsi"/>
                <w:sz w:val="32"/>
                <w:rtl/>
              </w:rPr>
              <w:t>چتل كلكم يفرسان الحميه</w:t>
            </w:r>
            <w:r w:rsidRPr="004125A7">
              <w:rPr>
                <w:rStyle w:val="Slutkommentarsreferens"/>
                <w:rFonts w:asciiTheme="minorHAnsi" w:hAnsiTheme="minorHAnsi" w:cstheme="minorHAnsi"/>
                <w:sz w:val="32"/>
                <w:rtl/>
              </w:rPr>
              <w:endnoteReference w:id="2"/>
            </w:r>
            <w:r w:rsidRPr="004125A7">
              <w:rPr>
                <w:rStyle w:val="libPoemTiniChar"/>
                <w:rFonts w:asciiTheme="minorHAnsi" w:hAnsiTheme="minorHAnsi" w:cstheme="minorHAnsi"/>
                <w:sz w:val="32"/>
                <w:szCs w:val="32"/>
                <w:rtl/>
              </w:rPr>
              <w:br/>
              <w:t> </w:t>
            </w:r>
          </w:p>
        </w:tc>
      </w:tr>
    </w:tbl>
    <w:p w14:paraId="75F20CAA" w14:textId="77777777" w:rsidR="00AE54A1" w:rsidRPr="004125A7" w:rsidRDefault="00AE54A1" w:rsidP="008003D2">
      <w:pPr>
        <w:bidi/>
        <w:jc w:val="center"/>
        <w:rPr>
          <w:rFonts w:cstheme="minorHAnsi"/>
          <w:sz w:val="32"/>
          <w:szCs w:val="32"/>
          <w:rtl/>
          <w:lang w:val="en-AU"/>
        </w:rPr>
      </w:pPr>
    </w:p>
    <w:p w14:paraId="6E48A449" w14:textId="77777777" w:rsidR="00AE54A1" w:rsidRPr="004125A7" w:rsidRDefault="00AE54A1" w:rsidP="002D7DF2">
      <w:pPr>
        <w:bidi/>
        <w:jc w:val="center"/>
        <w:rPr>
          <w:rFonts w:cstheme="minorHAnsi"/>
          <w:sz w:val="32"/>
          <w:szCs w:val="32"/>
          <w:rtl/>
          <w:lang w:val="en-AU"/>
        </w:rPr>
      </w:pPr>
      <w:r w:rsidRPr="004125A7">
        <w:rPr>
          <w:rFonts w:cstheme="minorHAnsi"/>
          <w:sz w:val="32"/>
          <w:szCs w:val="32"/>
          <w:rtl/>
          <w:lang w:val="en-AU"/>
        </w:rPr>
        <w:t>المحاضرة السادسة</w:t>
      </w:r>
    </w:p>
    <w:p w14:paraId="6FF4D37B" w14:textId="77777777" w:rsidR="00CF1E89" w:rsidRPr="004125A7" w:rsidRDefault="00CF1E89" w:rsidP="00A63F64">
      <w:pPr>
        <w:bidi/>
        <w:spacing w:before="100" w:beforeAutospacing="1" w:after="100" w:afterAutospacing="1"/>
        <w:ind w:right="306"/>
        <w:jc w:val="center"/>
        <w:rPr>
          <w:rFonts w:cstheme="minorHAnsi"/>
          <w:color w:val="373737"/>
          <w:sz w:val="32"/>
          <w:szCs w:val="32"/>
          <w:rtl/>
        </w:rPr>
      </w:pPr>
      <w:r w:rsidRPr="004125A7">
        <w:rPr>
          <w:rFonts w:cstheme="minorHAnsi"/>
          <w:sz w:val="32"/>
          <w:szCs w:val="32"/>
          <w:rtl/>
          <w:lang w:val="en-AU" w:bidi="ar-AE"/>
        </w:rPr>
        <w:t>مُعاناةُ المَرْأَةِ المُطَلَّقَةِ</w:t>
      </w:r>
    </w:p>
    <w:p w14:paraId="4C02775D" w14:textId="5E07F59F" w:rsidR="000E1DA6" w:rsidRPr="004125A7" w:rsidRDefault="00A63F64" w:rsidP="004125A7">
      <w:pPr>
        <w:bidi/>
        <w:spacing w:before="100" w:beforeAutospacing="1" w:after="100" w:afterAutospacing="1"/>
        <w:ind w:right="306"/>
        <w:jc w:val="center"/>
        <w:rPr>
          <w:rFonts w:cstheme="minorHAnsi"/>
          <w:color w:val="373737"/>
          <w:sz w:val="32"/>
          <w:szCs w:val="32"/>
          <w:rtl/>
        </w:rPr>
      </w:pPr>
      <w:r w:rsidRPr="004125A7">
        <w:rPr>
          <w:rFonts w:cstheme="minorHAnsi"/>
          <w:color w:val="373737"/>
          <w:sz w:val="32"/>
          <w:szCs w:val="32"/>
          <w:rtl/>
        </w:rPr>
        <w:t xml:space="preserve">روي عن رَسُولُ اَللَّهِ صَلَّى اَللَّهُ عَلَيْهِ وَآلِهِ: </w:t>
      </w:r>
      <w:r w:rsidR="004125A7">
        <w:rPr>
          <w:rFonts w:cstheme="minorHAnsi" w:hint="cs"/>
          <w:color w:val="373737"/>
          <w:sz w:val="32"/>
          <w:szCs w:val="32"/>
          <w:rtl/>
        </w:rPr>
        <w:t>"</w:t>
      </w:r>
      <w:r w:rsidRPr="004125A7">
        <w:rPr>
          <w:rFonts w:cstheme="minorHAnsi"/>
          <w:color w:val="373737"/>
          <w:sz w:val="32"/>
          <w:szCs w:val="32"/>
          <w:rtl/>
        </w:rPr>
        <w:t xml:space="preserve">مَنِ اِسْتَذَلَّ مُؤْمِناً أَوْ مُؤْمِنَةً أَوْ حَقَّرَهُ لِفَقْرِهِ أَوْ قِلَّةِ ذَاتِ يَدِهِ شَهَرَهُ اَللَّهُ تَعَالَى يَوْمَ اَلْقِيَامَةِ ثُمَّ </w:t>
      </w:r>
      <w:r w:rsidR="004125A7">
        <w:rPr>
          <w:rFonts w:cstheme="minorHAnsi"/>
          <w:color w:val="373737"/>
          <w:sz w:val="32"/>
          <w:szCs w:val="32"/>
          <w:rtl/>
        </w:rPr>
        <w:t>يَفْضَحُهُ</w:t>
      </w:r>
      <w:r w:rsidR="004125A7">
        <w:rPr>
          <w:rFonts w:cstheme="minorHAnsi" w:hint="cs"/>
          <w:color w:val="373737"/>
          <w:sz w:val="32"/>
          <w:szCs w:val="32"/>
          <w:rtl/>
        </w:rPr>
        <w:t>".</w:t>
      </w:r>
      <w:r w:rsidR="004125A7">
        <w:rPr>
          <w:rStyle w:val="Slutkommentarsreferens"/>
          <w:rFonts w:cstheme="minorHAnsi"/>
          <w:color w:val="373737"/>
          <w:sz w:val="32"/>
          <w:szCs w:val="32"/>
          <w:rtl/>
        </w:rPr>
        <w:endnoteReference w:id="3"/>
      </w:r>
    </w:p>
    <w:p w14:paraId="15AA0261" w14:textId="77777777" w:rsidR="00A627AE" w:rsidRPr="004125A7" w:rsidRDefault="00A627AE" w:rsidP="00A627AE">
      <w:pPr>
        <w:bidi/>
        <w:rPr>
          <w:rFonts w:cstheme="minorHAnsi"/>
          <w:sz w:val="32"/>
          <w:szCs w:val="32"/>
          <w:rtl/>
          <w:lang w:val="en-AU"/>
        </w:rPr>
      </w:pPr>
      <w:r w:rsidRPr="004125A7">
        <w:rPr>
          <w:rFonts w:cstheme="minorHAnsi"/>
          <w:sz w:val="32"/>
          <w:szCs w:val="32"/>
          <w:highlight w:val="yellow"/>
          <w:rtl/>
          <w:lang w:val="en-AU"/>
        </w:rPr>
        <w:t>المبحث الأول: نظرة المجتمع العربي للمطلقة</w:t>
      </w:r>
    </w:p>
    <w:p w14:paraId="362A03AD" w14:textId="52926619" w:rsidR="00634137" w:rsidRPr="004125A7" w:rsidRDefault="00634137" w:rsidP="0065212D">
      <w:pPr>
        <w:bidi/>
        <w:spacing w:before="100" w:beforeAutospacing="1" w:after="100" w:afterAutospacing="1"/>
        <w:ind w:right="306"/>
        <w:rPr>
          <w:rFonts w:cstheme="minorHAnsi"/>
          <w:color w:val="373737"/>
          <w:sz w:val="32"/>
          <w:szCs w:val="32"/>
          <w:rtl/>
        </w:rPr>
      </w:pPr>
      <w:r w:rsidRPr="004125A7">
        <w:rPr>
          <w:rFonts w:cstheme="minorHAnsi"/>
          <w:color w:val="373737"/>
          <w:sz w:val="32"/>
          <w:szCs w:val="32"/>
          <w:rtl/>
        </w:rPr>
        <w:t>من الظواهر السلبية في مجتمعاتنا هي النبذ الاجتماعي لبعض المؤمنات المقترن بالذلّ</w:t>
      </w:r>
      <w:r w:rsidR="0065212D" w:rsidRPr="004125A7">
        <w:rPr>
          <w:rFonts w:cstheme="minorHAnsi"/>
          <w:color w:val="373737"/>
          <w:sz w:val="32"/>
          <w:szCs w:val="32"/>
          <w:rtl/>
        </w:rPr>
        <w:t>ة</w:t>
      </w:r>
      <w:r w:rsidRPr="004125A7">
        <w:rPr>
          <w:rFonts w:cstheme="minorHAnsi"/>
          <w:color w:val="373737"/>
          <w:sz w:val="32"/>
          <w:szCs w:val="32"/>
          <w:rtl/>
        </w:rPr>
        <w:t xml:space="preserve"> والتحقير و</w:t>
      </w:r>
      <w:r w:rsidR="0065212D" w:rsidRPr="004125A7">
        <w:rPr>
          <w:rFonts w:cstheme="minorHAnsi"/>
          <w:color w:val="373737"/>
          <w:sz w:val="32"/>
          <w:szCs w:val="32"/>
          <w:rtl/>
        </w:rPr>
        <w:t>الإهانة، رغم عدم ارتكابهن</w:t>
      </w:r>
      <w:r w:rsidRPr="004125A7">
        <w:rPr>
          <w:rFonts w:cstheme="minorHAnsi"/>
          <w:color w:val="373737"/>
          <w:sz w:val="32"/>
          <w:szCs w:val="32"/>
          <w:rtl/>
        </w:rPr>
        <w:t xml:space="preserve"> لأمر محرّم شرعا، ومنه</w:t>
      </w:r>
      <w:r w:rsidR="00D506FA" w:rsidRPr="004125A7">
        <w:rPr>
          <w:rFonts w:cstheme="minorHAnsi"/>
          <w:color w:val="373737"/>
          <w:sz w:val="32"/>
          <w:szCs w:val="32"/>
          <w:rtl/>
        </w:rPr>
        <w:t>ن:</w:t>
      </w:r>
      <w:r w:rsidRPr="004125A7">
        <w:rPr>
          <w:rFonts w:cstheme="minorHAnsi"/>
          <w:color w:val="373737"/>
          <w:sz w:val="32"/>
          <w:szCs w:val="32"/>
          <w:rtl/>
        </w:rPr>
        <w:t xml:space="preserve"> المطلّقات.</w:t>
      </w:r>
    </w:p>
    <w:p w14:paraId="04DBE5C8" w14:textId="77777777" w:rsidR="00AE54A1" w:rsidRPr="004125A7" w:rsidRDefault="00AE54A1" w:rsidP="002D7DF2">
      <w:pPr>
        <w:bidi/>
        <w:rPr>
          <w:rFonts w:cstheme="minorHAnsi"/>
          <w:color w:val="C00000"/>
          <w:sz w:val="32"/>
          <w:szCs w:val="32"/>
          <w:rtl/>
          <w:lang w:val="en-AU"/>
        </w:rPr>
      </w:pPr>
      <w:r w:rsidRPr="004125A7">
        <w:rPr>
          <w:rFonts w:cstheme="minorHAnsi"/>
          <w:sz w:val="32"/>
          <w:szCs w:val="32"/>
          <w:rtl/>
          <w:lang w:val="en-AU"/>
        </w:rPr>
        <w:t xml:space="preserve">   إن النظرة الاجتماعية للمرأة المطلّقة من الهموم الكبيرة التي تواجه النساء عند التفكير بالطلاق، حتى وإن كان سبب طلب المرأة للطلاق سبباً وجيهاً لا يختلف عليه اثنان، ستتردد وتفكر ألف مرة لأنها تعلم أن المجتمع لا يتسامح مع المرأة المطلقة وينظر إليها نظرة سلبية تؤثر على مستقبلها وحالتها النفسية والاجتماعية، </w:t>
      </w:r>
      <w:r w:rsidRPr="004125A7">
        <w:rPr>
          <w:rFonts w:cstheme="minorHAnsi"/>
          <w:color w:val="C00000"/>
          <w:sz w:val="32"/>
          <w:szCs w:val="32"/>
          <w:rtl/>
          <w:lang w:val="en-AU"/>
        </w:rPr>
        <w:t>فما هي سمات نظرة المجتمع العربي للمرأة المطلقة؟</w:t>
      </w:r>
    </w:p>
    <w:p w14:paraId="030AECA5" w14:textId="77777777" w:rsidR="00AE54A1" w:rsidRPr="004125A7" w:rsidRDefault="00AE54A1" w:rsidP="002D7DF2">
      <w:pPr>
        <w:bidi/>
        <w:rPr>
          <w:rFonts w:cstheme="minorHAnsi"/>
          <w:sz w:val="32"/>
          <w:szCs w:val="32"/>
          <w:rtl/>
          <w:lang w:val="en-AU"/>
        </w:rPr>
      </w:pPr>
      <w:r w:rsidRPr="004125A7">
        <w:rPr>
          <w:rFonts w:cstheme="minorHAnsi"/>
          <w:sz w:val="32"/>
          <w:szCs w:val="32"/>
          <w:rtl/>
          <w:lang w:val="en-AU"/>
        </w:rPr>
        <w:t>الجواب: إن أبرز السمات سنطرحها في النقاط الآتية:</w:t>
      </w:r>
    </w:p>
    <w:p w14:paraId="55253841" w14:textId="78119283" w:rsidR="00AE54A1" w:rsidRPr="004125A7" w:rsidRDefault="00AE54A1" w:rsidP="004A386F">
      <w:pPr>
        <w:bidi/>
        <w:rPr>
          <w:rFonts w:cstheme="minorHAnsi"/>
          <w:sz w:val="32"/>
          <w:szCs w:val="32"/>
          <w:rtl/>
          <w:lang w:val="en-US"/>
        </w:rPr>
      </w:pPr>
      <w:r w:rsidRPr="004125A7">
        <w:rPr>
          <w:rFonts w:cstheme="minorHAnsi"/>
          <w:b/>
          <w:bCs/>
          <w:sz w:val="32"/>
          <w:szCs w:val="32"/>
          <w:rtl/>
          <w:lang w:val="en-AU"/>
        </w:rPr>
        <w:t>1.المطلقة امرأة سيئة:</w:t>
      </w:r>
      <w:r w:rsidRPr="004125A7">
        <w:rPr>
          <w:rFonts w:cstheme="minorHAnsi"/>
          <w:sz w:val="32"/>
          <w:szCs w:val="32"/>
          <w:rtl/>
          <w:lang w:val="en-AU"/>
        </w:rPr>
        <w:t xml:space="preserve"> أول ما تواجهه المرأة المطلقة هو اتهامها من شريحة واسعة في المجتمع أنها امرأة سيئة، وتحميلها مسؤولية الطلاق واتهامها بمخالفة القاعدة الاجتماعية السائدة "من بيت الزوج إلى القبر"، على الرغم أن الطلاق</w:t>
      </w:r>
      <w:r w:rsidR="004A386F" w:rsidRPr="004125A7">
        <w:rPr>
          <w:rFonts w:cstheme="minorHAnsi"/>
          <w:sz w:val="32"/>
          <w:szCs w:val="32"/>
          <w:vertAlign w:val="superscript"/>
          <w:rtl/>
          <w:lang w:val="en-AU"/>
        </w:rPr>
        <w:t xml:space="preserve"> </w:t>
      </w:r>
      <w:r w:rsidRPr="004125A7">
        <w:rPr>
          <w:rFonts w:cstheme="minorHAnsi"/>
          <w:sz w:val="32"/>
          <w:szCs w:val="32"/>
          <w:rtl/>
          <w:lang w:val="en-AU"/>
        </w:rPr>
        <w:t>رخصة شرعية ونظام اجتماعي وشرعي لا يمكن إنكاره كحق ثابت لكل رجل ولكل امرأة في حال استحالت الحياة الزوجية [</w:t>
      </w:r>
      <w:r w:rsidRPr="004125A7">
        <w:rPr>
          <w:rFonts w:cstheme="minorHAnsi"/>
          <w:color w:val="00B0F0"/>
          <w:sz w:val="32"/>
          <w:szCs w:val="32"/>
          <w:rtl/>
          <w:lang w:val="en-AU"/>
        </w:rPr>
        <w:t>فَإِمْسَاكٌ بِمَعْرُوفٍ أَوْ تَسْرِيحٌ بِإِحْسَانٍ</w:t>
      </w:r>
      <w:r w:rsidRPr="004125A7">
        <w:rPr>
          <w:rFonts w:cstheme="minorHAnsi"/>
          <w:sz w:val="32"/>
          <w:szCs w:val="32"/>
          <w:rtl/>
          <w:lang w:val="en-US"/>
        </w:rPr>
        <w:t>]</w:t>
      </w:r>
      <w:r w:rsidR="00652524" w:rsidRPr="004125A7">
        <w:rPr>
          <w:rFonts w:cstheme="minorHAnsi"/>
          <w:sz w:val="32"/>
          <w:szCs w:val="32"/>
          <w:rtl/>
          <w:lang w:val="en-US"/>
        </w:rPr>
        <w:t>.</w:t>
      </w:r>
      <w:r w:rsidRPr="004125A7">
        <w:rPr>
          <w:rStyle w:val="Slutkommentarsreferens"/>
          <w:rFonts w:cstheme="minorHAnsi"/>
          <w:sz w:val="32"/>
          <w:szCs w:val="32"/>
          <w:rtl/>
          <w:lang w:val="en-US"/>
        </w:rPr>
        <w:endnoteReference w:id="4"/>
      </w:r>
    </w:p>
    <w:p w14:paraId="0FEBE5F1" w14:textId="676BBB87" w:rsidR="00AE54A1" w:rsidRPr="004125A7" w:rsidRDefault="00AE54A1" w:rsidP="002D7DF2">
      <w:pPr>
        <w:bidi/>
        <w:rPr>
          <w:rFonts w:cstheme="minorHAnsi"/>
          <w:sz w:val="32"/>
          <w:szCs w:val="32"/>
          <w:rtl/>
          <w:lang w:val="en-AU"/>
        </w:rPr>
      </w:pPr>
      <w:r w:rsidRPr="004125A7">
        <w:rPr>
          <w:rFonts w:cstheme="minorHAnsi"/>
          <w:b/>
          <w:bCs/>
          <w:sz w:val="32"/>
          <w:szCs w:val="32"/>
          <w:rtl/>
          <w:lang w:val="en-AU"/>
        </w:rPr>
        <w:t xml:space="preserve">2.المرأة المطلقة بضاعة مستعملة: </w:t>
      </w:r>
      <w:r w:rsidRPr="004125A7">
        <w:rPr>
          <w:rFonts w:cstheme="minorHAnsi"/>
          <w:sz w:val="32"/>
          <w:szCs w:val="32"/>
          <w:rtl/>
          <w:lang w:val="en-AU"/>
        </w:rPr>
        <w:t>ونجد هذه العقّلية موجودة لدى الشريحة الاجتماعية التي تنظر للأنثى عموماً بوصفها بضاعة، فتع</w:t>
      </w:r>
      <w:r w:rsidR="00652524" w:rsidRPr="004125A7">
        <w:rPr>
          <w:rFonts w:cstheme="minorHAnsi"/>
          <w:sz w:val="32"/>
          <w:szCs w:val="32"/>
          <w:rtl/>
          <w:lang w:val="en-AU"/>
        </w:rPr>
        <w:t xml:space="preserve">د </w:t>
      </w:r>
      <w:r w:rsidRPr="004125A7">
        <w:rPr>
          <w:rFonts w:cstheme="minorHAnsi"/>
          <w:sz w:val="32"/>
          <w:szCs w:val="32"/>
          <w:rtl/>
          <w:lang w:val="en-AU"/>
        </w:rPr>
        <w:t xml:space="preserve">المرأة المطلقة بالنسبة لهم بضاعة مستعملة! ولذا </w:t>
      </w:r>
      <w:r w:rsidRPr="004125A7">
        <w:rPr>
          <w:rFonts w:eastAsia="Times New Roman" w:cstheme="minorHAnsi"/>
          <w:sz w:val="32"/>
          <w:szCs w:val="32"/>
          <w:rtl/>
          <w:lang w:eastAsia="en-GB"/>
        </w:rPr>
        <w:t>نجد إن المطلقة -في أغلب الأحيان-تتنازل عن أمور عديدة، كأن ترضى بزوج فيه مواصفات لا تفكر في الارتباط به فيما لو تقدم إليها وهي باكر، كأن يكون الزوج كبير في العمر، أو متزوج من امرأة أخرى، أو يكون زواجها في السر، أو تتنازل عن حقوقها الزوجية كالنفقة عليها وغيرها.</w:t>
      </w:r>
    </w:p>
    <w:p w14:paraId="67E10E3D" w14:textId="0A36F1E9" w:rsidR="00AE54A1" w:rsidRPr="004125A7" w:rsidRDefault="00AE54A1" w:rsidP="002D7DF2">
      <w:pPr>
        <w:bidi/>
        <w:rPr>
          <w:rFonts w:cstheme="minorHAnsi"/>
          <w:sz w:val="32"/>
          <w:szCs w:val="32"/>
          <w:rtl/>
          <w:lang w:val="en-AU"/>
        </w:rPr>
      </w:pPr>
      <w:r w:rsidRPr="004125A7">
        <w:rPr>
          <w:rFonts w:cstheme="minorHAnsi"/>
          <w:b/>
          <w:bCs/>
          <w:sz w:val="32"/>
          <w:szCs w:val="32"/>
          <w:rtl/>
          <w:lang w:val="en-AU"/>
        </w:rPr>
        <w:t>3.المطلقة سهلة الإغواء وفرصة للتسلية:</w:t>
      </w:r>
      <w:r w:rsidRPr="004125A7">
        <w:rPr>
          <w:rFonts w:cstheme="minorHAnsi"/>
          <w:sz w:val="32"/>
          <w:szCs w:val="32"/>
          <w:rtl/>
          <w:lang w:val="en-AU"/>
        </w:rPr>
        <w:t xml:space="preserve"> من المضايقات التي تعاني منها المرأة المطلقة نظرة الرجال إليها أنها امرأة سهلة المنال، وترجع هذه النظرة أيضاً لأسباب جنسية غريزية لدى الذكور، أولها</w:t>
      </w:r>
      <w:r w:rsidR="002F0EDB" w:rsidRPr="004125A7">
        <w:rPr>
          <w:rFonts w:cstheme="minorHAnsi"/>
          <w:sz w:val="32"/>
          <w:szCs w:val="32"/>
          <w:rtl/>
          <w:lang w:val="en-AU"/>
        </w:rPr>
        <w:t>:</w:t>
      </w:r>
      <w:r w:rsidRPr="004125A7">
        <w:rPr>
          <w:rFonts w:cstheme="minorHAnsi"/>
          <w:sz w:val="32"/>
          <w:szCs w:val="32"/>
          <w:rtl/>
          <w:lang w:val="en-AU"/>
        </w:rPr>
        <w:t xml:space="preserve"> اعتقاد الرجل أن المرأة المطلقة ستكون أكثر جرأة في طلب العلاقة الجنسية من الفتاة العذراء، وثانيها</w:t>
      </w:r>
      <w:r w:rsidR="002F0EDB" w:rsidRPr="004125A7">
        <w:rPr>
          <w:rFonts w:cstheme="minorHAnsi"/>
          <w:sz w:val="32"/>
          <w:szCs w:val="32"/>
          <w:rtl/>
          <w:lang w:val="en-AU"/>
        </w:rPr>
        <w:t>:</w:t>
      </w:r>
      <w:r w:rsidRPr="004125A7">
        <w:rPr>
          <w:rFonts w:cstheme="minorHAnsi"/>
          <w:sz w:val="32"/>
          <w:szCs w:val="32"/>
          <w:rtl/>
          <w:lang w:val="en-AU"/>
        </w:rPr>
        <w:t xml:space="preserve"> اعتقاد الرجل أن المرأة المطلقة أكثر تحرّراً من العزباء بسبب التجربة الحياتية التي مرّت بها، وأنها فرصة للتسلية لأنهم يطمحون إلى علاقة جنسية كاملة مع امرأة سبق لها الزواج وفقدت بكارتها، دون أن يكون هناك أي التزام في هذه العلاقة، وهذا ما يجعل بعض الرجال العاطلين عن الضمير يميلون للعلاقة مع امرأة متزوجة أيضاً</w:t>
      </w:r>
      <w:r w:rsidR="009618BA" w:rsidRPr="004125A7">
        <w:rPr>
          <w:rFonts w:cstheme="minorHAnsi"/>
          <w:sz w:val="32"/>
          <w:szCs w:val="32"/>
          <w:rtl/>
          <w:lang w:val="en-AU"/>
        </w:rPr>
        <w:t>.</w:t>
      </w:r>
    </w:p>
    <w:p w14:paraId="3FEC2323" w14:textId="77777777" w:rsidR="00AE54A1" w:rsidRPr="004125A7" w:rsidRDefault="00AE54A1" w:rsidP="002D7DF2">
      <w:pPr>
        <w:bidi/>
        <w:rPr>
          <w:rFonts w:cstheme="minorHAnsi"/>
          <w:sz w:val="32"/>
          <w:szCs w:val="32"/>
          <w:rtl/>
          <w:lang w:val="en-AU"/>
        </w:rPr>
      </w:pPr>
      <w:r w:rsidRPr="004125A7">
        <w:rPr>
          <w:rFonts w:cstheme="minorHAnsi"/>
          <w:sz w:val="32"/>
          <w:szCs w:val="32"/>
          <w:rtl/>
          <w:lang w:val="en-AU"/>
        </w:rPr>
        <w:t>الحقيقة أن هذه الاعتبارات ترجع لشخصية المرأة ومبادئها بغض النظر إن كانت مطلقة أم متزوجة أم عزباء أم أرملة</w:t>
      </w:r>
      <w:r w:rsidRPr="004125A7">
        <w:rPr>
          <w:rFonts w:cstheme="minorHAnsi"/>
          <w:sz w:val="32"/>
          <w:szCs w:val="32"/>
          <w:lang w:val="en-AU"/>
        </w:rPr>
        <w:t>.</w:t>
      </w:r>
      <w:r w:rsidRPr="004125A7">
        <w:rPr>
          <w:rFonts w:cstheme="minorHAnsi"/>
          <w:sz w:val="32"/>
          <w:szCs w:val="32"/>
          <w:rtl/>
          <w:lang w:val="en-AU"/>
        </w:rPr>
        <w:t xml:space="preserve"> </w:t>
      </w:r>
    </w:p>
    <w:p w14:paraId="610CBB8C" w14:textId="0FB5B50C" w:rsidR="00AE54A1" w:rsidRPr="004125A7" w:rsidRDefault="00AE54A1" w:rsidP="00F54BD9">
      <w:pPr>
        <w:bidi/>
        <w:rPr>
          <w:rFonts w:cstheme="minorHAnsi"/>
          <w:sz w:val="32"/>
          <w:szCs w:val="32"/>
          <w:rtl/>
          <w:lang w:val="en-AU"/>
        </w:rPr>
      </w:pPr>
      <w:r w:rsidRPr="004125A7">
        <w:rPr>
          <w:rFonts w:cstheme="minorHAnsi"/>
          <w:b/>
          <w:bCs/>
          <w:sz w:val="32"/>
          <w:szCs w:val="32"/>
          <w:rtl/>
          <w:lang w:val="en-AU"/>
        </w:rPr>
        <w:t>4.المطلقة خطيرة على المتزوجات، والخوف من عدوى الطلاق:</w:t>
      </w:r>
      <w:r w:rsidRPr="004125A7">
        <w:rPr>
          <w:rFonts w:cstheme="minorHAnsi"/>
          <w:sz w:val="32"/>
          <w:szCs w:val="32"/>
          <w:rtl/>
          <w:lang w:val="en-AU"/>
        </w:rPr>
        <w:t xml:space="preserve"> وسوف نشير إلى هاتين النقطتين في نهاية المبحث الأول.</w:t>
      </w:r>
      <w:r w:rsidRPr="004125A7">
        <w:rPr>
          <w:rStyle w:val="Slutkommentarsreferens"/>
          <w:rFonts w:cstheme="minorHAnsi"/>
          <w:sz w:val="32"/>
          <w:szCs w:val="32"/>
          <w:rtl/>
          <w:lang w:val="en-AU"/>
        </w:rPr>
        <w:endnoteReference w:id="5"/>
      </w:r>
    </w:p>
    <w:p w14:paraId="4083CECA" w14:textId="1BA8B9A9" w:rsidR="00AE54A1" w:rsidRPr="004125A7" w:rsidRDefault="00AE54A1" w:rsidP="00F54BD9">
      <w:pPr>
        <w:bidi/>
        <w:rPr>
          <w:rFonts w:cstheme="minorHAnsi"/>
          <w:sz w:val="32"/>
          <w:szCs w:val="32"/>
          <w:rtl/>
          <w:lang w:val="en-AU"/>
        </w:rPr>
      </w:pPr>
      <w:r w:rsidRPr="004125A7">
        <w:rPr>
          <w:rFonts w:cstheme="minorHAnsi"/>
          <w:sz w:val="32"/>
          <w:szCs w:val="32"/>
          <w:rtl/>
          <w:lang w:val="en-AU"/>
        </w:rPr>
        <w:t>من أجل هذه السمات وغيرها نبذ ورفض المجتمع المرأة المطلقة، وهذا يسمى بالنبذ الاجتماعي (-أي يتم استبعاد الفرد ورفضه في علاقة اجتماعية-للسيطرة على الظواهر الاجتماعية والأخلاقية غير المرغوب بها)</w:t>
      </w:r>
      <w:r w:rsidR="00344836" w:rsidRPr="004125A7">
        <w:rPr>
          <w:rFonts w:cstheme="minorHAnsi"/>
          <w:sz w:val="32"/>
          <w:szCs w:val="32"/>
          <w:rtl/>
          <w:lang w:val="en-AU"/>
        </w:rPr>
        <w:t>.</w:t>
      </w:r>
      <w:r w:rsidRPr="004125A7">
        <w:rPr>
          <w:rStyle w:val="Slutkommentarsreferens"/>
          <w:rFonts w:cstheme="minorHAnsi"/>
          <w:sz w:val="32"/>
          <w:szCs w:val="32"/>
          <w:rtl/>
          <w:lang w:val="en-AU"/>
        </w:rPr>
        <w:endnoteReference w:id="6"/>
      </w:r>
    </w:p>
    <w:p w14:paraId="1BA0E890" w14:textId="77777777" w:rsidR="00AE54A1" w:rsidRPr="004125A7" w:rsidRDefault="00AE54A1" w:rsidP="002D7DF2">
      <w:pPr>
        <w:bidi/>
        <w:rPr>
          <w:rFonts w:cstheme="minorHAnsi"/>
          <w:color w:val="C00000"/>
          <w:sz w:val="32"/>
          <w:szCs w:val="32"/>
          <w:rtl/>
          <w:lang w:val="en-AU"/>
        </w:rPr>
      </w:pPr>
      <w:r w:rsidRPr="004125A7">
        <w:rPr>
          <w:rFonts w:cstheme="minorHAnsi"/>
          <w:color w:val="C00000"/>
          <w:sz w:val="32"/>
          <w:szCs w:val="32"/>
          <w:rtl/>
          <w:lang w:val="en-AU"/>
        </w:rPr>
        <w:t>رب تساؤل يرد: هل النبذ الاجتماعي مقبول شرعا؟</w:t>
      </w:r>
    </w:p>
    <w:p w14:paraId="0706933D" w14:textId="523C23D0" w:rsidR="00AE54A1" w:rsidRPr="004125A7" w:rsidRDefault="00AE54A1" w:rsidP="00F54BD9">
      <w:pPr>
        <w:bidi/>
        <w:rPr>
          <w:rFonts w:cstheme="minorHAnsi"/>
          <w:sz w:val="32"/>
          <w:szCs w:val="32"/>
          <w:rtl/>
          <w:lang w:val="en-AU"/>
        </w:rPr>
      </w:pPr>
      <w:r w:rsidRPr="004125A7">
        <w:rPr>
          <w:rFonts w:cstheme="minorHAnsi"/>
          <w:sz w:val="32"/>
          <w:szCs w:val="32"/>
          <w:rtl/>
          <w:lang w:val="en-AU"/>
        </w:rPr>
        <w:t xml:space="preserve"> إن النبذ الاجتماعي يمارس مع السلوك الذي يخالف الحق، المتمثل بارتكاب المعاصي ومخالفة أحكام الله تعالى، فمثلاً الشخص الكذّاب أو المخنث أو الشاذ جنسياً أو السافرة المتبرجة يجب أن يتعرض كل منهم للرفض الاجتماعي، فقد روي عن رسول الله صلى الله عليه وآله: تقربوا إلى الله تعالى ببغض أهل المعاصي، وألقوهم بوجوه مكفهرة، والتمسوا رضا الله بسخطهم، وتقربوا إلى الله بالتباعد منهم.</w:t>
      </w:r>
      <w:r w:rsidRPr="004125A7">
        <w:rPr>
          <w:rStyle w:val="Slutkommentarsreferens"/>
          <w:rFonts w:cstheme="minorHAnsi"/>
          <w:sz w:val="32"/>
          <w:szCs w:val="32"/>
          <w:rtl/>
          <w:lang w:val="en-AU"/>
        </w:rPr>
        <w:endnoteReference w:id="7"/>
      </w:r>
    </w:p>
    <w:p w14:paraId="224B441C" w14:textId="1642B477" w:rsidR="00AE54A1" w:rsidRPr="004125A7" w:rsidRDefault="00AE54A1" w:rsidP="00F54BD9">
      <w:pPr>
        <w:bidi/>
        <w:jc w:val="both"/>
        <w:rPr>
          <w:rFonts w:cstheme="minorHAnsi"/>
          <w:sz w:val="32"/>
          <w:szCs w:val="32"/>
          <w:rtl/>
          <w:lang w:val="en-AU"/>
        </w:rPr>
      </w:pPr>
      <w:r w:rsidRPr="004125A7">
        <w:rPr>
          <w:rFonts w:cstheme="minorHAnsi"/>
          <w:sz w:val="32"/>
          <w:szCs w:val="32"/>
          <w:rtl/>
          <w:lang w:val="en-AU"/>
        </w:rPr>
        <w:t>وهذا يعد نوع</w:t>
      </w:r>
      <w:r w:rsidR="00344836" w:rsidRPr="004125A7">
        <w:rPr>
          <w:rFonts w:cstheme="minorHAnsi"/>
          <w:sz w:val="32"/>
          <w:szCs w:val="32"/>
          <w:rtl/>
          <w:lang w:val="en-AU"/>
        </w:rPr>
        <w:t>ًا</w:t>
      </w:r>
      <w:r w:rsidRPr="004125A7">
        <w:rPr>
          <w:rFonts w:cstheme="minorHAnsi"/>
          <w:sz w:val="32"/>
          <w:szCs w:val="32"/>
          <w:rtl/>
          <w:lang w:val="en-AU"/>
        </w:rPr>
        <w:t xml:space="preserve"> من العقوبة وأسلوب</w:t>
      </w:r>
      <w:r w:rsidR="00344836" w:rsidRPr="004125A7">
        <w:rPr>
          <w:rFonts w:cstheme="minorHAnsi"/>
          <w:sz w:val="32"/>
          <w:szCs w:val="32"/>
          <w:rtl/>
          <w:lang w:val="en-AU"/>
        </w:rPr>
        <w:t>ًا</w:t>
      </w:r>
      <w:r w:rsidRPr="004125A7">
        <w:rPr>
          <w:rFonts w:cstheme="minorHAnsi"/>
          <w:sz w:val="32"/>
          <w:szCs w:val="32"/>
          <w:rtl/>
          <w:lang w:val="en-AU"/>
        </w:rPr>
        <w:t xml:space="preserve"> من أساليب التأديب، حتى مع الأطفال، فقد روي أن رجلا شكى إلى أبى الحسن موسى عليه السلام ابنا ل</w:t>
      </w:r>
      <w:r w:rsidR="002F0EDB" w:rsidRPr="004125A7">
        <w:rPr>
          <w:rFonts w:cstheme="minorHAnsi"/>
          <w:sz w:val="32"/>
          <w:szCs w:val="32"/>
          <w:rtl/>
          <w:lang w:val="en-AU"/>
        </w:rPr>
        <w:t>ه</w:t>
      </w:r>
      <w:r w:rsidRPr="004125A7">
        <w:rPr>
          <w:rFonts w:cstheme="minorHAnsi"/>
          <w:sz w:val="32"/>
          <w:szCs w:val="32"/>
          <w:rtl/>
          <w:lang w:val="en-AU"/>
        </w:rPr>
        <w:t xml:space="preserve"> فقال: لا تضربه واهجره ولا تطل.</w:t>
      </w:r>
      <w:r w:rsidRPr="004125A7">
        <w:rPr>
          <w:rStyle w:val="Slutkommentarsreferens"/>
          <w:rFonts w:cstheme="minorHAnsi"/>
          <w:sz w:val="32"/>
          <w:szCs w:val="32"/>
          <w:rtl/>
          <w:lang w:val="en-AU"/>
        </w:rPr>
        <w:endnoteReference w:id="8"/>
      </w:r>
      <w:r w:rsidR="00344836" w:rsidRPr="004125A7">
        <w:rPr>
          <w:rFonts w:cstheme="minorHAnsi"/>
          <w:sz w:val="32"/>
          <w:szCs w:val="32"/>
          <w:rtl/>
          <w:lang w:val="en-AU"/>
        </w:rPr>
        <w:t xml:space="preserve"> </w:t>
      </w:r>
      <w:r w:rsidRPr="004125A7">
        <w:rPr>
          <w:rFonts w:cstheme="minorHAnsi"/>
          <w:sz w:val="32"/>
          <w:szCs w:val="32"/>
          <w:rtl/>
          <w:lang w:val="en-AU"/>
        </w:rPr>
        <w:t>كأن تهجر الأم طفلها لمدة سويعات فلا تكلمه وتظهر تنفرها منه ليتأدب.</w:t>
      </w:r>
    </w:p>
    <w:p w14:paraId="3C809B72" w14:textId="4A1B2DC5" w:rsidR="00AE54A1" w:rsidRPr="004125A7" w:rsidRDefault="00AE54A1" w:rsidP="002D7DF2">
      <w:pPr>
        <w:bidi/>
        <w:jc w:val="both"/>
        <w:rPr>
          <w:rFonts w:cstheme="minorHAnsi"/>
          <w:sz w:val="32"/>
          <w:szCs w:val="32"/>
          <w:rtl/>
          <w:lang w:val="en-AU"/>
        </w:rPr>
      </w:pPr>
      <w:r w:rsidRPr="004125A7">
        <w:rPr>
          <w:rFonts w:cstheme="minorHAnsi"/>
          <w:sz w:val="32"/>
          <w:szCs w:val="32"/>
          <w:rtl/>
          <w:lang w:val="en-AU"/>
        </w:rPr>
        <w:t xml:space="preserve">إن النبذ الاجتماعي له اّثار سلبية على حالة الفرد النفسية مما يدفعه-إذا لم يكن جاحدا-إلى ترك السلوك المحرّم، بينما الشعور بالقبول الاجتماعي والانتماء للجماعة تجعل الشخص يشعر بالأمان والتقدير لذاته من خلال علاقاته الاجتماعية الجيدة، فلا يشعر بتأنيب الضمير، بل قد يعتقد أن سلوكه لا </w:t>
      </w:r>
      <w:r w:rsidR="00344836" w:rsidRPr="004125A7">
        <w:rPr>
          <w:rFonts w:cstheme="minorHAnsi"/>
          <w:sz w:val="32"/>
          <w:szCs w:val="32"/>
          <w:rtl/>
          <w:lang w:val="en-AU"/>
        </w:rPr>
        <w:t>إ</w:t>
      </w:r>
      <w:r w:rsidRPr="004125A7">
        <w:rPr>
          <w:rFonts w:cstheme="minorHAnsi"/>
          <w:sz w:val="32"/>
          <w:szCs w:val="32"/>
          <w:rtl/>
          <w:lang w:val="en-AU"/>
        </w:rPr>
        <w:t>شكال فيه، وكما قيل</w:t>
      </w:r>
      <w:r w:rsidR="00344836" w:rsidRPr="004125A7">
        <w:rPr>
          <w:rFonts w:cstheme="minorHAnsi"/>
          <w:sz w:val="32"/>
          <w:szCs w:val="32"/>
          <w:rtl/>
          <w:lang w:val="en-AU"/>
        </w:rPr>
        <w:t>:</w:t>
      </w:r>
      <w:r w:rsidR="00344836" w:rsidRPr="004125A7">
        <w:rPr>
          <w:rFonts w:cstheme="minorHAnsi"/>
          <w:sz w:val="32"/>
          <w:szCs w:val="32"/>
          <w:rtl/>
        </w:rPr>
        <w:t xml:space="preserve"> </w:t>
      </w:r>
      <w:r w:rsidRPr="004125A7">
        <w:rPr>
          <w:rFonts w:cstheme="minorHAnsi"/>
          <w:sz w:val="32"/>
          <w:szCs w:val="32"/>
          <w:rtl/>
          <w:lang w:val="en-AU"/>
        </w:rPr>
        <w:t>(حين سكت أهل الحق عن الباطل توهم أهل الباطل أنهم على حق)،</w:t>
      </w:r>
      <w:r w:rsidR="00344836" w:rsidRPr="004125A7">
        <w:rPr>
          <w:rFonts w:cstheme="minorHAnsi"/>
          <w:sz w:val="32"/>
          <w:szCs w:val="32"/>
          <w:rtl/>
          <w:lang w:val="en-AU"/>
        </w:rPr>
        <w:t xml:space="preserve"> </w:t>
      </w:r>
      <w:r w:rsidRPr="004125A7">
        <w:rPr>
          <w:rFonts w:cstheme="minorHAnsi"/>
          <w:sz w:val="32"/>
          <w:szCs w:val="32"/>
          <w:rtl/>
          <w:lang w:val="en-AU"/>
        </w:rPr>
        <w:t xml:space="preserve">ولكن النبذ الاجتماعي مشروط بعدم اقترانه بمحرم كهجره والاحتقار وإلا صار محرماً. </w:t>
      </w:r>
    </w:p>
    <w:p w14:paraId="2CD843E0" w14:textId="77777777" w:rsidR="00AE54A1" w:rsidRPr="004125A7" w:rsidRDefault="00AE54A1" w:rsidP="002D7DF2">
      <w:pPr>
        <w:bidi/>
        <w:jc w:val="both"/>
        <w:rPr>
          <w:rFonts w:cstheme="minorHAnsi"/>
          <w:color w:val="C00000"/>
          <w:sz w:val="32"/>
          <w:szCs w:val="32"/>
          <w:rtl/>
          <w:lang w:val="en-AU"/>
        </w:rPr>
      </w:pPr>
      <w:r w:rsidRPr="004125A7">
        <w:rPr>
          <w:rFonts w:cstheme="minorHAnsi"/>
          <w:color w:val="C00000"/>
          <w:sz w:val="32"/>
          <w:szCs w:val="32"/>
          <w:rtl/>
          <w:lang w:val="en-AU"/>
        </w:rPr>
        <w:t>السؤال المطروح هو: هل يجوز ممارسة النبذ الاجتماعي بحق المطلّقة لكونها تطلّقت؟</w:t>
      </w:r>
    </w:p>
    <w:p w14:paraId="7FB0AB95" w14:textId="5A2999BE" w:rsidR="00AE54A1" w:rsidRPr="004125A7" w:rsidRDefault="00AE54A1" w:rsidP="00F54BD9">
      <w:pPr>
        <w:bidi/>
        <w:jc w:val="both"/>
        <w:rPr>
          <w:rFonts w:cstheme="minorHAnsi"/>
          <w:sz w:val="32"/>
          <w:szCs w:val="32"/>
          <w:rtl/>
          <w:lang w:val="en-AU"/>
        </w:rPr>
      </w:pPr>
      <w:r w:rsidRPr="004125A7">
        <w:rPr>
          <w:rFonts w:cstheme="minorHAnsi"/>
          <w:sz w:val="32"/>
          <w:szCs w:val="32"/>
          <w:rtl/>
          <w:lang w:val="en-AU"/>
        </w:rPr>
        <w:t>الجواب: إن النبذ الاجتماعي المقترن بالهجر والاحتقار والاستهانة محرم شرعا، نعم</w:t>
      </w:r>
      <w:r w:rsidR="00344836" w:rsidRPr="004125A7">
        <w:rPr>
          <w:rFonts w:cstheme="minorHAnsi"/>
          <w:sz w:val="32"/>
          <w:szCs w:val="32"/>
          <w:rtl/>
          <w:lang w:val="en-AU"/>
        </w:rPr>
        <w:t>،</w:t>
      </w:r>
      <w:r w:rsidRPr="004125A7">
        <w:rPr>
          <w:rFonts w:cstheme="minorHAnsi"/>
          <w:sz w:val="32"/>
          <w:szCs w:val="32"/>
          <w:rtl/>
          <w:lang w:val="en-AU"/>
        </w:rPr>
        <w:t xml:space="preserve"> إذا علم الفرد-لا مجرد ظن-أن المطلقة كان سبب طلاقها ارتكابها لمحرم كالتبرج والسفور أو ممارسة علاقات غير شرعية وكانت مصرة عليه، أو كانت بعد طلاقها تمارس نوع</w:t>
      </w:r>
      <w:r w:rsidR="00344836" w:rsidRPr="004125A7">
        <w:rPr>
          <w:rFonts w:cstheme="minorHAnsi"/>
          <w:sz w:val="32"/>
          <w:szCs w:val="32"/>
          <w:rtl/>
          <w:lang w:val="en-AU"/>
        </w:rPr>
        <w:t>ًا</w:t>
      </w:r>
      <w:r w:rsidRPr="004125A7">
        <w:rPr>
          <w:rFonts w:cstheme="minorHAnsi"/>
          <w:sz w:val="32"/>
          <w:szCs w:val="32"/>
          <w:rtl/>
          <w:lang w:val="en-AU"/>
        </w:rPr>
        <w:t xml:space="preserve"> آخر من الحرام بأن تحرّض النساء على الطلاق والفرقة وإفساد ذات البين، فهذه ستعد من شرار الناس، فقد روي عن رسول الله صلى الله عليه وآله وسلم: "ألا أنبئكم بشراركم؟ قالوا: بلى يا رسول الله، فقال صلى الله عليه وآله وسلم: .... المفرقون بين الأحبة ... "</w:t>
      </w:r>
      <w:r w:rsidR="00344836" w:rsidRPr="004125A7">
        <w:rPr>
          <w:rFonts w:cstheme="minorHAnsi"/>
          <w:sz w:val="32"/>
          <w:szCs w:val="32"/>
          <w:rtl/>
        </w:rPr>
        <w:t>.</w:t>
      </w:r>
      <w:r w:rsidRPr="004125A7">
        <w:rPr>
          <w:rFonts w:cstheme="minorHAnsi"/>
          <w:sz w:val="32"/>
          <w:szCs w:val="32"/>
          <w:rtl/>
        </w:rPr>
        <w:t xml:space="preserve"> </w:t>
      </w:r>
      <w:r w:rsidRPr="004125A7">
        <w:rPr>
          <w:rStyle w:val="Slutkommentarsreferens"/>
          <w:rFonts w:cstheme="minorHAnsi"/>
          <w:sz w:val="32"/>
          <w:szCs w:val="32"/>
          <w:rtl/>
          <w:lang w:val="en-AU"/>
        </w:rPr>
        <w:endnoteReference w:id="9"/>
      </w:r>
    </w:p>
    <w:p w14:paraId="37B370B6" w14:textId="45196D1F" w:rsidR="00AE54A1" w:rsidRPr="004125A7" w:rsidRDefault="00AE54A1" w:rsidP="004125A7">
      <w:pPr>
        <w:bidi/>
        <w:jc w:val="both"/>
        <w:rPr>
          <w:rFonts w:cstheme="minorHAnsi"/>
          <w:sz w:val="32"/>
          <w:szCs w:val="32"/>
          <w:rtl/>
          <w:lang w:val="en-AU" w:bidi="ar-AE"/>
        </w:rPr>
      </w:pPr>
      <w:r w:rsidRPr="004125A7">
        <w:rPr>
          <w:rFonts w:cstheme="minorHAnsi"/>
          <w:sz w:val="32"/>
          <w:szCs w:val="32"/>
          <w:rtl/>
          <w:lang w:val="en-AU"/>
        </w:rPr>
        <w:t xml:space="preserve">فحينها الشريعة تحث على أن تُنبذ اجتماعيا لترتدع وتتورع عن محارم الله، كتقليل التواصل معها، مع وجوب إظهار الكراهة، فلقد ذكر سماحة السيد السيستاني (دام ظله) في المسائل المنتخبة، </w:t>
      </w:r>
      <w:r w:rsidRPr="004125A7">
        <w:rPr>
          <w:rFonts w:cstheme="minorHAnsi"/>
          <w:sz w:val="32"/>
          <w:szCs w:val="32"/>
          <w:rtl/>
          <w:lang w:val="en-AU" w:bidi="ar-AE"/>
        </w:rPr>
        <w:t xml:space="preserve">(مسألة 631) ما نصه: ((يجب الأمر بالمعروف والنهي عن المنكر إذا كان المعروف واجباً والمنكر حراماً، ووجوبه عندئذٍ كفائي يسقط بقيام البعض به. نعم، وجوب إظهار الكراهة قولاً أو فعلاً من ترك الواجب أو فعل الحرام عيني لا يسقط بفعل البعض، روي عن أمير المؤمنين عليه السلام أنّه قال: </w:t>
      </w:r>
      <w:r w:rsidR="004125A7">
        <w:rPr>
          <w:rFonts w:cstheme="minorHAnsi" w:hint="cs"/>
          <w:sz w:val="32"/>
          <w:szCs w:val="32"/>
          <w:rtl/>
          <w:lang w:val="en-AU" w:bidi="ar-AE"/>
        </w:rPr>
        <w:t>"</w:t>
      </w:r>
      <w:r w:rsidRPr="004125A7">
        <w:rPr>
          <w:rFonts w:cstheme="minorHAnsi"/>
          <w:sz w:val="32"/>
          <w:szCs w:val="32"/>
          <w:rtl/>
          <w:lang w:val="en-AU" w:bidi="ar-AE"/>
        </w:rPr>
        <w:t>أَمَرَنَا رَسُوْلُ الله -صَلَّىٰ اللهُ عَلَيْهِ وَآلِهِ وَسَلَّمَ -أَنْ نَلْقَىٰ أَهْلَ المَعَاصِيْ بِوُجُوْهٍ مُكْفَهِرَّةٍ</w:t>
      </w:r>
      <w:r w:rsidR="004125A7">
        <w:rPr>
          <w:rFonts w:cstheme="minorHAnsi" w:hint="cs"/>
          <w:sz w:val="32"/>
          <w:szCs w:val="32"/>
          <w:rtl/>
          <w:lang w:val="en-AU" w:bidi="ar-AE"/>
        </w:rPr>
        <w:t>"</w:t>
      </w:r>
      <w:r w:rsidR="00344836" w:rsidRPr="004125A7">
        <w:rPr>
          <w:rFonts w:cstheme="minorHAnsi"/>
          <w:sz w:val="32"/>
          <w:szCs w:val="32"/>
          <w:rtl/>
          <w:lang w:val="en-AU" w:bidi="ar-AE"/>
        </w:rPr>
        <w:t>.</w:t>
      </w:r>
      <w:r w:rsidRPr="004125A7">
        <w:rPr>
          <w:rStyle w:val="Slutkommentarsreferens"/>
          <w:rFonts w:cstheme="minorHAnsi"/>
          <w:sz w:val="32"/>
          <w:szCs w:val="32"/>
          <w:lang w:val="en-AU" w:bidi="ar-AE"/>
        </w:rPr>
        <w:endnoteReference w:id="10"/>
      </w:r>
    </w:p>
    <w:p w14:paraId="79F7BA13" w14:textId="564DB4BC" w:rsidR="00AE54A1" w:rsidRPr="004125A7" w:rsidRDefault="00AE54A1" w:rsidP="00F54BD9">
      <w:pPr>
        <w:bidi/>
        <w:jc w:val="both"/>
        <w:rPr>
          <w:rFonts w:cstheme="minorHAnsi"/>
          <w:sz w:val="32"/>
          <w:szCs w:val="32"/>
          <w:highlight w:val="lightGray"/>
          <w:rtl/>
          <w:lang w:val="en-AU" w:bidi="ar-AE"/>
        </w:rPr>
      </w:pPr>
      <w:r w:rsidRPr="004125A7">
        <w:rPr>
          <w:rFonts w:cstheme="minorHAnsi"/>
          <w:sz w:val="32"/>
          <w:szCs w:val="32"/>
          <w:rtl/>
          <w:lang w:val="en-AU" w:bidi="ar-AE"/>
        </w:rPr>
        <w:t>ويشترط-كما ذكرنا-أن</w:t>
      </w:r>
      <w:r w:rsidR="00344836" w:rsidRPr="004125A7">
        <w:rPr>
          <w:rFonts w:cstheme="minorHAnsi"/>
          <w:sz w:val="32"/>
          <w:szCs w:val="32"/>
          <w:rtl/>
          <w:lang w:val="en-AU" w:bidi="ar-AE"/>
        </w:rPr>
        <w:t xml:space="preserve"> </w:t>
      </w:r>
      <w:r w:rsidRPr="004125A7">
        <w:rPr>
          <w:rFonts w:cstheme="minorHAnsi"/>
          <w:sz w:val="32"/>
          <w:szCs w:val="32"/>
          <w:rtl/>
          <w:lang w:val="en-AU" w:bidi="ar-AE"/>
        </w:rPr>
        <w:t>لا يقترن النبذ الاجتماعي بالإيذاء والإهانة والتحقير، وهذا ما صرّح به سماحة السيد السيستاني (</w:t>
      </w:r>
      <w:r w:rsidR="004125A7">
        <w:rPr>
          <w:rFonts w:cstheme="minorHAnsi"/>
          <w:sz w:val="32"/>
          <w:szCs w:val="32"/>
          <w:rtl/>
          <w:lang w:val="en-AU" w:bidi="ar-AE"/>
        </w:rPr>
        <w:t xml:space="preserve">دام ظله) بقوله: </w:t>
      </w:r>
      <w:r w:rsidRPr="004125A7">
        <w:rPr>
          <w:rFonts w:cstheme="minorHAnsi"/>
          <w:sz w:val="32"/>
          <w:szCs w:val="32"/>
          <w:rtl/>
          <w:lang w:val="en-AU" w:bidi="ar-AE"/>
        </w:rPr>
        <w:t>(ويلزم أن يراعي فيه أن لا يكون على نحو يستلزم إيذاء المأمور أو إهانته، كما لا بُدَّ من الاقتصار فيه على ما لا يكون ثقيلاً عليه بحيث يزهّده في الدين، وهكذا في النهي عن المكرو</w:t>
      </w:r>
      <w:r w:rsidR="004125A7">
        <w:rPr>
          <w:rFonts w:cstheme="minorHAnsi"/>
          <w:sz w:val="32"/>
          <w:szCs w:val="32"/>
          <w:rtl/>
          <w:lang w:val="en-AU" w:bidi="ar-AE"/>
        </w:rPr>
        <w:t>ه</w:t>
      </w:r>
      <w:r w:rsidRPr="004125A7">
        <w:rPr>
          <w:rFonts w:cstheme="minorHAnsi"/>
          <w:sz w:val="32"/>
          <w:szCs w:val="32"/>
          <w:rtl/>
          <w:lang w:val="en-AU" w:bidi="ar-AE"/>
        </w:rPr>
        <w:t>)</w:t>
      </w:r>
      <w:r w:rsidR="001C18FC" w:rsidRPr="004125A7">
        <w:rPr>
          <w:rFonts w:cstheme="minorHAnsi"/>
          <w:sz w:val="32"/>
          <w:szCs w:val="32"/>
          <w:rtl/>
          <w:lang w:val="en-AU" w:bidi="ar-AE"/>
        </w:rPr>
        <w:t>.</w:t>
      </w:r>
      <w:r w:rsidRPr="004125A7">
        <w:rPr>
          <w:rStyle w:val="Slutkommentarsreferens"/>
          <w:rFonts w:cstheme="minorHAnsi"/>
          <w:sz w:val="32"/>
          <w:szCs w:val="32"/>
          <w:rtl/>
          <w:lang w:val="en-AU" w:bidi="ar-AE"/>
        </w:rPr>
        <w:endnoteReference w:id="11"/>
      </w:r>
    </w:p>
    <w:p w14:paraId="2FAA6171" w14:textId="3E9D4A22" w:rsidR="00AE54A1" w:rsidRPr="004125A7" w:rsidRDefault="00AE54A1" w:rsidP="002D7DF2">
      <w:pPr>
        <w:bidi/>
        <w:rPr>
          <w:rFonts w:cstheme="minorHAnsi"/>
          <w:sz w:val="32"/>
          <w:szCs w:val="32"/>
          <w:rtl/>
          <w:lang w:val="en-AU" w:bidi="ar-AE"/>
        </w:rPr>
      </w:pPr>
      <w:r w:rsidRPr="004125A7">
        <w:rPr>
          <w:rFonts w:cstheme="minorHAnsi"/>
          <w:sz w:val="32"/>
          <w:szCs w:val="32"/>
          <w:rtl/>
          <w:lang w:val="en-AU"/>
        </w:rPr>
        <w:t xml:space="preserve">  </w:t>
      </w:r>
      <w:r w:rsidR="001C18FC" w:rsidRPr="004125A7">
        <w:rPr>
          <w:rFonts w:cstheme="minorHAnsi"/>
          <w:sz w:val="32"/>
          <w:szCs w:val="32"/>
          <w:rtl/>
          <w:lang w:val="en-AU" w:bidi="ar-AE"/>
        </w:rPr>
        <w:t>إ</w:t>
      </w:r>
      <w:r w:rsidRPr="004125A7">
        <w:rPr>
          <w:rFonts w:cstheme="minorHAnsi"/>
          <w:sz w:val="32"/>
          <w:szCs w:val="32"/>
          <w:rtl/>
          <w:lang w:val="en-AU" w:bidi="ar-AE"/>
        </w:rPr>
        <w:t>ذن نفهم من ذلك</w:t>
      </w:r>
      <w:r w:rsidR="001C18FC" w:rsidRPr="004125A7">
        <w:rPr>
          <w:rFonts w:cstheme="minorHAnsi"/>
          <w:sz w:val="32"/>
          <w:szCs w:val="32"/>
          <w:rtl/>
          <w:lang w:val="en-AU" w:bidi="ar-AE"/>
        </w:rPr>
        <w:t>:</w:t>
      </w:r>
      <w:r w:rsidRPr="004125A7">
        <w:rPr>
          <w:rFonts w:cstheme="minorHAnsi"/>
          <w:sz w:val="32"/>
          <w:szCs w:val="32"/>
          <w:rtl/>
          <w:lang w:val="en-AU" w:bidi="ar-AE"/>
        </w:rPr>
        <w:t xml:space="preserve"> </w:t>
      </w:r>
      <w:r w:rsidR="001C18FC" w:rsidRPr="004125A7">
        <w:rPr>
          <w:rFonts w:cstheme="minorHAnsi"/>
          <w:sz w:val="32"/>
          <w:szCs w:val="32"/>
          <w:rtl/>
          <w:lang w:val="en-AU" w:bidi="ar-AE"/>
        </w:rPr>
        <w:t>أ</w:t>
      </w:r>
      <w:r w:rsidRPr="004125A7">
        <w:rPr>
          <w:rFonts w:cstheme="minorHAnsi"/>
          <w:sz w:val="32"/>
          <w:szCs w:val="32"/>
          <w:rtl/>
          <w:lang w:val="en-AU" w:bidi="ar-AE"/>
        </w:rPr>
        <w:t>ن النبذ الاجتماعي لا يما</w:t>
      </w:r>
      <w:r w:rsidR="001C18FC" w:rsidRPr="004125A7">
        <w:rPr>
          <w:rFonts w:cstheme="minorHAnsi"/>
          <w:sz w:val="32"/>
          <w:szCs w:val="32"/>
          <w:rtl/>
          <w:lang w:val="en-AU" w:bidi="ar-AE"/>
        </w:rPr>
        <w:t>ر</w:t>
      </w:r>
      <w:r w:rsidRPr="004125A7">
        <w:rPr>
          <w:rFonts w:cstheme="minorHAnsi"/>
          <w:sz w:val="32"/>
          <w:szCs w:val="32"/>
          <w:rtl/>
          <w:lang w:val="en-AU" w:bidi="ar-AE"/>
        </w:rPr>
        <w:t>س مع المطلقة الصالحة المؤمنة لكونها تطلّقت، بل يمارس مع العاصية وبالأخص المتجاهرة بالفسق.</w:t>
      </w:r>
    </w:p>
    <w:p w14:paraId="3668ED50" w14:textId="16C08ED7" w:rsidR="00A627AE" w:rsidRDefault="00A627AE" w:rsidP="00A627AE">
      <w:pPr>
        <w:bidi/>
        <w:rPr>
          <w:rFonts w:cstheme="minorHAnsi"/>
          <w:sz w:val="32"/>
          <w:szCs w:val="32"/>
          <w:rtl/>
          <w:lang w:bidi="ar-AE"/>
        </w:rPr>
      </w:pPr>
      <w:r w:rsidRPr="004125A7">
        <w:rPr>
          <w:rFonts w:cstheme="minorHAnsi"/>
          <w:sz w:val="32"/>
          <w:szCs w:val="32"/>
          <w:rtl/>
          <w:lang w:bidi="ar-AE"/>
        </w:rPr>
        <w:t>وقبل أن نذكر الأسباب التي دفعت المجتمع للنظر إلى المطلقة نظرة دونية، ونردّ عليها... نؤكد على نقطة مهمة وهي: أننا لسنا بصدد الحث على الطلاق-والعياذ بالله-، فهذا الأمر يبغضه العقل والشرع</w:t>
      </w:r>
      <w:r w:rsidR="001C18FC" w:rsidRPr="004125A7">
        <w:rPr>
          <w:rFonts w:cstheme="minorHAnsi"/>
          <w:sz w:val="32"/>
          <w:szCs w:val="32"/>
          <w:rtl/>
          <w:lang w:bidi="ar-AE"/>
        </w:rPr>
        <w:t xml:space="preserve"> </w:t>
      </w:r>
      <w:r w:rsidRPr="004125A7">
        <w:rPr>
          <w:rFonts w:cstheme="minorHAnsi"/>
          <w:sz w:val="32"/>
          <w:szCs w:val="32"/>
          <w:rtl/>
          <w:lang w:bidi="ar-AE"/>
        </w:rPr>
        <w:t>-رغم أنه حلال-</w:t>
      </w:r>
      <w:r w:rsidR="001C18FC" w:rsidRPr="004125A7">
        <w:rPr>
          <w:rFonts w:cstheme="minorHAnsi"/>
          <w:sz w:val="32"/>
          <w:szCs w:val="32"/>
          <w:rtl/>
          <w:lang w:bidi="ar-AE"/>
        </w:rPr>
        <w:t xml:space="preserve"> </w:t>
      </w:r>
      <w:r w:rsidRPr="004125A7">
        <w:rPr>
          <w:rFonts w:cstheme="minorHAnsi"/>
          <w:sz w:val="32"/>
          <w:szCs w:val="32"/>
          <w:rtl/>
          <w:lang w:bidi="ar-AE"/>
        </w:rPr>
        <w:t>لأن الشريعة حثت على الزواج وإصلاح ذات البين... ولكن بحثنا اليوم بصدد انتقاد هذه الظاهرة ومحاولة وقف المعاناة التي تواجهها المطلقة من المجتمع، والتي سنوضحها في المبحث الآتي:</w:t>
      </w:r>
    </w:p>
    <w:p w14:paraId="7E1B6E2E" w14:textId="77777777" w:rsidR="004125A7" w:rsidRPr="004125A7" w:rsidRDefault="004125A7" w:rsidP="004125A7">
      <w:pPr>
        <w:bidi/>
        <w:rPr>
          <w:rFonts w:cstheme="minorHAnsi"/>
          <w:sz w:val="32"/>
          <w:szCs w:val="32"/>
          <w:rtl/>
          <w:lang w:bidi="ar-AE"/>
        </w:rPr>
      </w:pPr>
    </w:p>
    <w:p w14:paraId="7264F7EB" w14:textId="77777777" w:rsidR="00AE54A1" w:rsidRPr="004125A7" w:rsidRDefault="00AE54A1" w:rsidP="002D7DF2">
      <w:pPr>
        <w:bidi/>
        <w:rPr>
          <w:rFonts w:cstheme="minorHAnsi"/>
          <w:b/>
          <w:bCs/>
          <w:color w:val="373737"/>
          <w:sz w:val="32"/>
          <w:szCs w:val="32"/>
          <w:rtl/>
        </w:rPr>
      </w:pPr>
      <w:r w:rsidRPr="004125A7">
        <w:rPr>
          <w:rFonts w:cstheme="minorHAnsi"/>
          <w:b/>
          <w:bCs/>
          <w:color w:val="373737"/>
          <w:sz w:val="32"/>
          <w:szCs w:val="32"/>
          <w:highlight w:val="yellow"/>
          <w:rtl/>
        </w:rPr>
        <w:t>المبحث الثاني: لماذا ينظر المجتمع للمطلقة هذه النظرة؟</w:t>
      </w:r>
    </w:p>
    <w:p w14:paraId="2687D4C1" w14:textId="17EC10DB" w:rsidR="00AE54A1" w:rsidRPr="004125A7" w:rsidRDefault="00AE54A1" w:rsidP="002D7DF2">
      <w:pPr>
        <w:bidi/>
        <w:rPr>
          <w:rFonts w:cstheme="minorHAnsi"/>
          <w:color w:val="C00000"/>
          <w:sz w:val="32"/>
          <w:szCs w:val="32"/>
          <w:rtl/>
          <w:lang w:val="en-AU" w:bidi="ar-AE"/>
        </w:rPr>
      </w:pPr>
      <w:r w:rsidRPr="004125A7">
        <w:rPr>
          <w:rFonts w:cstheme="minorHAnsi"/>
          <w:color w:val="C00000"/>
          <w:sz w:val="32"/>
          <w:szCs w:val="32"/>
          <w:rtl/>
          <w:lang w:val="en-AU" w:bidi="ar-AE"/>
        </w:rPr>
        <w:t xml:space="preserve">لماذا </w:t>
      </w:r>
      <w:r w:rsidR="002F0EDB" w:rsidRPr="004125A7">
        <w:rPr>
          <w:rFonts w:cstheme="minorHAnsi"/>
          <w:color w:val="C00000"/>
          <w:sz w:val="32"/>
          <w:szCs w:val="32"/>
          <w:rtl/>
          <w:lang w:val="en-AU" w:bidi="ar-AE"/>
        </w:rPr>
        <w:t xml:space="preserve">ينبذ </w:t>
      </w:r>
      <w:r w:rsidRPr="004125A7">
        <w:rPr>
          <w:rFonts w:cstheme="minorHAnsi"/>
          <w:color w:val="C00000"/>
          <w:sz w:val="32"/>
          <w:szCs w:val="32"/>
          <w:rtl/>
          <w:lang w:val="en-AU" w:bidi="ar-AE"/>
        </w:rPr>
        <w:t xml:space="preserve">المجتمع المطلّقة وينظر إليها نظرة دونيّة؟، لا بد من وجود أسباب نريد </w:t>
      </w:r>
      <w:r w:rsidR="00B156D1" w:rsidRPr="004125A7">
        <w:rPr>
          <w:rFonts w:cstheme="minorHAnsi"/>
          <w:color w:val="C00000"/>
          <w:sz w:val="32"/>
          <w:szCs w:val="32"/>
          <w:rtl/>
          <w:lang w:val="en-AU" w:bidi="ar-AE"/>
        </w:rPr>
        <w:t>أ</w:t>
      </w:r>
      <w:r w:rsidRPr="004125A7">
        <w:rPr>
          <w:rFonts w:cstheme="minorHAnsi"/>
          <w:color w:val="C00000"/>
          <w:sz w:val="32"/>
          <w:szCs w:val="32"/>
          <w:rtl/>
          <w:lang w:val="en-AU" w:bidi="ar-AE"/>
        </w:rPr>
        <w:t>ن نقف عليها ونردّها، ويمكن تفصيلها كالآتي:</w:t>
      </w:r>
    </w:p>
    <w:p w14:paraId="43F9B69F" w14:textId="3BF9D1E4" w:rsidR="00AE54A1" w:rsidRPr="004125A7" w:rsidRDefault="00AE54A1" w:rsidP="002D7DF2">
      <w:pPr>
        <w:bidi/>
        <w:rPr>
          <w:rFonts w:cstheme="minorHAnsi"/>
          <w:sz w:val="32"/>
          <w:szCs w:val="32"/>
          <w:rtl/>
          <w:lang w:val="en-AU"/>
        </w:rPr>
      </w:pPr>
      <w:r w:rsidRPr="004125A7">
        <w:rPr>
          <w:rFonts w:cstheme="minorHAnsi"/>
          <w:sz w:val="32"/>
          <w:szCs w:val="32"/>
          <w:highlight w:val="lightGray"/>
          <w:rtl/>
          <w:lang w:val="en-AU" w:bidi="ar-AE"/>
        </w:rPr>
        <w:t xml:space="preserve">السبب الأول: </w:t>
      </w:r>
      <w:r w:rsidRPr="004125A7">
        <w:rPr>
          <w:rFonts w:cstheme="minorHAnsi"/>
          <w:sz w:val="32"/>
          <w:szCs w:val="32"/>
          <w:highlight w:val="lightGray"/>
          <w:rtl/>
          <w:lang w:val="en-AU"/>
        </w:rPr>
        <w:t>الاعتقاد ب</w:t>
      </w:r>
      <w:r w:rsidR="002F0EDB" w:rsidRPr="004125A7">
        <w:rPr>
          <w:rFonts w:cstheme="minorHAnsi"/>
          <w:sz w:val="32"/>
          <w:szCs w:val="32"/>
          <w:highlight w:val="lightGray"/>
          <w:rtl/>
          <w:lang w:val="en-AU"/>
        </w:rPr>
        <w:t>أ</w:t>
      </w:r>
      <w:r w:rsidRPr="004125A7">
        <w:rPr>
          <w:rFonts w:cstheme="minorHAnsi"/>
          <w:sz w:val="32"/>
          <w:szCs w:val="32"/>
          <w:highlight w:val="lightGray"/>
          <w:rtl/>
          <w:lang w:val="en-AU"/>
        </w:rPr>
        <w:t>ن قيمة الإنسان مرتبطة بالحالة الاجتماعية</w:t>
      </w:r>
    </w:p>
    <w:p w14:paraId="5DDFC8AD" w14:textId="7BA70B7F" w:rsidR="00AE54A1" w:rsidRPr="004125A7" w:rsidRDefault="00AE54A1" w:rsidP="002D7DF2">
      <w:pPr>
        <w:bidi/>
        <w:rPr>
          <w:rFonts w:cstheme="minorHAnsi"/>
          <w:sz w:val="32"/>
          <w:szCs w:val="32"/>
          <w:rtl/>
          <w:lang w:val="en-AU"/>
        </w:rPr>
      </w:pPr>
      <w:r w:rsidRPr="004125A7">
        <w:rPr>
          <w:rFonts w:cstheme="minorHAnsi"/>
          <w:sz w:val="32"/>
          <w:szCs w:val="32"/>
          <w:rtl/>
          <w:lang w:val="en-AU"/>
        </w:rPr>
        <w:t>لا شكّ أن معظم من ينظرون للمرأة المطلقة بهذه النظرة السلبية المشينة لم يفكروا قط بدوافعهم، وإنما ورثوا هذه النظرة للمطلقة من الأهل والمجتمع وسيدافعون عن هذا الموروث وينقلونه إلى الأجيال القادمة دون وعي.</w:t>
      </w:r>
      <w:r w:rsidRPr="004125A7">
        <w:rPr>
          <w:rStyle w:val="Slutkommentarsreferens"/>
          <w:rFonts w:cstheme="minorHAnsi"/>
          <w:sz w:val="32"/>
          <w:szCs w:val="32"/>
          <w:rtl/>
          <w:lang w:val="en-AU"/>
        </w:rPr>
        <w:endnoteReference w:id="12"/>
      </w:r>
    </w:p>
    <w:p w14:paraId="6D2289A9" w14:textId="74AAC821" w:rsidR="00AE54A1" w:rsidRPr="004125A7" w:rsidRDefault="00AE54A1" w:rsidP="00F54BD9">
      <w:pPr>
        <w:bidi/>
        <w:rPr>
          <w:rFonts w:cstheme="minorHAnsi"/>
          <w:sz w:val="32"/>
          <w:szCs w:val="32"/>
          <w:rtl/>
          <w:lang w:val="en-AU" w:bidi="ar-AE"/>
        </w:rPr>
      </w:pPr>
      <w:r w:rsidRPr="004125A7">
        <w:rPr>
          <w:rFonts w:cstheme="minorHAnsi"/>
          <w:sz w:val="32"/>
          <w:szCs w:val="32"/>
          <w:rtl/>
          <w:lang w:val="en-AU"/>
        </w:rPr>
        <w:t xml:space="preserve">هذا الموروث الجاهلي الذي يقول: إن </w:t>
      </w:r>
      <w:r w:rsidRPr="004125A7">
        <w:rPr>
          <w:rFonts w:cstheme="minorHAnsi"/>
          <w:sz w:val="32"/>
          <w:szCs w:val="32"/>
          <w:rtl/>
          <w:lang w:val="en-AU" w:bidi="ar-AE"/>
        </w:rPr>
        <w:t>قيمة الإنسان مرتبطة بعنوان الحالة الاجتماعية</w:t>
      </w:r>
      <w:r w:rsidRPr="004125A7">
        <w:rPr>
          <w:rFonts w:cstheme="minorHAnsi"/>
          <w:sz w:val="32"/>
          <w:szCs w:val="32"/>
          <w:rtl/>
          <w:lang w:val="en-AU"/>
        </w:rPr>
        <w:t xml:space="preserve">، </w:t>
      </w:r>
      <w:r w:rsidRPr="004125A7">
        <w:rPr>
          <w:rFonts w:cstheme="minorHAnsi"/>
          <w:sz w:val="32"/>
          <w:szCs w:val="32"/>
          <w:rtl/>
          <w:lang w:val="en-AU" w:bidi="ar-AE"/>
        </w:rPr>
        <w:t xml:space="preserve">فإذا تحوّل عنوانها من متزوجة إلى مطلّقة فهذا دليل على كونها تستحق اللعنة والعقاب لذلك فهي مهانة من قبل الله تعالى؛ من أجل ذلك </w:t>
      </w:r>
      <w:r w:rsidR="00B156D1" w:rsidRPr="004125A7">
        <w:rPr>
          <w:rFonts w:cstheme="minorHAnsi"/>
          <w:sz w:val="32"/>
          <w:szCs w:val="32"/>
          <w:rtl/>
          <w:lang w:val="en-AU" w:bidi="ar-AE"/>
        </w:rPr>
        <w:t xml:space="preserve">ينظر </w:t>
      </w:r>
      <w:r w:rsidRPr="004125A7">
        <w:rPr>
          <w:rFonts w:cstheme="minorHAnsi"/>
          <w:sz w:val="32"/>
          <w:szCs w:val="32"/>
          <w:rtl/>
          <w:lang w:val="en-AU" w:bidi="ar-AE"/>
        </w:rPr>
        <w:t>الناس إليها نظرة دونية..</w:t>
      </w:r>
    </w:p>
    <w:p w14:paraId="6107F90D" w14:textId="77777777" w:rsidR="00AE54A1" w:rsidRPr="004125A7" w:rsidRDefault="00AE54A1" w:rsidP="002D7DF2">
      <w:pPr>
        <w:bidi/>
        <w:rPr>
          <w:rFonts w:cstheme="minorHAnsi"/>
          <w:sz w:val="32"/>
          <w:szCs w:val="32"/>
          <w:rtl/>
        </w:rPr>
      </w:pPr>
      <w:r w:rsidRPr="004125A7">
        <w:rPr>
          <w:rFonts w:cstheme="minorHAnsi"/>
          <w:sz w:val="32"/>
          <w:szCs w:val="32"/>
          <w:rtl/>
          <w:lang w:val="en-AU" w:bidi="ar-AE"/>
        </w:rPr>
        <w:t xml:space="preserve"> </w:t>
      </w:r>
      <w:r w:rsidRPr="004125A7">
        <w:rPr>
          <w:rFonts w:cstheme="minorHAnsi"/>
          <w:sz w:val="32"/>
          <w:szCs w:val="32"/>
          <w:rtl/>
        </w:rPr>
        <w:t>وهذا مفهوم جاهلي خاطئ لأن ما يتعلق بالمقامات الدنيوية كالمال والحسب والنسب والجاه والسلطان وغيرها، هي ليست أمورا جزائية، فقد يعتقد الفرد بأن كثرة المال، وأن الحسب والنسب الشريف، ونيل الجاه دليل على كرامته عند الله تعالى، بينما قلة المال، والحسب والنسب الوضيع، دليل على كونه مهانا عند الله تعالى... وهكذا الحال مع العناوين الاجتماعية، فيعتقد بعضهم بأن المتزوجة من رجل صالح وغني وذو جاه وحسب ونسب فهو دليل على كرامتها عند الله، بينما المطلقة أو الأرملة أو المتزوجة من رجل فقير ذو نسب وضيع فهي دليل على كونها مهانة عند الله تعالى.</w:t>
      </w:r>
    </w:p>
    <w:p w14:paraId="09EA4DDB" w14:textId="77777777" w:rsidR="00AE54A1" w:rsidRPr="004125A7" w:rsidRDefault="00AE54A1" w:rsidP="002D7DF2">
      <w:pPr>
        <w:bidi/>
        <w:rPr>
          <w:rFonts w:cstheme="minorHAnsi"/>
          <w:sz w:val="32"/>
          <w:szCs w:val="32"/>
          <w:rtl/>
        </w:rPr>
      </w:pPr>
      <w:r w:rsidRPr="004125A7">
        <w:rPr>
          <w:rFonts w:cstheme="minorHAnsi"/>
          <w:sz w:val="32"/>
          <w:szCs w:val="32"/>
          <w:rtl/>
        </w:rPr>
        <w:t xml:space="preserve">وهذا الاعتقاد غير صحيح، بدليل ما يلي: </w:t>
      </w:r>
    </w:p>
    <w:p w14:paraId="7CB96DC6" w14:textId="30927B89" w:rsidR="00AE54A1" w:rsidRPr="004125A7" w:rsidRDefault="00AE54A1" w:rsidP="00F54BD9">
      <w:pPr>
        <w:bidi/>
        <w:rPr>
          <w:rFonts w:cstheme="minorHAnsi"/>
          <w:sz w:val="32"/>
          <w:szCs w:val="32"/>
          <w:rtl/>
          <w:lang w:val="en-AU" w:bidi="ar-AE"/>
        </w:rPr>
      </w:pPr>
      <w:r w:rsidRPr="004125A7">
        <w:rPr>
          <w:rFonts w:cstheme="minorHAnsi"/>
          <w:sz w:val="32"/>
          <w:szCs w:val="32"/>
          <w:rtl/>
        </w:rPr>
        <w:t>1.قوله تعالى: [</w:t>
      </w:r>
      <w:r w:rsidRPr="004125A7">
        <w:rPr>
          <w:rFonts w:cstheme="minorHAnsi"/>
          <w:color w:val="00B0F0"/>
          <w:sz w:val="32"/>
          <w:szCs w:val="32"/>
          <w:rtl/>
        </w:rPr>
        <w:t xml:space="preserve">فَأَمَّا الْإِنسَانُ إِذَا مَا ابْتَلَاهُ رَبُّهُ فَأَكْرَمَهُ وَنَعَّمَهُ فَيَقُولُ رَبِّي أَكْرَمَنِ *وَأَمَّا إِذَا مَا ابْتَلَاهُ فَقَدَرَ عَلَيْهِ رِزْقَهُ فَيَقُولُ رَبِّي أَهَانَنِ * كَلَّا </w:t>
      </w:r>
      <w:r w:rsidRPr="004125A7">
        <w:rPr>
          <w:rFonts w:cstheme="minorHAnsi"/>
          <w:sz w:val="32"/>
          <w:szCs w:val="32"/>
          <w:rtl/>
        </w:rPr>
        <w:t>]</w:t>
      </w:r>
      <w:r w:rsidRPr="004125A7">
        <w:rPr>
          <w:rStyle w:val="Slutkommentarsreferens"/>
          <w:rFonts w:cstheme="minorHAnsi"/>
          <w:sz w:val="32"/>
          <w:szCs w:val="32"/>
          <w:rtl/>
        </w:rPr>
        <w:endnoteReference w:id="13"/>
      </w:r>
      <w:r w:rsidRPr="004125A7">
        <w:rPr>
          <w:rFonts w:cstheme="minorHAnsi"/>
          <w:sz w:val="32"/>
          <w:szCs w:val="32"/>
          <w:rtl/>
        </w:rPr>
        <w:t>،</w:t>
      </w:r>
      <w:r w:rsidRPr="004125A7">
        <w:rPr>
          <w:rFonts w:cstheme="minorHAnsi"/>
          <w:sz w:val="32"/>
          <w:szCs w:val="32"/>
          <w:rtl/>
          <w:lang w:val="en-AU" w:bidi="ar-AE"/>
        </w:rPr>
        <w:t xml:space="preserve"> حيث يعتقد أغلب الناس </w:t>
      </w:r>
      <w:r w:rsidR="002B573D" w:rsidRPr="004125A7">
        <w:rPr>
          <w:rFonts w:cstheme="minorHAnsi"/>
          <w:sz w:val="32"/>
          <w:szCs w:val="32"/>
          <w:rtl/>
          <w:lang w:val="en-AU" w:bidi="ar-AE"/>
        </w:rPr>
        <w:t>أ</w:t>
      </w:r>
      <w:r w:rsidRPr="004125A7">
        <w:rPr>
          <w:rFonts w:cstheme="minorHAnsi"/>
          <w:sz w:val="32"/>
          <w:szCs w:val="32"/>
          <w:rtl/>
          <w:lang w:val="en-AU" w:bidi="ar-AE"/>
        </w:rPr>
        <w:t xml:space="preserve">ن الله </w:t>
      </w:r>
      <w:r w:rsidR="00C0508E" w:rsidRPr="004125A7">
        <w:rPr>
          <w:rFonts w:cstheme="minorHAnsi"/>
          <w:sz w:val="32"/>
          <w:szCs w:val="32"/>
          <w:rtl/>
          <w:lang w:val="en-AU" w:bidi="ar-AE"/>
        </w:rPr>
        <w:t xml:space="preserve">عندما </w:t>
      </w:r>
      <w:r w:rsidRPr="004125A7">
        <w:rPr>
          <w:rFonts w:cstheme="minorHAnsi"/>
          <w:sz w:val="32"/>
          <w:szCs w:val="32"/>
          <w:rtl/>
          <w:lang w:val="en-AU" w:bidi="ar-AE"/>
        </w:rPr>
        <w:t>يبتلي الناس بالشر أي بالأمور التي يكرهها الناس-كالفقر والمرض والخوف والترمّل والتطليق-هي لكون المبتل</w:t>
      </w:r>
      <w:r w:rsidR="00B156D1" w:rsidRPr="004125A7">
        <w:rPr>
          <w:rFonts w:cstheme="minorHAnsi"/>
          <w:sz w:val="32"/>
          <w:szCs w:val="32"/>
          <w:rtl/>
          <w:lang w:val="en-AU" w:bidi="ar-AE"/>
        </w:rPr>
        <w:t>ي</w:t>
      </w:r>
      <w:r w:rsidRPr="004125A7">
        <w:rPr>
          <w:rFonts w:cstheme="minorHAnsi"/>
          <w:sz w:val="32"/>
          <w:szCs w:val="32"/>
          <w:rtl/>
          <w:lang w:val="en-AU" w:bidi="ar-AE"/>
        </w:rPr>
        <w:t>ن بها مهان</w:t>
      </w:r>
      <w:r w:rsidR="00A542BA" w:rsidRPr="004125A7">
        <w:rPr>
          <w:rFonts w:cstheme="minorHAnsi"/>
          <w:sz w:val="32"/>
          <w:szCs w:val="32"/>
          <w:rtl/>
          <w:lang w:val="en-AU" w:bidi="ar-AE"/>
        </w:rPr>
        <w:t>ي</w:t>
      </w:r>
      <w:r w:rsidRPr="004125A7">
        <w:rPr>
          <w:rFonts w:cstheme="minorHAnsi"/>
          <w:sz w:val="32"/>
          <w:szCs w:val="32"/>
          <w:rtl/>
          <w:lang w:val="en-AU" w:bidi="ar-AE"/>
        </w:rPr>
        <w:t>ن عند الله، وأما الذين منحهم المال والجاه والسلطان والعافية والزوج الصالح والعمر المديد له فهو لكون هؤلاء مكرم</w:t>
      </w:r>
      <w:r w:rsidR="00A542BA" w:rsidRPr="004125A7">
        <w:rPr>
          <w:rFonts w:cstheme="minorHAnsi"/>
          <w:sz w:val="32"/>
          <w:szCs w:val="32"/>
          <w:rtl/>
          <w:lang w:val="en-AU" w:bidi="ar-AE"/>
        </w:rPr>
        <w:t>ي</w:t>
      </w:r>
      <w:r w:rsidRPr="004125A7">
        <w:rPr>
          <w:rFonts w:cstheme="minorHAnsi"/>
          <w:sz w:val="32"/>
          <w:szCs w:val="32"/>
          <w:rtl/>
          <w:lang w:val="en-AU" w:bidi="ar-AE"/>
        </w:rPr>
        <w:t>ن عند الله!!!</w:t>
      </w:r>
    </w:p>
    <w:p w14:paraId="70B52D01" w14:textId="1E76EFF9"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وهذا مفهوم خاطئ لأن الابتلاء سنة إلهية تشمل جميع الناس، غاية ما في الأمر هناك من يبتليهم بالمنح والعطاء وهناك من يمتحنهم بالمنع وال</w:t>
      </w:r>
      <w:r w:rsidR="00A542BA" w:rsidRPr="004125A7">
        <w:rPr>
          <w:rFonts w:cstheme="minorHAnsi"/>
          <w:sz w:val="32"/>
          <w:szCs w:val="32"/>
          <w:rtl/>
          <w:lang w:val="en-AU" w:bidi="ar-AE"/>
        </w:rPr>
        <w:t>إ</w:t>
      </w:r>
      <w:r w:rsidRPr="004125A7">
        <w:rPr>
          <w:rFonts w:cstheme="minorHAnsi"/>
          <w:sz w:val="32"/>
          <w:szCs w:val="32"/>
          <w:rtl/>
          <w:lang w:val="en-AU" w:bidi="ar-AE"/>
        </w:rPr>
        <w:t xml:space="preserve">قتار، ولكن هل بالضرورة معنى المنع هو الإهانة؟ ومعنى العطاء التكريم؟ </w:t>
      </w:r>
    </w:p>
    <w:p w14:paraId="718C64BD" w14:textId="77777777" w:rsidR="00AE54A1" w:rsidRPr="004125A7" w:rsidRDefault="00AE54A1" w:rsidP="0065212D">
      <w:pPr>
        <w:bidi/>
        <w:rPr>
          <w:rFonts w:cstheme="minorHAnsi"/>
          <w:sz w:val="32"/>
          <w:szCs w:val="32"/>
          <w:rtl/>
          <w:lang w:val="en-AU" w:bidi="ar-AE"/>
        </w:rPr>
      </w:pPr>
      <w:r w:rsidRPr="004125A7">
        <w:rPr>
          <w:rFonts w:cstheme="minorHAnsi"/>
          <w:sz w:val="32"/>
          <w:szCs w:val="32"/>
          <w:rtl/>
          <w:lang w:val="en-US"/>
        </w:rPr>
        <w:t>الجواب يرد عليه الله تعالى في بداية الآية رقم 17 من سورة الفجر، بقوله:</w:t>
      </w:r>
      <w:r w:rsidRPr="004125A7">
        <w:rPr>
          <w:rFonts w:cstheme="minorHAnsi"/>
          <w:sz w:val="32"/>
          <w:szCs w:val="32"/>
          <w:rtl/>
          <w:lang w:val="en-AU" w:bidi="ar-AE"/>
        </w:rPr>
        <w:t xml:space="preserve"> </w:t>
      </w:r>
      <w:r w:rsidR="0065212D" w:rsidRPr="004125A7">
        <w:rPr>
          <w:rFonts w:cstheme="minorHAnsi"/>
          <w:sz w:val="32"/>
          <w:szCs w:val="32"/>
          <w:rtl/>
          <w:lang w:val="en-AU" w:bidi="ar-AE"/>
        </w:rPr>
        <w:t>[</w:t>
      </w:r>
      <w:hyperlink r:id="rId9" w:history="1">
        <w:r w:rsidRPr="004125A7">
          <w:rPr>
            <w:rFonts w:cstheme="minorHAnsi"/>
            <w:color w:val="00B0F0"/>
            <w:sz w:val="32"/>
            <w:szCs w:val="32"/>
            <w:rtl/>
          </w:rPr>
          <w:t>كَلَّا</w:t>
        </w:r>
      </w:hyperlink>
      <w:r w:rsidRPr="004125A7">
        <w:rPr>
          <w:rFonts w:cstheme="minorHAnsi"/>
          <w:sz w:val="32"/>
          <w:szCs w:val="32"/>
          <w:rtl/>
          <w:lang w:val="en-AU" w:bidi="ar-AE"/>
        </w:rPr>
        <w:t>..</w:t>
      </w:r>
      <w:r w:rsidR="0065212D" w:rsidRPr="004125A7">
        <w:rPr>
          <w:rFonts w:cstheme="minorHAnsi"/>
          <w:sz w:val="32"/>
          <w:szCs w:val="32"/>
          <w:rtl/>
          <w:lang w:val="en-AU" w:bidi="ar-AE"/>
        </w:rPr>
        <w:t>]</w:t>
      </w:r>
      <w:r w:rsidRPr="004125A7">
        <w:rPr>
          <w:rFonts w:cstheme="minorHAnsi"/>
          <w:sz w:val="32"/>
          <w:szCs w:val="32"/>
          <w:rtl/>
          <w:lang w:val="en-AU" w:bidi="ar-AE"/>
        </w:rPr>
        <w:t xml:space="preserve"> </w:t>
      </w:r>
    </w:p>
    <w:p w14:paraId="32019DB9" w14:textId="77777777" w:rsidR="00AE54A1" w:rsidRPr="004125A7" w:rsidRDefault="00AE54A1" w:rsidP="0065212D">
      <w:pPr>
        <w:bidi/>
        <w:rPr>
          <w:rFonts w:cstheme="minorHAnsi"/>
          <w:sz w:val="32"/>
          <w:szCs w:val="32"/>
          <w:rtl/>
          <w:lang w:val="en-AU"/>
        </w:rPr>
      </w:pPr>
      <w:r w:rsidRPr="004125A7">
        <w:rPr>
          <w:rFonts w:cstheme="minorHAnsi"/>
          <w:sz w:val="32"/>
          <w:szCs w:val="32"/>
          <w:rtl/>
        </w:rPr>
        <w:t xml:space="preserve">بمعنى لا العطاء دليل الكرامة، ولا المنع دليل الإهانة، بل كلاهما امتحان وابتلاء... بدليل تكرار قوله تعالى: </w:t>
      </w:r>
      <w:r w:rsidR="0065212D" w:rsidRPr="004125A7">
        <w:rPr>
          <w:rFonts w:cstheme="minorHAnsi"/>
          <w:sz w:val="32"/>
          <w:szCs w:val="32"/>
          <w:rtl/>
        </w:rPr>
        <w:t>[</w:t>
      </w:r>
      <w:r w:rsidRPr="004125A7">
        <w:rPr>
          <w:rFonts w:cstheme="minorHAnsi"/>
          <w:color w:val="00B0F0"/>
          <w:sz w:val="32"/>
          <w:szCs w:val="32"/>
          <w:rtl/>
        </w:rPr>
        <w:t>إِذَا مَا ابْتَلَاهُ</w:t>
      </w:r>
      <w:r w:rsidR="0065212D" w:rsidRPr="004125A7">
        <w:rPr>
          <w:rFonts w:cstheme="minorHAnsi"/>
          <w:sz w:val="32"/>
          <w:szCs w:val="32"/>
          <w:rtl/>
        </w:rPr>
        <w:t>]</w:t>
      </w:r>
      <w:r w:rsidRPr="004125A7">
        <w:rPr>
          <w:rFonts w:cstheme="minorHAnsi"/>
          <w:sz w:val="32"/>
          <w:szCs w:val="32"/>
          <w:rtl/>
        </w:rPr>
        <w:t xml:space="preserve"> في كلا الحالتين.</w:t>
      </w:r>
    </w:p>
    <w:p w14:paraId="030C8DD0" w14:textId="4155D3BD" w:rsidR="00AE54A1" w:rsidRPr="004125A7" w:rsidRDefault="00AE54A1" w:rsidP="00F54BD9">
      <w:pPr>
        <w:bidi/>
        <w:rPr>
          <w:rFonts w:cstheme="minorHAnsi"/>
          <w:sz w:val="32"/>
          <w:szCs w:val="32"/>
          <w:rtl/>
          <w:lang w:val="en-AU" w:bidi="ar-AE"/>
        </w:rPr>
      </w:pPr>
      <w:r w:rsidRPr="004125A7">
        <w:rPr>
          <w:rFonts w:cstheme="minorHAnsi"/>
          <w:sz w:val="32"/>
          <w:szCs w:val="32"/>
          <w:rtl/>
          <w:lang w:val="en-AU" w:bidi="ar-AE"/>
        </w:rPr>
        <w:t>غاية ما في الأمر هناك من امتحنهم الله بالصبر</w:t>
      </w:r>
      <w:r w:rsidR="00A542BA" w:rsidRPr="004125A7">
        <w:rPr>
          <w:rFonts w:cstheme="minorHAnsi"/>
          <w:sz w:val="32"/>
          <w:szCs w:val="32"/>
          <w:rtl/>
          <w:lang w:val="en-AU" w:bidi="ar-AE"/>
        </w:rPr>
        <w:t>،</w:t>
      </w:r>
      <w:r w:rsidRPr="004125A7">
        <w:rPr>
          <w:rFonts w:cstheme="minorHAnsi"/>
          <w:sz w:val="32"/>
          <w:szCs w:val="32"/>
          <w:rtl/>
          <w:lang w:val="en-AU" w:bidi="ar-AE"/>
        </w:rPr>
        <w:t xml:space="preserve"> وهناك من امتحنهم بالشكر لأنه تعالى </w:t>
      </w:r>
      <w:r w:rsidR="00A542BA" w:rsidRPr="004125A7">
        <w:rPr>
          <w:rFonts w:cstheme="minorHAnsi"/>
          <w:sz w:val="32"/>
          <w:szCs w:val="32"/>
          <w:rtl/>
          <w:lang w:val="en-AU" w:bidi="ar-AE"/>
        </w:rPr>
        <w:t>أ</w:t>
      </w:r>
      <w:r w:rsidRPr="004125A7">
        <w:rPr>
          <w:rFonts w:cstheme="minorHAnsi"/>
          <w:sz w:val="32"/>
          <w:szCs w:val="32"/>
          <w:rtl/>
          <w:lang w:val="en-AU" w:bidi="ar-AE"/>
        </w:rPr>
        <w:t xml:space="preserve">علم بما يناسبهم، روي في الحديث القدسي:  ..  وإن من عبادي المؤمنين لمن لا يصلح إيمانه إلا بالفقر، ولو أغنيته لأفسده ذلك، وإن من عبادي المؤمنين لمن لا يصلح إيمانه إلا بالغنى ولو أفقرته لأفسده ذلك، وإن من عبادي المؤمنين لمن لا يصلح إيمانه إلا بالسقم، ولو صححت جسمه لأفسده ذلك، ... إني </w:t>
      </w:r>
      <w:r w:rsidR="00A542BA" w:rsidRPr="004125A7">
        <w:rPr>
          <w:rFonts w:cstheme="minorHAnsi"/>
          <w:sz w:val="32"/>
          <w:szCs w:val="32"/>
          <w:rtl/>
          <w:lang w:val="en-AU" w:bidi="ar-AE"/>
        </w:rPr>
        <w:t>أ</w:t>
      </w:r>
      <w:r w:rsidRPr="004125A7">
        <w:rPr>
          <w:rFonts w:cstheme="minorHAnsi"/>
          <w:sz w:val="32"/>
          <w:szCs w:val="32"/>
          <w:rtl/>
          <w:lang w:val="en-AU" w:bidi="ar-AE"/>
        </w:rPr>
        <w:t>دبر عبادي بعلمي بقلوبهم فإني عليم خبير"</w:t>
      </w:r>
      <w:r w:rsidR="00A542BA" w:rsidRPr="004125A7">
        <w:rPr>
          <w:rFonts w:cstheme="minorHAnsi"/>
          <w:sz w:val="32"/>
          <w:szCs w:val="32"/>
          <w:rtl/>
          <w:lang w:val="en-AU" w:bidi="ar-AE"/>
        </w:rPr>
        <w:t>.</w:t>
      </w:r>
      <w:r w:rsidRPr="004125A7">
        <w:rPr>
          <w:rStyle w:val="Slutkommentarsreferens"/>
          <w:rFonts w:cstheme="minorHAnsi"/>
          <w:sz w:val="32"/>
          <w:szCs w:val="32"/>
          <w:rtl/>
          <w:lang w:val="en-AU" w:bidi="ar-AE"/>
        </w:rPr>
        <w:endnoteReference w:id="14"/>
      </w:r>
      <w:r w:rsidRPr="004125A7">
        <w:rPr>
          <w:rFonts w:cstheme="minorHAnsi"/>
          <w:sz w:val="32"/>
          <w:szCs w:val="32"/>
          <w:rtl/>
          <w:lang w:val="en-AU" w:bidi="ar-AE"/>
        </w:rPr>
        <w:t xml:space="preserve"> </w:t>
      </w:r>
    </w:p>
    <w:p w14:paraId="13A9229B" w14:textId="168EC96A"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وقد يبتلي الله تعالى بعض النساء بزوج طالح وبالطلاق ليمتحن صبرها وإيمانها كما امتحن المؤمنات أمثال آسيا بزوجها فرعون الكافر، لدرجة انه سمّرها بالمسامير ..وأيضا قد يمتحن الله الرجل بزوجة عاصية كما امتحن الانبياء أمثال زوجتي نوح ولوط عليهما السلام...وامتحن الرسول ص</w:t>
      </w:r>
      <w:r w:rsidR="00AD7196" w:rsidRPr="004125A7">
        <w:rPr>
          <w:rFonts w:cstheme="minorHAnsi"/>
          <w:sz w:val="32"/>
          <w:szCs w:val="32"/>
          <w:rtl/>
          <w:lang w:val="en-AU" w:bidi="ar-AE"/>
        </w:rPr>
        <w:t>لى الله عليه وآله</w:t>
      </w:r>
      <w:r w:rsidRPr="004125A7">
        <w:rPr>
          <w:rFonts w:cstheme="minorHAnsi"/>
          <w:sz w:val="32"/>
          <w:szCs w:val="32"/>
          <w:rtl/>
          <w:lang w:val="en-AU" w:bidi="ar-AE"/>
        </w:rPr>
        <w:t xml:space="preserve"> بعائشة وحفصة حتى هددهن الله تعالى في القرآن الكريم </w:t>
      </w:r>
      <w:r w:rsidRPr="004125A7">
        <w:rPr>
          <w:rStyle w:val="Slutkommentarsreferens"/>
          <w:rFonts w:cstheme="minorHAnsi"/>
          <w:sz w:val="32"/>
          <w:szCs w:val="32"/>
          <w:rtl/>
          <w:lang w:val="en-AU" w:bidi="ar-AE"/>
        </w:rPr>
        <w:endnoteReference w:id="15"/>
      </w:r>
      <w:r w:rsidRPr="004125A7">
        <w:rPr>
          <w:rFonts w:cstheme="minorHAnsi"/>
          <w:sz w:val="32"/>
          <w:szCs w:val="32"/>
          <w:rtl/>
          <w:lang w:val="en-AU" w:bidi="ar-AE"/>
        </w:rPr>
        <w:t xml:space="preserve">، وفعلا طلقهما الرسول </w:t>
      </w:r>
      <w:r w:rsidR="00AD7196" w:rsidRPr="004125A7">
        <w:rPr>
          <w:rFonts w:cstheme="minorHAnsi"/>
          <w:sz w:val="32"/>
          <w:szCs w:val="32"/>
          <w:rtl/>
          <w:lang w:val="en-AU" w:bidi="ar-AE"/>
        </w:rPr>
        <w:t>صلى الله عليه وآله</w:t>
      </w:r>
      <w:r w:rsidRPr="004125A7">
        <w:rPr>
          <w:rFonts w:cstheme="minorHAnsi"/>
          <w:sz w:val="32"/>
          <w:szCs w:val="32"/>
          <w:rtl/>
          <w:lang w:val="en-AU" w:bidi="ar-AE"/>
        </w:rPr>
        <w:t xml:space="preserve"> ولكن </w:t>
      </w:r>
      <w:r w:rsidR="00AD7196" w:rsidRPr="004125A7">
        <w:rPr>
          <w:rFonts w:cstheme="minorHAnsi"/>
          <w:sz w:val="32"/>
          <w:szCs w:val="32"/>
          <w:rtl/>
          <w:lang w:val="en-AU" w:bidi="ar-AE"/>
        </w:rPr>
        <w:t>أ</w:t>
      </w:r>
      <w:r w:rsidRPr="004125A7">
        <w:rPr>
          <w:rFonts w:cstheme="minorHAnsi"/>
          <w:sz w:val="32"/>
          <w:szCs w:val="32"/>
          <w:rtl/>
          <w:lang w:val="en-AU" w:bidi="ar-AE"/>
        </w:rPr>
        <w:t>بويهما توسلا بالرسول ب</w:t>
      </w:r>
      <w:r w:rsidR="00AD7196" w:rsidRPr="004125A7">
        <w:rPr>
          <w:rFonts w:cstheme="minorHAnsi"/>
          <w:sz w:val="32"/>
          <w:szCs w:val="32"/>
          <w:rtl/>
          <w:lang w:val="en-AU" w:bidi="ar-AE"/>
        </w:rPr>
        <w:t>إ</w:t>
      </w:r>
      <w:r w:rsidRPr="004125A7">
        <w:rPr>
          <w:rFonts w:cstheme="minorHAnsi"/>
          <w:sz w:val="32"/>
          <w:szCs w:val="32"/>
          <w:rtl/>
          <w:lang w:val="en-AU" w:bidi="ar-AE"/>
        </w:rPr>
        <w:t xml:space="preserve">رجاعهما </w:t>
      </w:r>
      <w:r w:rsidR="00AD7196" w:rsidRPr="004125A7">
        <w:rPr>
          <w:rFonts w:cstheme="minorHAnsi"/>
          <w:sz w:val="32"/>
          <w:szCs w:val="32"/>
          <w:rtl/>
          <w:lang w:val="en-AU" w:bidi="ar-AE"/>
        </w:rPr>
        <w:t>إ</w:t>
      </w:r>
      <w:r w:rsidRPr="004125A7">
        <w:rPr>
          <w:rFonts w:cstheme="minorHAnsi"/>
          <w:sz w:val="32"/>
          <w:szCs w:val="32"/>
          <w:rtl/>
          <w:lang w:val="en-AU" w:bidi="ar-AE"/>
        </w:rPr>
        <w:t>لى حباله، ففعل صلى الله عليه وآله.</w:t>
      </w:r>
    </w:p>
    <w:p w14:paraId="5AA15712" w14:textId="7E9A15ED" w:rsidR="00AE54A1" w:rsidRPr="004125A7" w:rsidRDefault="00AE54A1" w:rsidP="00903EC4">
      <w:pPr>
        <w:bidi/>
        <w:rPr>
          <w:rStyle w:val="st1"/>
          <w:rFonts w:cstheme="minorHAnsi"/>
          <w:sz w:val="32"/>
          <w:szCs w:val="32"/>
          <w:rtl/>
        </w:rPr>
      </w:pPr>
      <w:r w:rsidRPr="004125A7">
        <w:rPr>
          <w:rFonts w:cstheme="minorHAnsi"/>
          <w:sz w:val="32"/>
          <w:szCs w:val="32"/>
          <w:rtl/>
          <w:lang w:val="en-AU" w:bidi="ar-AE"/>
        </w:rPr>
        <w:t>والله تعالى امتحن مريم بأكثر من ذلك حينما جعلها تنجب ولداً من غير أب، حيث [</w:t>
      </w:r>
      <w:r w:rsidRPr="004125A7">
        <w:rPr>
          <w:rFonts w:cstheme="minorHAnsi"/>
          <w:color w:val="00B0F0"/>
          <w:sz w:val="32"/>
          <w:szCs w:val="32"/>
          <w:rtl/>
          <w:lang w:val="en-AU" w:bidi="ar-AE"/>
        </w:rPr>
        <w:t>قَالَتْ</w:t>
      </w:r>
      <w:r w:rsidRPr="004125A7">
        <w:rPr>
          <w:rStyle w:val="st1"/>
          <w:rFonts w:cstheme="minorHAnsi"/>
          <w:color w:val="00B0F0"/>
          <w:sz w:val="32"/>
          <w:szCs w:val="32"/>
          <w:rtl/>
        </w:rPr>
        <w:t xml:space="preserve"> رَبِّ أَنَّىٰ </w:t>
      </w:r>
      <w:r w:rsidRPr="004125A7">
        <w:rPr>
          <w:rStyle w:val="Betoning"/>
          <w:rFonts w:cstheme="minorHAnsi"/>
          <w:b w:val="0"/>
          <w:bCs w:val="0"/>
          <w:color w:val="00B0F0"/>
          <w:sz w:val="32"/>
          <w:szCs w:val="32"/>
          <w:rtl/>
        </w:rPr>
        <w:t>يَكُونُ لِي وَلَدٌ وَلَمْ يَمْسَسْنِي</w:t>
      </w:r>
      <w:r w:rsidRPr="004125A7">
        <w:rPr>
          <w:rStyle w:val="st1"/>
          <w:rFonts w:cstheme="minorHAnsi"/>
          <w:color w:val="00B0F0"/>
          <w:sz w:val="32"/>
          <w:szCs w:val="32"/>
          <w:rtl/>
        </w:rPr>
        <w:t xml:space="preserve"> بَشَرٌ ۖ قَالَ كَذَٰلِكِ اللَّهُ يَخْلُقُ مَا يَشَاءُ ۚ إِذَا قَضَىٰ أَمْرًا فَإِنَّمَا يَقُولُ لَهُ كُن فَيَكُونُ</w:t>
      </w:r>
      <w:r w:rsidRPr="004125A7">
        <w:rPr>
          <w:rStyle w:val="st1"/>
          <w:rFonts w:cstheme="minorHAnsi"/>
          <w:sz w:val="32"/>
          <w:szCs w:val="32"/>
          <w:rtl/>
        </w:rPr>
        <w:t>]</w:t>
      </w:r>
      <w:r w:rsidRPr="004125A7">
        <w:rPr>
          <w:rStyle w:val="Slutkommentarsreferens"/>
          <w:rFonts w:cstheme="minorHAnsi"/>
          <w:sz w:val="32"/>
          <w:szCs w:val="32"/>
          <w:rtl/>
        </w:rPr>
        <w:endnoteReference w:id="16"/>
      </w:r>
      <w:r w:rsidRPr="004125A7">
        <w:rPr>
          <w:rStyle w:val="st1"/>
          <w:rFonts w:cstheme="minorHAnsi"/>
          <w:sz w:val="32"/>
          <w:szCs w:val="32"/>
          <w:rtl/>
        </w:rPr>
        <w:t>ومع هذا لم تعترض على قضاء الله وقدره.</w:t>
      </w:r>
    </w:p>
    <w:p w14:paraId="7A96384F" w14:textId="77777777" w:rsidR="00AE54A1" w:rsidRPr="004125A7" w:rsidRDefault="00AE54A1" w:rsidP="002D7DF2">
      <w:pPr>
        <w:bidi/>
        <w:rPr>
          <w:rStyle w:val="st1"/>
          <w:rFonts w:cstheme="minorHAnsi"/>
          <w:sz w:val="32"/>
          <w:szCs w:val="32"/>
          <w:rtl/>
          <w:lang w:bidi="ar-AE"/>
        </w:rPr>
      </w:pPr>
      <w:r w:rsidRPr="004125A7">
        <w:rPr>
          <w:rFonts w:cstheme="minorHAnsi"/>
          <w:sz w:val="32"/>
          <w:szCs w:val="32"/>
          <w:rtl/>
          <w:lang w:val="en-AU" w:bidi="ar-AE"/>
        </w:rPr>
        <w:t>وسبب الابتلاء لتمييز الصالح من الطالح، ولتكفير الذنوب، ولغرض التأديب، ولرفع درجة ومنزلة.</w:t>
      </w:r>
    </w:p>
    <w:p w14:paraId="6FFB28AE" w14:textId="77777777" w:rsidR="00AE54A1" w:rsidRPr="004125A7" w:rsidRDefault="00AE54A1" w:rsidP="002D7DF2">
      <w:pPr>
        <w:bidi/>
        <w:rPr>
          <w:rFonts w:cstheme="minorHAnsi"/>
          <w:sz w:val="32"/>
          <w:szCs w:val="32"/>
          <w:rtl/>
        </w:rPr>
      </w:pPr>
      <w:r w:rsidRPr="004125A7">
        <w:rPr>
          <w:rFonts w:cstheme="minorHAnsi"/>
          <w:sz w:val="32"/>
          <w:szCs w:val="32"/>
          <w:rtl/>
        </w:rPr>
        <w:t>2. إن المقامات الدنيوية ليست ميزانا للتفاضل ما بين الناس، وهي ليست جزاءً لأعمالهم؛ لأن الدنيا عمل ولا حساب، بينما الآخرة حساب وجزاء بلا عمل.</w:t>
      </w:r>
    </w:p>
    <w:p w14:paraId="11549054" w14:textId="2DDE613C" w:rsidR="00AE54A1" w:rsidRPr="004125A7" w:rsidRDefault="00AE54A1" w:rsidP="00903EC4">
      <w:pPr>
        <w:bidi/>
        <w:rPr>
          <w:rFonts w:cstheme="minorHAnsi"/>
          <w:sz w:val="32"/>
          <w:szCs w:val="32"/>
          <w:rtl/>
        </w:rPr>
      </w:pPr>
      <w:r w:rsidRPr="004125A7">
        <w:rPr>
          <w:rFonts w:cstheme="minorHAnsi"/>
          <w:sz w:val="32"/>
          <w:szCs w:val="32"/>
          <w:rtl/>
        </w:rPr>
        <w:t>إن الإسلام جعل ميزان التفاضل ما بين الناس -ذكورا و</w:t>
      </w:r>
      <w:r w:rsidR="00AD7196" w:rsidRPr="004125A7">
        <w:rPr>
          <w:rFonts w:cstheme="minorHAnsi"/>
          <w:sz w:val="32"/>
          <w:szCs w:val="32"/>
          <w:rtl/>
        </w:rPr>
        <w:t>إ</w:t>
      </w:r>
      <w:r w:rsidRPr="004125A7">
        <w:rPr>
          <w:rFonts w:cstheme="minorHAnsi"/>
          <w:sz w:val="32"/>
          <w:szCs w:val="32"/>
          <w:rtl/>
        </w:rPr>
        <w:t>ناثا-متمثلاً بالتقوى، قال تعالى: [</w:t>
      </w:r>
      <w:r w:rsidRPr="004125A7">
        <w:rPr>
          <w:rFonts w:cstheme="minorHAnsi"/>
          <w:color w:val="00B0F0"/>
          <w:sz w:val="32"/>
          <w:szCs w:val="32"/>
          <w:rtl/>
        </w:rPr>
        <w:t>إِنَّ أَكْرَمَكُمْ عِنْدَ اللَّهِ أَتْقَاكُمْ</w:t>
      </w:r>
      <w:r w:rsidRPr="004125A7">
        <w:rPr>
          <w:rFonts w:cstheme="minorHAnsi"/>
          <w:sz w:val="32"/>
          <w:szCs w:val="32"/>
          <w:rtl/>
        </w:rPr>
        <w:t>]</w:t>
      </w:r>
      <w:r w:rsidR="00AD7196" w:rsidRPr="004125A7">
        <w:rPr>
          <w:rFonts w:cstheme="minorHAnsi"/>
          <w:sz w:val="32"/>
          <w:szCs w:val="32"/>
          <w:rtl/>
        </w:rPr>
        <w:t>.</w:t>
      </w:r>
      <w:r w:rsidRPr="004125A7">
        <w:rPr>
          <w:rStyle w:val="Slutkommentarsreferens"/>
          <w:rFonts w:cstheme="minorHAnsi"/>
          <w:sz w:val="32"/>
          <w:szCs w:val="32"/>
          <w:rtl/>
        </w:rPr>
        <w:endnoteReference w:id="17"/>
      </w:r>
    </w:p>
    <w:p w14:paraId="74319664" w14:textId="78483029" w:rsidR="00AE54A1" w:rsidRPr="004125A7" w:rsidRDefault="00AE54A1" w:rsidP="0065212D">
      <w:pPr>
        <w:bidi/>
        <w:rPr>
          <w:rFonts w:cstheme="minorHAnsi"/>
          <w:color w:val="000000"/>
          <w:sz w:val="32"/>
          <w:szCs w:val="32"/>
          <w:rtl/>
        </w:rPr>
      </w:pPr>
      <w:r w:rsidRPr="004125A7">
        <w:rPr>
          <w:rFonts w:cstheme="minorHAnsi"/>
          <w:sz w:val="32"/>
          <w:szCs w:val="32"/>
          <w:rtl/>
        </w:rPr>
        <w:t xml:space="preserve">وأيضاً بالإخلاص في العمل، </w:t>
      </w:r>
      <w:r w:rsidRPr="004125A7">
        <w:rPr>
          <w:rFonts w:cstheme="minorHAnsi"/>
          <w:color w:val="000000"/>
          <w:sz w:val="32"/>
          <w:szCs w:val="32"/>
          <w:rtl/>
        </w:rPr>
        <w:t xml:space="preserve">روي عن أبي عبد الله عليه السلام في قول الله عز وجل: </w:t>
      </w:r>
      <w:r w:rsidR="0065212D" w:rsidRPr="004125A7">
        <w:rPr>
          <w:rFonts w:cstheme="minorHAnsi"/>
          <w:color w:val="000000"/>
          <w:sz w:val="32"/>
          <w:szCs w:val="32"/>
          <w:rtl/>
        </w:rPr>
        <w:t>[</w:t>
      </w:r>
      <w:r w:rsidRPr="004125A7">
        <w:rPr>
          <w:rFonts w:cstheme="minorHAnsi"/>
          <w:color w:val="00B0F0"/>
          <w:sz w:val="32"/>
          <w:szCs w:val="32"/>
          <w:rtl/>
        </w:rPr>
        <w:t xml:space="preserve">ليبلوكم أيكم أحسن عملا </w:t>
      </w:r>
      <w:r w:rsidR="0065212D" w:rsidRPr="004125A7">
        <w:rPr>
          <w:rFonts w:cstheme="minorHAnsi"/>
          <w:color w:val="000000"/>
          <w:sz w:val="32"/>
          <w:szCs w:val="32"/>
          <w:rtl/>
        </w:rPr>
        <w:t>]</w:t>
      </w:r>
      <w:r w:rsidRPr="004125A7">
        <w:rPr>
          <w:rStyle w:val="Slutkommentarsreferens"/>
          <w:rFonts w:cstheme="minorHAnsi"/>
          <w:color w:val="000000"/>
          <w:sz w:val="32"/>
          <w:szCs w:val="32"/>
          <w:rtl/>
        </w:rPr>
        <w:endnoteReference w:id="18"/>
      </w:r>
      <w:r w:rsidRPr="004125A7">
        <w:rPr>
          <w:rFonts w:cstheme="minorHAnsi"/>
          <w:color w:val="000000"/>
          <w:sz w:val="32"/>
          <w:szCs w:val="32"/>
          <w:rtl/>
        </w:rPr>
        <w:t xml:space="preserve"> قال: ليس يعني أكثركم عملا، ولكن أصوبكم عملا، وإنما الإصابة خشية الله والنية الصادقة والخشية، ثم قال: ال</w:t>
      </w:r>
      <w:r w:rsidR="00AD7196" w:rsidRPr="004125A7">
        <w:rPr>
          <w:rFonts w:cstheme="minorHAnsi"/>
          <w:color w:val="000000"/>
          <w:sz w:val="32"/>
          <w:szCs w:val="32"/>
          <w:rtl/>
        </w:rPr>
        <w:t>إ</w:t>
      </w:r>
      <w:r w:rsidRPr="004125A7">
        <w:rPr>
          <w:rFonts w:cstheme="minorHAnsi"/>
          <w:color w:val="000000"/>
          <w:sz w:val="32"/>
          <w:szCs w:val="32"/>
          <w:rtl/>
        </w:rPr>
        <w:t>بقاء على العمل حتى يخلص أشد من العمل.</w:t>
      </w:r>
      <w:r w:rsidRPr="004125A7">
        <w:rPr>
          <w:rStyle w:val="Slutkommentarsreferens"/>
          <w:rFonts w:cstheme="minorHAnsi"/>
          <w:color w:val="000000"/>
          <w:sz w:val="32"/>
          <w:szCs w:val="32"/>
          <w:rtl/>
        </w:rPr>
        <w:endnoteReference w:id="19"/>
      </w:r>
    </w:p>
    <w:p w14:paraId="2D637D28" w14:textId="046C99E5" w:rsidR="00AE54A1" w:rsidRPr="004125A7" w:rsidRDefault="00AE54A1" w:rsidP="00903EC4">
      <w:pPr>
        <w:bidi/>
        <w:rPr>
          <w:rFonts w:cstheme="minorHAnsi"/>
          <w:color w:val="000000"/>
          <w:sz w:val="32"/>
          <w:szCs w:val="32"/>
          <w:rtl/>
        </w:rPr>
      </w:pPr>
      <w:r w:rsidRPr="004125A7">
        <w:rPr>
          <w:rFonts w:cstheme="minorHAnsi"/>
          <w:color w:val="000000"/>
          <w:sz w:val="32"/>
          <w:szCs w:val="32"/>
          <w:rtl/>
        </w:rPr>
        <w:t>إن هذه المعايير أمور اختيارية كسبية منوطة بهمّة الفرد وجهده في تحقيق الهدف الذي خلق من أجله الذي صرّح به تعالى بقوله: [</w:t>
      </w:r>
      <w:r w:rsidRPr="004125A7">
        <w:rPr>
          <w:rFonts w:cstheme="minorHAnsi"/>
          <w:color w:val="00B0F0"/>
          <w:sz w:val="32"/>
          <w:szCs w:val="32"/>
          <w:rtl/>
        </w:rPr>
        <w:t>وَمَا خَلَقْتُ الْجِنَّ وَالْإِنسَ إِلَّا لِيَعْبُدُونِ</w:t>
      </w:r>
      <w:r w:rsidRPr="004125A7">
        <w:rPr>
          <w:rFonts w:cstheme="minorHAnsi"/>
          <w:sz w:val="32"/>
          <w:szCs w:val="32"/>
          <w:rtl/>
        </w:rPr>
        <w:t>]</w:t>
      </w:r>
      <w:r w:rsidRPr="004125A7">
        <w:rPr>
          <w:rStyle w:val="Slutkommentarsreferens"/>
          <w:rFonts w:cstheme="minorHAnsi"/>
          <w:color w:val="000000"/>
          <w:sz w:val="32"/>
          <w:szCs w:val="32"/>
          <w:rtl/>
        </w:rPr>
        <w:endnoteReference w:id="20"/>
      </w:r>
      <w:r w:rsidRPr="004125A7">
        <w:rPr>
          <w:rFonts w:cstheme="minorHAnsi"/>
          <w:color w:val="000000"/>
          <w:sz w:val="32"/>
          <w:szCs w:val="32"/>
          <w:rtl/>
        </w:rPr>
        <w:t>، والعبادة تعني الطاعة المطلقة لله تعالى التي تتحقق بالتقوى والإخلاص في العمل.</w:t>
      </w:r>
    </w:p>
    <w:p w14:paraId="5CC520B3" w14:textId="77777777" w:rsidR="00AE54A1" w:rsidRPr="004125A7" w:rsidRDefault="00AE54A1" w:rsidP="002D7DF2">
      <w:pPr>
        <w:bidi/>
        <w:rPr>
          <w:rFonts w:cstheme="minorHAnsi"/>
          <w:sz w:val="32"/>
          <w:szCs w:val="32"/>
          <w:rtl/>
        </w:rPr>
      </w:pPr>
      <w:r w:rsidRPr="004125A7">
        <w:rPr>
          <w:rFonts w:cstheme="minorHAnsi"/>
          <w:sz w:val="32"/>
          <w:szCs w:val="32"/>
          <w:rtl/>
        </w:rPr>
        <w:t>(إن قيمة الإنسان الحقيقية ليست من خلال نسب أو حسب أو مال أو جاه أو سلطان، بل قيمته بتقواه، وكما في الشعر المنسوب لأمير المؤمنين عليه السلام</w:t>
      </w:r>
      <w:r w:rsidRPr="004125A7">
        <w:rPr>
          <w:rFonts w:cstheme="minorHAnsi"/>
          <w:sz w:val="32"/>
          <w:szCs w:val="32"/>
        </w:rPr>
        <w:t>:</w:t>
      </w:r>
    </w:p>
    <w:p w14:paraId="11846393" w14:textId="77777777" w:rsidR="00AE54A1" w:rsidRPr="004125A7" w:rsidRDefault="00AE54A1" w:rsidP="002D7DF2">
      <w:pPr>
        <w:bidi/>
        <w:rPr>
          <w:rFonts w:cstheme="minorHAnsi"/>
          <w:sz w:val="32"/>
          <w:szCs w:val="32"/>
          <w:rtl/>
        </w:rPr>
      </w:pPr>
      <w:r w:rsidRPr="004125A7">
        <w:rPr>
          <w:rFonts w:cstheme="minorHAnsi"/>
          <w:sz w:val="32"/>
          <w:szCs w:val="32"/>
          <w:rtl/>
        </w:rPr>
        <w:t>لعمرك ما الإنسان إلا بدينه         فلا تترك التقوى اتكالاً على النسب</w:t>
      </w:r>
    </w:p>
    <w:p w14:paraId="1EECAB23" w14:textId="77777777" w:rsidR="00AE54A1" w:rsidRPr="004125A7" w:rsidRDefault="00AE54A1" w:rsidP="00903EC4">
      <w:pPr>
        <w:bidi/>
        <w:rPr>
          <w:rFonts w:cstheme="minorHAnsi"/>
          <w:sz w:val="32"/>
          <w:szCs w:val="32"/>
          <w:rtl/>
        </w:rPr>
      </w:pPr>
      <w:r w:rsidRPr="004125A7">
        <w:rPr>
          <w:rFonts w:cstheme="minorHAnsi"/>
          <w:sz w:val="32"/>
          <w:szCs w:val="32"/>
          <w:rtl/>
        </w:rPr>
        <w:t>فقد رفع الإسلام سلمان فارس    وقد وضع الشرك الشريف أبا لهب</w:t>
      </w:r>
      <w:r w:rsidRPr="004125A7">
        <w:rPr>
          <w:rStyle w:val="Slutkommentarsreferens"/>
          <w:rFonts w:cstheme="minorHAnsi"/>
          <w:sz w:val="32"/>
          <w:szCs w:val="32"/>
          <w:rtl/>
        </w:rPr>
        <w:endnoteReference w:id="21"/>
      </w:r>
    </w:p>
    <w:p w14:paraId="786E220C" w14:textId="038FEA89" w:rsidR="00AE54A1" w:rsidRPr="004125A7" w:rsidRDefault="00AE54A1" w:rsidP="00903EC4">
      <w:pPr>
        <w:bidi/>
        <w:rPr>
          <w:rFonts w:eastAsia="Times New Roman" w:cstheme="minorHAnsi"/>
          <w:color w:val="000000"/>
          <w:sz w:val="32"/>
          <w:szCs w:val="32"/>
          <w:rtl/>
          <w:lang w:eastAsia="en-GB"/>
        </w:rPr>
      </w:pPr>
      <w:r w:rsidRPr="004125A7">
        <w:rPr>
          <w:rFonts w:cstheme="minorHAnsi"/>
          <w:sz w:val="32"/>
          <w:szCs w:val="32"/>
          <w:rtl/>
        </w:rPr>
        <w:t xml:space="preserve">3. إن الاعتقاد بوجود علاقة بين قيمة الإنسان وعنوان الحالة الاجتماعية أمر غير صحيح بدليل أن القرآن يشير بأن النسوة لما تزوجن من خير خلق الله محمد صلى الله عليه واله وسلم فهذا لا يدل على كرامتهن عند الله تعالى، بل الأمر متوقف على تقواهن، يقول السيد الطباطبائي </w:t>
      </w:r>
      <w:r w:rsidR="002B573D" w:rsidRPr="004125A7">
        <w:rPr>
          <w:rFonts w:cstheme="minorHAnsi"/>
          <w:sz w:val="32"/>
          <w:szCs w:val="32"/>
          <w:rtl/>
        </w:rPr>
        <w:t>(</w:t>
      </w:r>
      <w:r w:rsidRPr="004125A7">
        <w:rPr>
          <w:rFonts w:cstheme="minorHAnsi"/>
          <w:sz w:val="32"/>
          <w:szCs w:val="32"/>
          <w:rtl/>
        </w:rPr>
        <w:t>ره</w:t>
      </w:r>
      <w:r w:rsidR="002B573D" w:rsidRPr="004125A7">
        <w:rPr>
          <w:rFonts w:cstheme="minorHAnsi"/>
          <w:sz w:val="32"/>
          <w:szCs w:val="32"/>
          <w:rtl/>
        </w:rPr>
        <w:t>)</w:t>
      </w:r>
      <w:r w:rsidRPr="004125A7">
        <w:rPr>
          <w:rFonts w:cstheme="minorHAnsi"/>
          <w:sz w:val="32"/>
          <w:szCs w:val="32"/>
          <w:rtl/>
        </w:rPr>
        <w:t>:</w:t>
      </w:r>
      <w:r w:rsidRPr="004125A7">
        <w:rPr>
          <w:rFonts w:eastAsia="Times New Roman" w:cstheme="minorHAnsi"/>
          <w:color w:val="000000"/>
          <w:sz w:val="32"/>
          <w:szCs w:val="32"/>
          <w:rtl/>
          <w:lang w:eastAsia="en-GB"/>
        </w:rPr>
        <w:t xml:space="preserve"> و يتبين بذلك أن ليس لزوجية النبي (صلى الله عليه وآله وسلم) من حيث هي زوجية كرامة عند الله سبحانه وإنما الكرامة لزوجيته المقارنة للإحسان والتقوى ولذلك لما ذكر ثانيا علو منزلتهن قيده أيضا بالتقوى فقال:</w:t>
      </w:r>
      <w:r w:rsidR="002B573D" w:rsidRPr="004125A7">
        <w:rPr>
          <w:rFonts w:eastAsia="Times New Roman" w:cstheme="minorHAnsi"/>
          <w:color w:val="000000"/>
          <w:sz w:val="32"/>
          <w:szCs w:val="32"/>
          <w:rtl/>
          <w:lang w:eastAsia="en-GB"/>
        </w:rPr>
        <w:t xml:space="preserve"> </w:t>
      </w:r>
      <w:r w:rsidRPr="004125A7">
        <w:rPr>
          <w:rFonts w:eastAsia="Times New Roman" w:cstheme="minorHAnsi"/>
          <w:color w:val="000000"/>
          <w:sz w:val="32"/>
          <w:szCs w:val="32"/>
          <w:rtl/>
          <w:lang w:eastAsia="en-GB"/>
        </w:rPr>
        <w:t>[</w:t>
      </w:r>
      <w:r w:rsidRPr="004125A7">
        <w:rPr>
          <w:rFonts w:eastAsia="Times New Roman" w:cstheme="minorHAnsi"/>
          <w:color w:val="00B0F0"/>
          <w:sz w:val="32"/>
          <w:szCs w:val="32"/>
          <w:rtl/>
          <w:lang w:eastAsia="en-GB"/>
        </w:rPr>
        <w:t>لَستنّ كَأَحَدٍ مِّنَ النِّساءِ إِنِ اتّقَيْتنّ</w:t>
      </w:r>
      <w:r w:rsidRPr="004125A7">
        <w:rPr>
          <w:rFonts w:eastAsia="Times New Roman" w:cstheme="minorHAnsi"/>
          <w:color w:val="000000"/>
          <w:sz w:val="32"/>
          <w:szCs w:val="32"/>
          <w:rtl/>
          <w:lang w:val="en-US" w:eastAsia="en-GB"/>
        </w:rPr>
        <w:t>]</w:t>
      </w:r>
      <w:r w:rsidR="00AD7196" w:rsidRPr="004125A7">
        <w:rPr>
          <w:rFonts w:eastAsia="Times New Roman" w:cstheme="minorHAnsi"/>
          <w:color w:val="000000"/>
          <w:sz w:val="32"/>
          <w:szCs w:val="32"/>
          <w:rtl/>
          <w:lang w:eastAsia="en-GB"/>
        </w:rPr>
        <w:t>.</w:t>
      </w:r>
      <w:r w:rsidRPr="004125A7">
        <w:rPr>
          <w:rStyle w:val="Slutkommentarsreferens"/>
          <w:rFonts w:eastAsia="Times New Roman" w:cstheme="minorHAnsi"/>
          <w:color w:val="000000"/>
          <w:sz w:val="32"/>
          <w:szCs w:val="32"/>
          <w:rtl/>
          <w:lang w:eastAsia="en-GB"/>
        </w:rPr>
        <w:endnoteReference w:id="22"/>
      </w:r>
    </w:p>
    <w:p w14:paraId="341D1960" w14:textId="4325347B" w:rsidR="00AE54A1" w:rsidRPr="004125A7" w:rsidRDefault="00AE54A1" w:rsidP="00903EC4">
      <w:pPr>
        <w:bidi/>
        <w:rPr>
          <w:rFonts w:cstheme="minorHAnsi"/>
          <w:sz w:val="32"/>
          <w:szCs w:val="32"/>
          <w:rtl/>
        </w:rPr>
      </w:pPr>
      <w:r w:rsidRPr="004125A7">
        <w:rPr>
          <w:rFonts w:cstheme="minorHAnsi"/>
          <w:sz w:val="32"/>
          <w:szCs w:val="32"/>
          <w:rtl/>
        </w:rPr>
        <w:t>ولذا نجد القرآن في أكثر من آية وبخ بعض نساء النبي لأنهن غير متقيات، منه قوله تعالى: [</w:t>
      </w:r>
      <w:r w:rsidRPr="004125A7">
        <w:rPr>
          <w:rFonts w:cstheme="minorHAnsi"/>
          <w:color w:val="00B0F0"/>
          <w:sz w:val="32"/>
          <w:szCs w:val="32"/>
          <w:rtl/>
        </w:rPr>
        <w:t xml:space="preserve">وَإِذۡ أَسَرَّ ٱلنَّبِيُّ إِلَىٰ بَعۡضِ أَزۡوَٰجِهِۦ حَدِيثٗا فَلَمَّا نَبَّأَتۡ بِهِۦ وَأَظۡهَرَهُ ٱللَّهُ عَلَيۡهِ </w:t>
      </w:r>
      <w:r w:rsidRPr="004125A7">
        <w:rPr>
          <w:rFonts w:cstheme="minorHAnsi"/>
          <w:sz w:val="32"/>
          <w:szCs w:val="32"/>
          <w:rtl/>
        </w:rPr>
        <w:t>... ] إلى أن قال تعالى: [</w:t>
      </w:r>
      <w:r w:rsidRPr="004125A7">
        <w:rPr>
          <w:rFonts w:cstheme="minorHAnsi"/>
          <w:color w:val="00B0F0"/>
          <w:sz w:val="32"/>
          <w:szCs w:val="32"/>
          <w:rtl/>
        </w:rPr>
        <w:t>عَسَىٰ رَبُّهُۥٓ إِن طَلَّقَكُنَّ أَن يُبۡدِلَهُۥٓ أَزۡوَٰجًا خَيۡرٗا مِّنكُنَّ مُسۡلِمَٰتٖ مُّؤۡمِنَٰتٖ قَٰنِتَٰتٖ تَـٰٓئِبَٰتٍ عَٰبِدَٰتٖ سَـٰٓئِحَٰتٖ ثَيِّبَٰتٖ وَأَبۡكَارٗا</w:t>
      </w:r>
      <w:r w:rsidRPr="004125A7">
        <w:rPr>
          <w:rFonts w:cstheme="minorHAnsi"/>
          <w:sz w:val="32"/>
          <w:szCs w:val="32"/>
          <w:rtl/>
        </w:rPr>
        <w:t>]</w:t>
      </w:r>
      <w:r w:rsidR="00AD7196" w:rsidRPr="004125A7">
        <w:rPr>
          <w:rFonts w:cstheme="minorHAnsi"/>
          <w:sz w:val="32"/>
          <w:szCs w:val="32"/>
          <w:rtl/>
        </w:rPr>
        <w:t>.</w:t>
      </w:r>
      <w:r w:rsidRPr="004125A7">
        <w:rPr>
          <w:rStyle w:val="Slutkommentarsreferens"/>
          <w:rFonts w:cstheme="minorHAnsi"/>
          <w:sz w:val="32"/>
          <w:szCs w:val="32"/>
          <w:rtl/>
        </w:rPr>
        <w:endnoteReference w:id="23"/>
      </w:r>
    </w:p>
    <w:p w14:paraId="5B634AD2" w14:textId="5CFA6553" w:rsidR="00AE54A1" w:rsidRPr="004125A7" w:rsidRDefault="00AE54A1" w:rsidP="0065212D">
      <w:pPr>
        <w:bidi/>
        <w:rPr>
          <w:rFonts w:cstheme="minorHAnsi"/>
          <w:sz w:val="32"/>
          <w:szCs w:val="32"/>
          <w:rtl/>
          <w:lang w:val="en-US"/>
        </w:rPr>
      </w:pPr>
      <w:r w:rsidRPr="004125A7">
        <w:rPr>
          <w:rFonts w:cstheme="minorHAnsi"/>
          <w:sz w:val="32"/>
          <w:szCs w:val="32"/>
          <w:rtl/>
        </w:rPr>
        <w:t>أي لا يأخذك</w:t>
      </w:r>
      <w:r w:rsidR="00AD7196" w:rsidRPr="004125A7">
        <w:rPr>
          <w:rFonts w:cstheme="minorHAnsi"/>
          <w:sz w:val="32"/>
          <w:szCs w:val="32"/>
          <w:rtl/>
        </w:rPr>
        <w:t>ن</w:t>
      </w:r>
      <w:r w:rsidRPr="004125A7">
        <w:rPr>
          <w:rFonts w:cstheme="minorHAnsi"/>
          <w:sz w:val="32"/>
          <w:szCs w:val="32"/>
          <w:rtl/>
        </w:rPr>
        <w:t xml:space="preserve"> الغرور وتعتقدن -رغم عدم تقوى بعضكن-بأن لديكن كرامة عند الله بزواجكن من الرسول </w:t>
      </w:r>
      <w:r w:rsidR="00AD7196" w:rsidRPr="004125A7">
        <w:rPr>
          <w:rFonts w:cstheme="minorHAnsi"/>
          <w:sz w:val="32"/>
          <w:szCs w:val="32"/>
          <w:rtl/>
        </w:rPr>
        <w:t>صلى الله عليه وآله</w:t>
      </w:r>
      <w:r w:rsidRPr="004125A7">
        <w:rPr>
          <w:rFonts w:cstheme="minorHAnsi"/>
          <w:sz w:val="32"/>
          <w:szCs w:val="32"/>
          <w:rtl/>
        </w:rPr>
        <w:t>... فهو قادر على طلاقكن وأن يعوضه زوجات صالحات</w:t>
      </w:r>
      <w:r w:rsidR="0065212D" w:rsidRPr="004125A7">
        <w:rPr>
          <w:rFonts w:cstheme="minorHAnsi"/>
          <w:sz w:val="32"/>
          <w:szCs w:val="32"/>
          <w:rtl/>
        </w:rPr>
        <w:t>[</w:t>
      </w:r>
      <w:r w:rsidRPr="004125A7">
        <w:rPr>
          <w:rFonts w:cstheme="minorHAnsi"/>
          <w:color w:val="00B0F0"/>
          <w:sz w:val="32"/>
          <w:szCs w:val="32"/>
          <w:rtl/>
        </w:rPr>
        <w:t>مُسْلِمٰاتٍ‌</w:t>
      </w:r>
      <w:r w:rsidR="0065212D" w:rsidRPr="004125A7">
        <w:rPr>
          <w:rFonts w:cstheme="minorHAnsi"/>
          <w:sz w:val="32"/>
          <w:szCs w:val="32"/>
          <w:rtl/>
        </w:rPr>
        <w:t>]</w:t>
      </w:r>
      <w:r w:rsidRPr="004125A7">
        <w:rPr>
          <w:rFonts w:cstheme="minorHAnsi"/>
          <w:sz w:val="32"/>
          <w:szCs w:val="32"/>
          <w:rtl/>
        </w:rPr>
        <w:t xml:space="preserve"> أي مستسلمات لما أمر الله به </w:t>
      </w:r>
      <w:r w:rsidR="0065212D" w:rsidRPr="004125A7">
        <w:rPr>
          <w:rFonts w:cstheme="minorHAnsi"/>
          <w:sz w:val="32"/>
          <w:szCs w:val="32"/>
          <w:rtl/>
        </w:rPr>
        <w:t>[</w:t>
      </w:r>
      <w:r w:rsidRPr="004125A7">
        <w:rPr>
          <w:rFonts w:cstheme="minorHAnsi"/>
          <w:color w:val="00B0F0"/>
          <w:sz w:val="32"/>
          <w:szCs w:val="32"/>
          <w:rtl/>
        </w:rPr>
        <w:t>مُؤْمِنٰاتٍ‌</w:t>
      </w:r>
      <w:r w:rsidR="0065212D" w:rsidRPr="004125A7">
        <w:rPr>
          <w:rFonts w:cstheme="minorHAnsi"/>
          <w:sz w:val="32"/>
          <w:szCs w:val="32"/>
          <w:rtl/>
        </w:rPr>
        <w:t>]</w:t>
      </w:r>
      <w:r w:rsidRPr="004125A7">
        <w:rPr>
          <w:rFonts w:cstheme="minorHAnsi"/>
          <w:sz w:val="32"/>
          <w:szCs w:val="32"/>
          <w:rtl/>
        </w:rPr>
        <w:t xml:space="preserve"> أي مصدقات لله و رسوله </w:t>
      </w:r>
      <w:r w:rsidR="0065212D" w:rsidRPr="004125A7">
        <w:rPr>
          <w:rFonts w:cstheme="minorHAnsi"/>
          <w:sz w:val="32"/>
          <w:szCs w:val="32"/>
          <w:rtl/>
        </w:rPr>
        <w:t>[</w:t>
      </w:r>
      <w:r w:rsidRPr="004125A7">
        <w:rPr>
          <w:rFonts w:cstheme="minorHAnsi"/>
          <w:color w:val="00B0F0"/>
          <w:sz w:val="32"/>
          <w:szCs w:val="32"/>
          <w:rtl/>
        </w:rPr>
        <w:t>قٰانِتٰاتٍ‌</w:t>
      </w:r>
      <w:r w:rsidR="0065212D" w:rsidRPr="004125A7">
        <w:rPr>
          <w:rFonts w:cstheme="minorHAnsi"/>
          <w:sz w:val="32"/>
          <w:szCs w:val="32"/>
          <w:rtl/>
        </w:rPr>
        <w:t xml:space="preserve">] </w:t>
      </w:r>
      <w:r w:rsidRPr="004125A7">
        <w:rPr>
          <w:rFonts w:cstheme="minorHAnsi"/>
          <w:sz w:val="32"/>
          <w:szCs w:val="32"/>
          <w:rtl/>
        </w:rPr>
        <w:t xml:space="preserve">أي مطيعات لله تعالى و لأزواجهن </w:t>
      </w:r>
      <w:r w:rsidR="0065212D" w:rsidRPr="004125A7">
        <w:rPr>
          <w:rFonts w:cstheme="minorHAnsi"/>
          <w:sz w:val="32"/>
          <w:szCs w:val="32"/>
          <w:rtl/>
        </w:rPr>
        <w:t>[</w:t>
      </w:r>
      <w:r w:rsidRPr="004125A7">
        <w:rPr>
          <w:rFonts w:cstheme="minorHAnsi"/>
          <w:color w:val="00B0F0"/>
          <w:sz w:val="32"/>
          <w:szCs w:val="32"/>
          <w:rtl/>
        </w:rPr>
        <w:t>تٰائِبٰاتٍ‌</w:t>
      </w:r>
      <w:r w:rsidR="0065212D" w:rsidRPr="004125A7">
        <w:rPr>
          <w:rFonts w:cstheme="minorHAnsi"/>
          <w:sz w:val="32"/>
          <w:szCs w:val="32"/>
          <w:rtl/>
        </w:rPr>
        <w:t>]</w:t>
      </w:r>
      <w:r w:rsidRPr="004125A7">
        <w:rPr>
          <w:rFonts w:cstheme="minorHAnsi"/>
          <w:sz w:val="32"/>
          <w:szCs w:val="32"/>
          <w:rtl/>
        </w:rPr>
        <w:t xml:space="preserve"> عن الذنوب و قيل راجعات إلى أمر الرسول تاركات لمحاب أنفسهن </w:t>
      </w:r>
      <w:r w:rsidR="0065212D" w:rsidRPr="004125A7">
        <w:rPr>
          <w:rFonts w:cstheme="minorHAnsi"/>
          <w:sz w:val="32"/>
          <w:szCs w:val="32"/>
          <w:rtl/>
        </w:rPr>
        <w:t>[</w:t>
      </w:r>
      <w:r w:rsidRPr="004125A7">
        <w:rPr>
          <w:rFonts w:cstheme="minorHAnsi"/>
          <w:color w:val="00B0F0"/>
          <w:sz w:val="32"/>
          <w:szCs w:val="32"/>
          <w:rtl/>
        </w:rPr>
        <w:t>عٰابِدٰاتٍ‌</w:t>
      </w:r>
      <w:r w:rsidR="0065212D" w:rsidRPr="004125A7">
        <w:rPr>
          <w:rFonts w:cstheme="minorHAnsi"/>
          <w:sz w:val="32"/>
          <w:szCs w:val="32"/>
          <w:rtl/>
        </w:rPr>
        <w:t>]</w:t>
      </w:r>
      <w:r w:rsidRPr="004125A7">
        <w:rPr>
          <w:rFonts w:cstheme="minorHAnsi"/>
          <w:sz w:val="32"/>
          <w:szCs w:val="32"/>
          <w:rtl/>
        </w:rPr>
        <w:t xml:space="preserve"> لله تعالى بما تعبدهن به من الفرائض و السنن على الإخلاص و قيل متذللات للرسول بالطاعة </w:t>
      </w:r>
      <w:r w:rsidR="0065212D" w:rsidRPr="004125A7">
        <w:rPr>
          <w:rFonts w:cstheme="minorHAnsi"/>
          <w:sz w:val="32"/>
          <w:szCs w:val="32"/>
          <w:rtl/>
        </w:rPr>
        <w:t>[</w:t>
      </w:r>
      <w:r w:rsidRPr="004125A7">
        <w:rPr>
          <w:rFonts w:cstheme="minorHAnsi"/>
          <w:color w:val="00B0F0"/>
          <w:sz w:val="32"/>
          <w:szCs w:val="32"/>
          <w:rtl/>
        </w:rPr>
        <w:t>سٰائِحٰاتٍ‌</w:t>
      </w:r>
      <w:r w:rsidR="0065212D" w:rsidRPr="004125A7">
        <w:rPr>
          <w:rFonts w:cstheme="minorHAnsi"/>
          <w:sz w:val="32"/>
          <w:szCs w:val="32"/>
          <w:rtl/>
        </w:rPr>
        <w:t>]</w:t>
      </w:r>
      <w:r w:rsidRPr="004125A7">
        <w:rPr>
          <w:rFonts w:cstheme="minorHAnsi"/>
          <w:sz w:val="32"/>
          <w:szCs w:val="32"/>
          <w:rtl/>
        </w:rPr>
        <w:t xml:space="preserve"> أي ماضيات في طاعة الله تعالى ... ثم يختمها بقوله: </w:t>
      </w:r>
      <w:r w:rsidR="0065212D" w:rsidRPr="004125A7">
        <w:rPr>
          <w:rFonts w:cstheme="minorHAnsi"/>
          <w:sz w:val="32"/>
          <w:szCs w:val="32"/>
          <w:rtl/>
        </w:rPr>
        <w:t>[</w:t>
      </w:r>
      <w:r w:rsidRPr="004125A7">
        <w:rPr>
          <w:rFonts w:cstheme="minorHAnsi"/>
          <w:color w:val="00B0F0"/>
          <w:sz w:val="32"/>
          <w:szCs w:val="32"/>
          <w:rtl/>
        </w:rPr>
        <w:t>ثَيِّبٰاتٍ‌</w:t>
      </w:r>
      <w:r w:rsidR="0065212D" w:rsidRPr="004125A7">
        <w:rPr>
          <w:rFonts w:cstheme="minorHAnsi"/>
          <w:sz w:val="32"/>
          <w:szCs w:val="32"/>
          <w:rtl/>
        </w:rPr>
        <w:t>]</w:t>
      </w:r>
      <w:r w:rsidRPr="004125A7">
        <w:rPr>
          <w:rFonts w:cstheme="minorHAnsi"/>
          <w:sz w:val="32"/>
          <w:szCs w:val="32"/>
          <w:rtl/>
        </w:rPr>
        <w:t xml:space="preserve"> و هن الراجعات من عند الأزواج بعد افتضاضهن </w:t>
      </w:r>
      <w:r w:rsidR="0065212D" w:rsidRPr="004125A7">
        <w:rPr>
          <w:rFonts w:cstheme="minorHAnsi"/>
          <w:sz w:val="32"/>
          <w:szCs w:val="32"/>
          <w:rtl/>
        </w:rPr>
        <w:t>[</w:t>
      </w:r>
      <w:r w:rsidRPr="004125A7">
        <w:rPr>
          <w:rFonts w:cstheme="minorHAnsi"/>
          <w:color w:val="00B0F0"/>
          <w:sz w:val="32"/>
          <w:szCs w:val="32"/>
          <w:rtl/>
        </w:rPr>
        <w:t>وَأَبْكٰاراً</w:t>
      </w:r>
      <w:r w:rsidR="0065212D" w:rsidRPr="004125A7">
        <w:rPr>
          <w:rFonts w:cstheme="minorHAnsi"/>
          <w:sz w:val="32"/>
          <w:szCs w:val="32"/>
          <w:rtl/>
        </w:rPr>
        <w:t>]</w:t>
      </w:r>
      <w:r w:rsidRPr="004125A7">
        <w:rPr>
          <w:rFonts w:cstheme="minorHAnsi"/>
          <w:sz w:val="32"/>
          <w:szCs w:val="32"/>
          <w:rtl/>
        </w:rPr>
        <w:t xml:space="preserve"> أي عذارى لم يكن لهن أزواج.</w:t>
      </w:r>
      <w:r w:rsidRPr="004125A7">
        <w:rPr>
          <w:rStyle w:val="Slutkommentarsreferens"/>
          <w:rFonts w:cstheme="minorHAnsi"/>
          <w:sz w:val="32"/>
          <w:szCs w:val="32"/>
          <w:rtl/>
        </w:rPr>
        <w:endnoteReference w:id="24"/>
      </w:r>
    </w:p>
    <w:p w14:paraId="0B3A370E" w14:textId="6CBBCFEF" w:rsidR="00AE54A1" w:rsidRPr="004125A7" w:rsidRDefault="00AE54A1" w:rsidP="0065212D">
      <w:pPr>
        <w:bidi/>
        <w:rPr>
          <w:rFonts w:cstheme="minorHAnsi"/>
          <w:sz w:val="32"/>
          <w:szCs w:val="32"/>
          <w:rtl/>
        </w:rPr>
      </w:pPr>
      <w:r w:rsidRPr="004125A7">
        <w:rPr>
          <w:rFonts w:cstheme="minorHAnsi"/>
          <w:sz w:val="32"/>
          <w:szCs w:val="32"/>
          <w:rtl/>
        </w:rPr>
        <w:t xml:space="preserve">فمحل الشاهد هو قوله: </w:t>
      </w:r>
      <w:r w:rsidR="0065212D" w:rsidRPr="004125A7">
        <w:rPr>
          <w:rFonts w:cstheme="minorHAnsi"/>
          <w:sz w:val="32"/>
          <w:szCs w:val="32"/>
          <w:rtl/>
        </w:rPr>
        <w:t>[</w:t>
      </w:r>
      <w:r w:rsidRPr="004125A7">
        <w:rPr>
          <w:rFonts w:cstheme="minorHAnsi"/>
          <w:color w:val="00B0F0"/>
          <w:sz w:val="32"/>
          <w:szCs w:val="32"/>
          <w:rtl/>
        </w:rPr>
        <w:t>ثَيِّبَٰتٖ وَأَبۡكَارٗا</w:t>
      </w:r>
      <w:r w:rsidR="0065212D" w:rsidRPr="004125A7">
        <w:rPr>
          <w:rFonts w:cstheme="minorHAnsi"/>
          <w:sz w:val="32"/>
          <w:szCs w:val="32"/>
          <w:rtl/>
        </w:rPr>
        <w:t>]</w:t>
      </w:r>
      <w:r w:rsidRPr="004125A7">
        <w:rPr>
          <w:rFonts w:cstheme="minorHAnsi"/>
          <w:sz w:val="32"/>
          <w:szCs w:val="32"/>
          <w:rtl/>
        </w:rPr>
        <w:t xml:space="preserve"> فالله تعالى لم يخبره بأنه سيعوضه فقط بنسوة أبكار. بل ذكر الثيّب و</w:t>
      </w:r>
      <w:r w:rsidR="006F30AB" w:rsidRPr="004125A7">
        <w:rPr>
          <w:rFonts w:cstheme="minorHAnsi"/>
          <w:sz w:val="32"/>
          <w:szCs w:val="32"/>
          <w:rtl/>
        </w:rPr>
        <w:t>أ</w:t>
      </w:r>
      <w:r w:rsidRPr="004125A7">
        <w:rPr>
          <w:rFonts w:cstheme="minorHAnsi"/>
          <w:sz w:val="32"/>
          <w:szCs w:val="32"/>
          <w:rtl/>
        </w:rPr>
        <w:t>عقبها بالبكر، بمعنى أن الله لم يجعل الأولوية لبعض العناوين الاجتماعية دون غيرها، بل عنده الثيب والبكر سواء؛ لأن الملاك يدور مدار التقوى والصلاح والعفة.</w:t>
      </w:r>
    </w:p>
    <w:p w14:paraId="535EC29E" w14:textId="64F47E94" w:rsidR="00AE54A1" w:rsidRPr="004125A7" w:rsidRDefault="00AE54A1" w:rsidP="00903EC4">
      <w:pPr>
        <w:bidi/>
        <w:rPr>
          <w:rFonts w:cstheme="minorHAnsi"/>
          <w:sz w:val="32"/>
          <w:szCs w:val="32"/>
          <w:rtl/>
        </w:rPr>
      </w:pPr>
      <w:r w:rsidRPr="004125A7">
        <w:rPr>
          <w:rFonts w:cstheme="minorHAnsi"/>
          <w:sz w:val="32"/>
          <w:szCs w:val="32"/>
          <w:rtl/>
        </w:rPr>
        <w:t>نعم، نحن لما نستقرئ النصوص الروائية نجد في بعضها حثا على تزويج الباكر، ولكن صفة البكارة ليست صفة أساسية ورئيسية في انتخاب الزوجة بل هي صفة ثانوية، وأما الرئيسية التي أكد عليها الإسلام فهي صفة الدين والأخلاق والعفة سواء أكانت باكر</w:t>
      </w:r>
      <w:r w:rsidR="006F30AB" w:rsidRPr="004125A7">
        <w:rPr>
          <w:rFonts w:cstheme="minorHAnsi"/>
          <w:sz w:val="32"/>
          <w:szCs w:val="32"/>
          <w:rtl/>
        </w:rPr>
        <w:t>ا</w:t>
      </w:r>
      <w:r w:rsidRPr="004125A7">
        <w:rPr>
          <w:rFonts w:cstheme="minorHAnsi"/>
          <w:sz w:val="32"/>
          <w:szCs w:val="32"/>
          <w:rtl/>
        </w:rPr>
        <w:t xml:space="preserve"> أو ثيب</w:t>
      </w:r>
      <w:r w:rsidR="006F30AB" w:rsidRPr="004125A7">
        <w:rPr>
          <w:rFonts w:cstheme="minorHAnsi"/>
          <w:sz w:val="32"/>
          <w:szCs w:val="32"/>
          <w:rtl/>
        </w:rPr>
        <w:t>ا</w:t>
      </w:r>
      <w:r w:rsidRPr="004125A7">
        <w:rPr>
          <w:rFonts w:cstheme="minorHAnsi"/>
          <w:sz w:val="32"/>
          <w:szCs w:val="32"/>
          <w:rtl/>
        </w:rPr>
        <w:t>. روي عن رسول الله صلى الله عليه وآله: لا تزوجوا النساء لحسنهن، فعسى حسنهن أن يرديهن، ولا تزوجوهن لأموالهن، فعسى أموالهن أن تطغيهن، ولكن تزوجهن على الدين.</w:t>
      </w:r>
      <w:r w:rsidRPr="004125A7">
        <w:rPr>
          <w:rStyle w:val="Slutkommentarsreferens"/>
          <w:rFonts w:cstheme="minorHAnsi"/>
          <w:sz w:val="32"/>
          <w:szCs w:val="32"/>
          <w:rtl/>
        </w:rPr>
        <w:endnoteReference w:id="25"/>
      </w:r>
    </w:p>
    <w:p w14:paraId="755CF984" w14:textId="77777777" w:rsidR="00AE54A1" w:rsidRPr="004125A7" w:rsidRDefault="00AE54A1" w:rsidP="002D7DF2">
      <w:pPr>
        <w:bidi/>
        <w:rPr>
          <w:rFonts w:cstheme="minorHAnsi"/>
          <w:sz w:val="32"/>
          <w:szCs w:val="32"/>
          <w:rtl/>
          <w:lang w:val="en-US"/>
        </w:rPr>
      </w:pPr>
      <w:r w:rsidRPr="004125A7">
        <w:rPr>
          <w:rFonts w:cstheme="minorHAnsi"/>
          <w:sz w:val="32"/>
          <w:szCs w:val="32"/>
          <w:rtl/>
        </w:rPr>
        <w:t xml:space="preserve">4. إن الإسلام لو كان ينظر إلى المطلقة والأرملة نظرة دونية لما كنّ أغلب زوجات خير خلق الله نبي الله محمد صلى الله عليه وآله ثيّبات من المطلقات والأرامل، إلا بكرا واحدة، (فمن زوجاته الأرامل </w:t>
      </w:r>
      <w:r w:rsidRPr="004125A7">
        <w:rPr>
          <w:rFonts w:cstheme="minorHAnsi"/>
          <w:sz w:val="32"/>
          <w:szCs w:val="32"/>
          <w:rtl/>
          <w:lang w:val="en-US"/>
        </w:rPr>
        <w:t>سودة بنت زمعة، وحفصة بنت عمر، وأم سلمة، وميمونة بنت الحارث، ومن زوجاته المطلقات زينب بنت جحش، وأيضاً كانت كل من أم حبيبة بنت أبي سفيان وأمّ شريك ثيّبا.</w:t>
      </w:r>
    </w:p>
    <w:p w14:paraId="0ADD4028" w14:textId="06334A7F" w:rsidR="00AE54A1" w:rsidRPr="004125A7" w:rsidRDefault="00AE54A1" w:rsidP="00903EC4">
      <w:pPr>
        <w:bidi/>
        <w:rPr>
          <w:rFonts w:cstheme="minorHAnsi"/>
          <w:sz w:val="32"/>
          <w:szCs w:val="32"/>
          <w:rtl/>
          <w:lang w:val="en-US"/>
        </w:rPr>
      </w:pPr>
      <w:r w:rsidRPr="004125A7">
        <w:rPr>
          <w:rFonts w:cstheme="minorHAnsi"/>
          <w:sz w:val="32"/>
          <w:szCs w:val="32"/>
          <w:rtl/>
          <w:lang w:val="en-US"/>
        </w:rPr>
        <w:t>وهناك من تزوجهن الرسول صلى الله عليه وآله رغم أنهن تزوجن قبله مرتين وهما</w:t>
      </w:r>
      <w:r w:rsidR="006F30AB" w:rsidRPr="004125A7">
        <w:rPr>
          <w:rFonts w:cstheme="minorHAnsi"/>
          <w:sz w:val="32"/>
          <w:szCs w:val="32"/>
          <w:rtl/>
          <w:lang w:val="en-US"/>
        </w:rPr>
        <w:t>:</w:t>
      </w:r>
      <w:r w:rsidRPr="004125A7">
        <w:rPr>
          <w:rFonts w:cstheme="minorHAnsi"/>
          <w:sz w:val="32"/>
          <w:szCs w:val="32"/>
          <w:rtl/>
          <w:lang w:val="en-US"/>
        </w:rPr>
        <w:t xml:space="preserve"> صفية بنت حيي حيث تزوّجت مرتين من أبناء قومها اليهود وأسرت في خيبر فتزوّجها إكراماً للأسارى، وأيضاً زينب بنت خزيمة تزوّجت قبل النبي صلى الله عليه وآله مرتين، واستشهد زوجها الثاني يوم بدر فتزوجها النبي صلى الله عليه وآله تكريماً لها وتقديراً له؛ ولم تمكث في دار النبي صلى الله عليه وآله سوى ثمانية أشهر حتّى ماتت)</w:t>
      </w:r>
      <w:r w:rsidR="006F30AB" w:rsidRPr="004125A7">
        <w:rPr>
          <w:rFonts w:cstheme="minorHAnsi"/>
          <w:sz w:val="32"/>
          <w:szCs w:val="32"/>
          <w:rtl/>
          <w:lang w:val="en-US"/>
        </w:rPr>
        <w:t>.</w:t>
      </w:r>
      <w:r w:rsidRPr="004125A7">
        <w:rPr>
          <w:rStyle w:val="Slutkommentarsreferens"/>
          <w:rFonts w:cstheme="minorHAnsi"/>
          <w:sz w:val="32"/>
          <w:szCs w:val="32"/>
          <w:rtl/>
          <w:lang w:val="en-US"/>
        </w:rPr>
        <w:endnoteReference w:id="26"/>
      </w:r>
    </w:p>
    <w:p w14:paraId="64F2F41A" w14:textId="78BDA819" w:rsidR="00AE54A1" w:rsidRPr="004125A7" w:rsidRDefault="00AE54A1" w:rsidP="00903EC4">
      <w:pPr>
        <w:bidi/>
        <w:rPr>
          <w:rFonts w:cstheme="minorHAnsi"/>
          <w:sz w:val="32"/>
          <w:szCs w:val="32"/>
          <w:rtl/>
        </w:rPr>
      </w:pPr>
      <w:r w:rsidRPr="004125A7">
        <w:rPr>
          <w:rFonts w:cstheme="minorHAnsi"/>
          <w:sz w:val="32"/>
          <w:szCs w:val="32"/>
          <w:rtl/>
        </w:rPr>
        <w:t>لقد (قصد النبي صلى الله عليه وآله بزواجه -في بعض الحالات -مصاهرة من تقوى بهم شوكته ويشتدّ بهم أزره</w:t>
      </w:r>
      <w:r w:rsidRPr="004125A7">
        <w:rPr>
          <w:rStyle w:val="Slutkommentarsreferens"/>
          <w:rFonts w:cstheme="minorHAnsi"/>
          <w:sz w:val="32"/>
          <w:szCs w:val="32"/>
          <w:rtl/>
        </w:rPr>
        <w:endnoteReference w:id="27"/>
      </w:r>
      <w:r w:rsidRPr="004125A7">
        <w:rPr>
          <w:rFonts w:cstheme="minorHAnsi"/>
          <w:sz w:val="32"/>
          <w:szCs w:val="32"/>
          <w:rtl/>
        </w:rPr>
        <w:t>، وقصد في حالات أخرى منح عطفه وحنانه ورعايته لبعض الأرامل والمنكوبات ممّن ترمّلن أو نكبن بسبب الإسلام وحروبه).</w:t>
      </w:r>
      <w:r w:rsidRPr="004125A7">
        <w:rPr>
          <w:rStyle w:val="Slutkommentarsreferens"/>
          <w:rFonts w:cstheme="minorHAnsi"/>
          <w:sz w:val="32"/>
          <w:szCs w:val="32"/>
          <w:rtl/>
        </w:rPr>
        <w:endnoteReference w:id="28"/>
      </w:r>
    </w:p>
    <w:p w14:paraId="578B84C7" w14:textId="5A67524E" w:rsidR="00AE54A1" w:rsidRPr="004125A7" w:rsidRDefault="00AE54A1" w:rsidP="00903EC4">
      <w:pPr>
        <w:bidi/>
        <w:rPr>
          <w:rFonts w:cstheme="minorHAnsi"/>
          <w:sz w:val="32"/>
          <w:szCs w:val="32"/>
          <w:rtl/>
        </w:rPr>
      </w:pPr>
      <w:r w:rsidRPr="004125A7">
        <w:rPr>
          <w:rFonts w:cstheme="minorHAnsi"/>
          <w:sz w:val="32"/>
          <w:szCs w:val="32"/>
          <w:rtl/>
        </w:rPr>
        <w:t xml:space="preserve">هذا من جهة، ومن جهة أخرى ليكون-الرسول </w:t>
      </w:r>
      <w:r w:rsidR="006F30AB" w:rsidRPr="004125A7">
        <w:rPr>
          <w:rFonts w:cstheme="minorHAnsi"/>
          <w:sz w:val="32"/>
          <w:szCs w:val="32"/>
          <w:rtl/>
        </w:rPr>
        <w:t xml:space="preserve">صلى الله عليه وآله </w:t>
      </w:r>
      <w:r w:rsidRPr="004125A7">
        <w:rPr>
          <w:rFonts w:cstheme="minorHAnsi"/>
          <w:sz w:val="32"/>
          <w:szCs w:val="32"/>
          <w:rtl/>
        </w:rPr>
        <w:t>-قدوة للآخرين في إصلاح المجتمع وقلع جذور الجاهلية -المتمثلة في النظرة الدونية للمطلقة والأرملة-بالحث على الزواج من المؤمنة الصالحة منهن، قال تعالى: [</w:t>
      </w:r>
      <w:r w:rsidRPr="004125A7">
        <w:rPr>
          <w:rFonts w:cstheme="minorHAnsi"/>
          <w:color w:val="00B0F0"/>
          <w:sz w:val="32"/>
          <w:szCs w:val="32"/>
          <w:rtl/>
        </w:rPr>
        <w:t>لَّقَدْ كَانَ لَكُمْ فِي رَسُولِ اللَّهِ أُسْوَةٌ حَسَنَةٌ</w:t>
      </w:r>
      <w:r w:rsidRPr="004125A7">
        <w:rPr>
          <w:rFonts w:cstheme="minorHAnsi"/>
          <w:sz w:val="32"/>
          <w:szCs w:val="32"/>
          <w:rtl/>
        </w:rPr>
        <w:t>]</w:t>
      </w:r>
      <w:r w:rsidR="006F30AB" w:rsidRPr="004125A7">
        <w:rPr>
          <w:rFonts w:cstheme="minorHAnsi"/>
          <w:sz w:val="32"/>
          <w:szCs w:val="32"/>
          <w:rtl/>
        </w:rPr>
        <w:t>.</w:t>
      </w:r>
      <w:r w:rsidRPr="004125A7">
        <w:rPr>
          <w:rStyle w:val="Slutkommentarsreferens"/>
          <w:rFonts w:cstheme="minorHAnsi"/>
          <w:sz w:val="32"/>
          <w:szCs w:val="32"/>
          <w:rtl/>
        </w:rPr>
        <w:endnoteReference w:id="29"/>
      </w:r>
    </w:p>
    <w:p w14:paraId="1E719F63" w14:textId="3C2BFD42" w:rsidR="00AE54A1" w:rsidRPr="004125A7" w:rsidRDefault="00AE54A1" w:rsidP="002D7DF2">
      <w:pPr>
        <w:bidi/>
        <w:rPr>
          <w:rFonts w:cstheme="minorHAnsi"/>
          <w:sz w:val="32"/>
          <w:szCs w:val="32"/>
          <w:rtl/>
        </w:rPr>
      </w:pPr>
      <w:r w:rsidRPr="004125A7">
        <w:rPr>
          <w:rFonts w:cstheme="minorHAnsi"/>
          <w:sz w:val="32"/>
          <w:szCs w:val="32"/>
          <w:rtl/>
        </w:rPr>
        <w:t xml:space="preserve">وهكذا الحال مع أئمتنا المعصومين عليهم السلام ومنهم الإمام علي عليه السلام الذي تزوج من الصحابية المعروفة أسماء بنت عميس التي </w:t>
      </w:r>
      <w:r w:rsidR="006F30AB" w:rsidRPr="004125A7">
        <w:rPr>
          <w:rFonts w:cstheme="minorHAnsi"/>
          <w:sz w:val="32"/>
          <w:szCs w:val="32"/>
          <w:rtl/>
        </w:rPr>
        <w:t xml:space="preserve">تزوّجت </w:t>
      </w:r>
      <w:r w:rsidRPr="004125A7">
        <w:rPr>
          <w:rFonts w:cstheme="minorHAnsi"/>
          <w:sz w:val="32"/>
          <w:szCs w:val="32"/>
          <w:rtl/>
        </w:rPr>
        <w:t>سابقاً من جعفر بن أبي طالب، وبعد استشهاده تزوّجت من أبي بكر، وبعد وفاته تزوّجت من علي بن أبي طالب عليه السلام.</w:t>
      </w:r>
    </w:p>
    <w:p w14:paraId="07FC4B52" w14:textId="78299840" w:rsidR="00AE54A1" w:rsidRPr="004125A7" w:rsidRDefault="00AE54A1" w:rsidP="002D7DF2">
      <w:pPr>
        <w:bidi/>
        <w:rPr>
          <w:rFonts w:cstheme="minorHAnsi"/>
          <w:color w:val="C00000"/>
          <w:sz w:val="32"/>
          <w:szCs w:val="32"/>
          <w:rtl/>
        </w:rPr>
      </w:pPr>
      <w:r w:rsidRPr="004125A7">
        <w:rPr>
          <w:rFonts w:cstheme="minorHAnsi"/>
          <w:color w:val="C00000"/>
          <w:sz w:val="32"/>
          <w:szCs w:val="32"/>
          <w:rtl/>
        </w:rPr>
        <w:t xml:space="preserve">ولكن يا ترى هل </w:t>
      </w:r>
      <w:r w:rsidR="00E44177" w:rsidRPr="004125A7">
        <w:rPr>
          <w:rFonts w:cstheme="minorHAnsi"/>
          <w:color w:val="C00000"/>
          <w:sz w:val="32"/>
          <w:szCs w:val="32"/>
          <w:rtl/>
        </w:rPr>
        <w:t xml:space="preserve">انتقدها </w:t>
      </w:r>
      <w:r w:rsidRPr="004125A7">
        <w:rPr>
          <w:rFonts w:cstheme="minorHAnsi"/>
          <w:color w:val="C00000"/>
          <w:sz w:val="32"/>
          <w:szCs w:val="32"/>
          <w:rtl/>
        </w:rPr>
        <w:t xml:space="preserve">المجتمع </w:t>
      </w:r>
      <w:r w:rsidR="006F30AB" w:rsidRPr="004125A7">
        <w:rPr>
          <w:rFonts w:cstheme="minorHAnsi"/>
          <w:color w:val="C00000"/>
          <w:sz w:val="32"/>
          <w:szCs w:val="32"/>
          <w:rtl/>
        </w:rPr>
        <w:t>أ</w:t>
      </w:r>
      <w:r w:rsidRPr="004125A7">
        <w:rPr>
          <w:rFonts w:cstheme="minorHAnsi"/>
          <w:color w:val="C00000"/>
          <w:sz w:val="32"/>
          <w:szCs w:val="32"/>
          <w:rtl/>
        </w:rPr>
        <w:t xml:space="preserve">و جرحها </w:t>
      </w:r>
      <w:r w:rsidR="006F30AB" w:rsidRPr="004125A7">
        <w:rPr>
          <w:rFonts w:cstheme="minorHAnsi"/>
          <w:color w:val="C00000"/>
          <w:sz w:val="32"/>
          <w:szCs w:val="32"/>
          <w:rtl/>
        </w:rPr>
        <w:t>أ</w:t>
      </w:r>
      <w:r w:rsidRPr="004125A7">
        <w:rPr>
          <w:rFonts w:cstheme="minorHAnsi"/>
          <w:color w:val="C00000"/>
          <w:sz w:val="32"/>
          <w:szCs w:val="32"/>
          <w:rtl/>
        </w:rPr>
        <w:t xml:space="preserve">و </w:t>
      </w:r>
      <w:r w:rsidR="006F30AB" w:rsidRPr="004125A7">
        <w:rPr>
          <w:rFonts w:cstheme="minorHAnsi"/>
          <w:color w:val="C00000"/>
          <w:sz w:val="32"/>
          <w:szCs w:val="32"/>
          <w:rtl/>
        </w:rPr>
        <w:t>أ</w:t>
      </w:r>
      <w:r w:rsidRPr="004125A7">
        <w:rPr>
          <w:rFonts w:cstheme="minorHAnsi"/>
          <w:color w:val="C00000"/>
          <w:sz w:val="32"/>
          <w:szCs w:val="32"/>
          <w:rtl/>
        </w:rPr>
        <w:t>ساء إليها لكونها ثيّب أو تزوجت أكثر من مرة؟</w:t>
      </w:r>
    </w:p>
    <w:p w14:paraId="74E23EA9" w14:textId="4AEC60D4" w:rsidR="00AE54A1" w:rsidRPr="004125A7" w:rsidRDefault="00AE54A1" w:rsidP="002D7DF2">
      <w:pPr>
        <w:bidi/>
        <w:rPr>
          <w:rFonts w:cstheme="minorHAnsi"/>
          <w:sz w:val="32"/>
          <w:szCs w:val="32"/>
          <w:rtl/>
        </w:rPr>
      </w:pPr>
      <w:r w:rsidRPr="004125A7">
        <w:rPr>
          <w:rFonts w:cstheme="minorHAnsi"/>
          <w:sz w:val="32"/>
          <w:szCs w:val="32"/>
          <w:rtl/>
        </w:rPr>
        <w:t xml:space="preserve">الجواب: كلا، بل كان وما زال ينظر إليها نظرة احترام لكونها امرأة متّقية، ولكن يبدو أن مجتمعنا رجع لزمن الجاهلية، ولذا </w:t>
      </w:r>
      <w:r w:rsidR="00531712" w:rsidRPr="004125A7">
        <w:rPr>
          <w:rFonts w:cstheme="minorHAnsi"/>
          <w:sz w:val="32"/>
          <w:szCs w:val="32"/>
          <w:rtl/>
        </w:rPr>
        <w:t>ف</w:t>
      </w:r>
      <w:r w:rsidRPr="004125A7">
        <w:rPr>
          <w:rFonts w:cstheme="minorHAnsi"/>
          <w:sz w:val="32"/>
          <w:szCs w:val="32"/>
          <w:rtl/>
        </w:rPr>
        <w:t>تكليفنا يوجب علينا أن نتخلص من تلك العادات والتقاليد الباطلة المعارضة للإسلام.</w:t>
      </w:r>
    </w:p>
    <w:p w14:paraId="268ACA3D" w14:textId="77777777" w:rsidR="00AE54A1" w:rsidRPr="004125A7" w:rsidRDefault="00AE54A1" w:rsidP="002D7DF2">
      <w:pPr>
        <w:bidi/>
        <w:rPr>
          <w:rFonts w:cstheme="minorHAnsi"/>
          <w:sz w:val="32"/>
          <w:szCs w:val="32"/>
          <w:rtl/>
          <w:lang w:val="en-AU" w:bidi="ar-AE"/>
        </w:rPr>
      </w:pPr>
      <w:r w:rsidRPr="004125A7">
        <w:rPr>
          <w:rFonts w:cstheme="minorHAnsi"/>
          <w:sz w:val="32"/>
          <w:szCs w:val="32"/>
          <w:highlight w:val="lightGray"/>
          <w:rtl/>
          <w:lang w:val="en-AU" w:bidi="ar-AE"/>
        </w:rPr>
        <w:t>السبب الثاني: الموروث الجاهلي بأن الطلاق حرام وعيب</w:t>
      </w:r>
    </w:p>
    <w:p w14:paraId="357D4EEB" w14:textId="77777777" w:rsidR="00AE54A1" w:rsidRPr="004125A7" w:rsidRDefault="00AE54A1" w:rsidP="002D7DF2">
      <w:pPr>
        <w:bidi/>
        <w:rPr>
          <w:rFonts w:cstheme="minorHAnsi"/>
          <w:color w:val="C00000"/>
          <w:sz w:val="32"/>
          <w:szCs w:val="32"/>
          <w:rtl/>
          <w:lang w:val="en-AU" w:bidi="ar-AE"/>
        </w:rPr>
      </w:pPr>
      <w:r w:rsidRPr="004125A7">
        <w:rPr>
          <w:rFonts w:cstheme="minorHAnsi"/>
          <w:color w:val="C00000"/>
          <w:sz w:val="32"/>
          <w:szCs w:val="32"/>
          <w:rtl/>
          <w:lang w:val="en-AU" w:bidi="ar-AE"/>
        </w:rPr>
        <w:t>إن الموروث الجاهلي الثاني هو أن المطلقة بطلاقها قد ارتكبت محرما وعيبا .. فهل هذا المفهوم صحيح، وكيف نردّ عليه؟</w:t>
      </w:r>
    </w:p>
    <w:p w14:paraId="23494F29"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 xml:space="preserve">الجواب: إن هذا المفهوم غير صحيح، وسنرد عليه في الفرعين الآتيين: </w:t>
      </w:r>
    </w:p>
    <w:p w14:paraId="4E6E9DCD" w14:textId="77777777" w:rsidR="00AE54A1" w:rsidRPr="004125A7" w:rsidRDefault="00AE54A1" w:rsidP="002D7DF2">
      <w:pPr>
        <w:bidi/>
        <w:rPr>
          <w:rFonts w:cstheme="minorHAnsi"/>
          <w:sz w:val="32"/>
          <w:szCs w:val="32"/>
          <w:rtl/>
          <w:lang w:bidi="ar-AE"/>
        </w:rPr>
      </w:pPr>
      <w:r w:rsidRPr="004125A7">
        <w:rPr>
          <w:rFonts w:cstheme="minorHAnsi"/>
          <w:sz w:val="32"/>
          <w:szCs w:val="32"/>
          <w:highlight w:val="lightGray"/>
          <w:rtl/>
          <w:lang w:bidi="ar-AE"/>
        </w:rPr>
        <w:t>الفرع الأول: الاعتقاد بحرمة الطلاق</w:t>
      </w:r>
    </w:p>
    <w:p w14:paraId="04A8AD60" w14:textId="77777777" w:rsidR="00AE54A1" w:rsidRPr="004125A7" w:rsidRDefault="00AE54A1" w:rsidP="002D7DF2">
      <w:pPr>
        <w:bidi/>
        <w:rPr>
          <w:rFonts w:cstheme="minorHAnsi"/>
          <w:b/>
          <w:bCs/>
          <w:sz w:val="32"/>
          <w:szCs w:val="32"/>
          <w:rtl/>
        </w:rPr>
      </w:pPr>
      <w:r w:rsidRPr="004125A7">
        <w:rPr>
          <w:rFonts w:cstheme="minorHAnsi"/>
          <w:sz w:val="32"/>
          <w:szCs w:val="32"/>
          <w:rtl/>
          <w:lang w:bidi="ar-AE"/>
        </w:rPr>
        <w:t>ونردّ على ذلك بالنقاط الآتية:</w:t>
      </w:r>
    </w:p>
    <w:p w14:paraId="560FDE91" w14:textId="77777777" w:rsidR="00AE54A1" w:rsidRPr="004125A7" w:rsidRDefault="00AE54A1" w:rsidP="00903EC4">
      <w:pPr>
        <w:bidi/>
        <w:rPr>
          <w:rFonts w:cstheme="minorHAnsi"/>
          <w:sz w:val="32"/>
          <w:szCs w:val="32"/>
          <w:rtl/>
        </w:rPr>
      </w:pPr>
      <w:r w:rsidRPr="004125A7">
        <w:rPr>
          <w:rFonts w:cstheme="minorHAnsi"/>
          <w:b/>
          <w:bCs/>
          <w:sz w:val="32"/>
          <w:szCs w:val="32"/>
          <w:rtl/>
        </w:rPr>
        <w:t xml:space="preserve">1. إن </w:t>
      </w:r>
      <w:r w:rsidRPr="004125A7">
        <w:rPr>
          <w:rFonts w:cstheme="minorHAnsi"/>
          <w:b/>
          <w:bCs/>
          <w:sz w:val="32"/>
          <w:szCs w:val="32"/>
          <w:rtl/>
          <w:lang w:bidi="ar-AE"/>
        </w:rPr>
        <w:t>هذا الكلام ينطبق مع من يمارس المنكر والحرام، و</w:t>
      </w:r>
      <w:r w:rsidRPr="004125A7">
        <w:rPr>
          <w:rFonts w:cstheme="minorHAnsi"/>
          <w:b/>
          <w:bCs/>
          <w:sz w:val="32"/>
          <w:szCs w:val="32"/>
          <w:rtl/>
        </w:rPr>
        <w:t>لكن الحكم الشرعي للطلاق في الإسلام هو الحلال أي الجواز، أي أنه ليس بمحرم، ولكن جوازه على نحو الكراهة</w:t>
      </w:r>
      <w:r w:rsidRPr="004125A7">
        <w:rPr>
          <w:rFonts w:cstheme="minorHAnsi"/>
          <w:sz w:val="32"/>
          <w:szCs w:val="32"/>
          <w:rtl/>
        </w:rPr>
        <w:t>؛ لأنه</w:t>
      </w:r>
      <w:r w:rsidRPr="004125A7">
        <w:rPr>
          <w:rFonts w:cstheme="minorHAnsi"/>
          <w:sz w:val="32"/>
          <w:szCs w:val="32"/>
          <w:rtl/>
          <w:lang w:bidi="ar-AE"/>
        </w:rPr>
        <w:t xml:space="preserve"> أبغض الحلال عند الله، ففي الصحيح عن أبي عبد الله عليه السلام قال: قال رسول الله صلى الله عليه وآله: ما من شيء أحب إلى الله عز وجل من بيت يعمر في الاسلام بالنكاح وما من شيء أبغض إلى الله عز وجل من بيت يخرب في الإسلام بالفرقة -يعني الطلاق-.</w:t>
      </w:r>
      <w:r w:rsidRPr="004125A7">
        <w:rPr>
          <w:rStyle w:val="Slutkommentarsreferens"/>
          <w:rFonts w:cstheme="minorHAnsi"/>
          <w:sz w:val="32"/>
          <w:szCs w:val="32"/>
          <w:rtl/>
          <w:lang w:bidi="ar-AE"/>
        </w:rPr>
        <w:endnoteReference w:id="30"/>
      </w:r>
    </w:p>
    <w:p w14:paraId="39DA3E56" w14:textId="77777777" w:rsidR="00AE54A1" w:rsidRPr="004125A7" w:rsidRDefault="00AE54A1" w:rsidP="002D7DF2">
      <w:pPr>
        <w:bidi/>
        <w:spacing w:after="240"/>
        <w:rPr>
          <w:rFonts w:cstheme="minorHAnsi"/>
          <w:color w:val="C00000"/>
          <w:sz w:val="32"/>
          <w:szCs w:val="32"/>
          <w:rtl/>
          <w:lang w:bidi="ar-AE"/>
        </w:rPr>
      </w:pPr>
      <w:r w:rsidRPr="004125A7">
        <w:rPr>
          <w:rFonts w:cstheme="minorHAnsi"/>
          <w:color w:val="C00000"/>
          <w:sz w:val="32"/>
          <w:szCs w:val="32"/>
          <w:rtl/>
          <w:lang w:bidi="ar-AE"/>
        </w:rPr>
        <w:t>ربّ تساؤل يرد: كيف يحلل الله شيئا ثم يبغضه؟</w:t>
      </w:r>
    </w:p>
    <w:p w14:paraId="04964509" w14:textId="5FF580A2" w:rsidR="00AE54A1" w:rsidRPr="004125A7" w:rsidRDefault="00AE54A1" w:rsidP="00903EC4">
      <w:pPr>
        <w:bidi/>
        <w:spacing w:after="240"/>
        <w:rPr>
          <w:rFonts w:cstheme="minorHAnsi"/>
          <w:sz w:val="32"/>
          <w:szCs w:val="32"/>
          <w:rtl/>
          <w:lang w:bidi="ar-AE"/>
        </w:rPr>
      </w:pPr>
      <w:r w:rsidRPr="004125A7">
        <w:rPr>
          <w:rFonts w:cstheme="minorHAnsi"/>
          <w:sz w:val="32"/>
          <w:szCs w:val="32"/>
          <w:rtl/>
          <w:lang w:bidi="ar-AE"/>
        </w:rPr>
        <w:t xml:space="preserve">الجواب: (ليس كل مبغوض لابد </w:t>
      </w:r>
      <w:r w:rsidR="00531712" w:rsidRPr="004125A7">
        <w:rPr>
          <w:rFonts w:cstheme="minorHAnsi"/>
          <w:sz w:val="32"/>
          <w:szCs w:val="32"/>
          <w:rtl/>
          <w:lang w:bidi="ar-AE"/>
        </w:rPr>
        <w:t>أ</w:t>
      </w:r>
      <w:r w:rsidRPr="004125A7">
        <w:rPr>
          <w:rFonts w:cstheme="minorHAnsi"/>
          <w:sz w:val="32"/>
          <w:szCs w:val="32"/>
          <w:rtl/>
          <w:lang w:bidi="ar-AE"/>
        </w:rPr>
        <w:t>ن يكون حراماً، بل هناك قسم</w:t>
      </w:r>
      <w:r w:rsidR="00434876" w:rsidRPr="004125A7">
        <w:rPr>
          <w:rFonts w:cstheme="minorHAnsi"/>
          <w:sz w:val="32"/>
          <w:szCs w:val="32"/>
          <w:rtl/>
          <w:lang w:bidi="ar-AE"/>
        </w:rPr>
        <w:t>ا</w:t>
      </w:r>
      <w:r w:rsidRPr="004125A7">
        <w:rPr>
          <w:rFonts w:cstheme="minorHAnsi"/>
          <w:sz w:val="32"/>
          <w:szCs w:val="32"/>
          <w:rtl/>
          <w:lang w:bidi="ar-AE"/>
        </w:rPr>
        <w:t>ن للمبغوض</w:t>
      </w:r>
      <w:r w:rsidR="00E44177" w:rsidRPr="004125A7">
        <w:rPr>
          <w:rFonts w:cstheme="minorHAnsi"/>
          <w:sz w:val="32"/>
          <w:szCs w:val="32"/>
          <w:rtl/>
          <w:lang w:bidi="ar-AE"/>
        </w:rPr>
        <w:t>:</w:t>
      </w:r>
      <w:r w:rsidRPr="004125A7">
        <w:rPr>
          <w:rFonts w:cstheme="minorHAnsi"/>
          <w:sz w:val="32"/>
          <w:szCs w:val="32"/>
          <w:rtl/>
          <w:lang w:bidi="ar-AE"/>
        </w:rPr>
        <w:t xml:space="preserve"> فشديد المبغوضية يكون حراماً والذي لا يصل إلى تلك المرحلة يبقى مبغوضاً لكن يقال عنه مكروهاً. والطلاق مكروه </w:t>
      </w:r>
      <w:r w:rsidR="00B64603" w:rsidRPr="004125A7">
        <w:rPr>
          <w:rFonts w:cstheme="minorHAnsi"/>
          <w:sz w:val="32"/>
          <w:szCs w:val="32"/>
          <w:rtl/>
          <w:lang w:bidi="ar-AE"/>
        </w:rPr>
        <w:t xml:space="preserve">أي </w:t>
      </w:r>
      <w:r w:rsidRPr="004125A7">
        <w:rPr>
          <w:rFonts w:cstheme="minorHAnsi"/>
          <w:sz w:val="32"/>
          <w:szCs w:val="32"/>
          <w:rtl/>
          <w:lang w:bidi="ar-AE"/>
        </w:rPr>
        <w:t>حلال</w:t>
      </w:r>
      <w:r w:rsidR="00B64603" w:rsidRPr="004125A7">
        <w:rPr>
          <w:rFonts w:cstheme="minorHAnsi"/>
          <w:sz w:val="32"/>
          <w:szCs w:val="32"/>
          <w:rtl/>
          <w:lang w:bidi="ar-AE"/>
        </w:rPr>
        <w:t>،</w:t>
      </w:r>
      <w:r w:rsidRPr="004125A7">
        <w:rPr>
          <w:rFonts w:cstheme="minorHAnsi"/>
          <w:sz w:val="32"/>
          <w:szCs w:val="32"/>
          <w:rtl/>
          <w:lang w:bidi="ar-AE"/>
        </w:rPr>
        <w:t xml:space="preserve"> ولكنه أبغض الحلال كما روي عن الإمام الصادق عليه السلام:"ما من شيء مما أحله الله أبغض إليه من الطلاق"</w:t>
      </w:r>
      <w:r w:rsidR="00434876" w:rsidRPr="004125A7">
        <w:rPr>
          <w:rFonts w:cstheme="minorHAnsi"/>
          <w:sz w:val="32"/>
          <w:szCs w:val="32"/>
          <w:rtl/>
          <w:lang w:bidi="ar-AE"/>
        </w:rPr>
        <w:t>.</w:t>
      </w:r>
      <w:r w:rsidRPr="004125A7">
        <w:rPr>
          <w:rStyle w:val="Slutkommentarsreferens"/>
          <w:rFonts w:cstheme="minorHAnsi"/>
          <w:sz w:val="32"/>
          <w:szCs w:val="32"/>
          <w:rtl/>
          <w:lang w:bidi="ar-AE"/>
        </w:rPr>
        <w:endnoteReference w:id="31"/>
      </w:r>
    </w:p>
    <w:p w14:paraId="13E30AF1" w14:textId="544AEDD4" w:rsidR="00AE54A1" w:rsidRPr="004125A7" w:rsidRDefault="00AE54A1" w:rsidP="00903EC4">
      <w:pPr>
        <w:bidi/>
        <w:spacing w:after="240"/>
        <w:rPr>
          <w:rFonts w:cstheme="minorHAnsi"/>
          <w:sz w:val="32"/>
          <w:szCs w:val="32"/>
          <w:rtl/>
        </w:rPr>
      </w:pPr>
      <w:r w:rsidRPr="004125A7">
        <w:rPr>
          <w:rFonts w:cstheme="minorHAnsi"/>
          <w:sz w:val="32"/>
          <w:szCs w:val="32"/>
          <w:rtl/>
          <w:lang w:bidi="ar-AE"/>
        </w:rPr>
        <w:t>أما اختلاف درجة المكروه فهو تعبير يستعمله الفقهاء إذا ورد النهي عن شيء بشدة في روايات متعددة وبصيغ وعبارات يفهم منها الشدة كما هو الحال في الحديث حيث وردت صيغة (أبغض) فعندها يقول الفقهاء بالكراهة الشديدة لهذا الفعل ولا يقولون بالحرمة لورود الترخيص به في دليل آخر أو في نفس الدليل، أما إذا كانت صيغة النهي خفيفة الوطئة ولم تتكرر من قبل المعصوم فعندها لا يقول الفقهاء بالكراهة الشديدة)</w:t>
      </w:r>
      <w:r w:rsidR="00434876" w:rsidRPr="004125A7">
        <w:rPr>
          <w:rFonts w:cstheme="minorHAnsi"/>
          <w:sz w:val="32"/>
          <w:szCs w:val="32"/>
          <w:rtl/>
          <w:lang w:bidi="ar-AE"/>
        </w:rPr>
        <w:t>.</w:t>
      </w:r>
      <w:r w:rsidRPr="004125A7">
        <w:rPr>
          <w:rStyle w:val="Slutkommentarsreferens"/>
          <w:rFonts w:cstheme="minorHAnsi"/>
          <w:sz w:val="32"/>
          <w:szCs w:val="32"/>
          <w:rtl/>
          <w:lang w:bidi="ar-AE"/>
        </w:rPr>
        <w:endnoteReference w:id="32"/>
      </w:r>
    </w:p>
    <w:p w14:paraId="08277A86" w14:textId="3F1E2C76" w:rsidR="00AE54A1" w:rsidRPr="004125A7" w:rsidRDefault="00AE54A1" w:rsidP="002D7DF2">
      <w:pPr>
        <w:bidi/>
        <w:rPr>
          <w:rFonts w:cstheme="minorHAnsi"/>
          <w:sz w:val="32"/>
          <w:szCs w:val="32"/>
          <w:rtl/>
          <w:lang w:bidi="ar-AE"/>
        </w:rPr>
      </w:pPr>
      <w:r w:rsidRPr="004125A7">
        <w:rPr>
          <w:rFonts w:cstheme="minorHAnsi"/>
          <w:sz w:val="32"/>
          <w:szCs w:val="32"/>
          <w:rtl/>
          <w:lang w:bidi="ar-AE"/>
        </w:rPr>
        <w:t>بعد أن عرفنا أن حكم الطلاق هو الجواز على نحو الكراهة...</w:t>
      </w:r>
      <w:r w:rsidRPr="004125A7">
        <w:rPr>
          <w:rFonts w:cstheme="minorHAnsi"/>
          <w:color w:val="C00000"/>
          <w:sz w:val="32"/>
          <w:szCs w:val="32"/>
          <w:rtl/>
          <w:lang w:bidi="ar-AE"/>
        </w:rPr>
        <w:t xml:space="preserve">نسأل: هل </w:t>
      </w:r>
      <w:r w:rsidR="00F24E7B" w:rsidRPr="004125A7">
        <w:rPr>
          <w:rFonts w:cstheme="minorHAnsi"/>
          <w:color w:val="C00000"/>
          <w:sz w:val="32"/>
          <w:szCs w:val="32"/>
          <w:rtl/>
          <w:lang w:bidi="ar-AE"/>
        </w:rPr>
        <w:t>أ</w:t>
      </w:r>
      <w:r w:rsidR="00E44177" w:rsidRPr="004125A7">
        <w:rPr>
          <w:rFonts w:cstheme="minorHAnsi"/>
          <w:color w:val="C00000"/>
          <w:sz w:val="32"/>
          <w:szCs w:val="32"/>
          <w:rtl/>
          <w:lang w:bidi="ar-AE"/>
        </w:rPr>
        <w:t xml:space="preserve">ن </w:t>
      </w:r>
      <w:r w:rsidRPr="004125A7">
        <w:rPr>
          <w:rFonts w:cstheme="minorHAnsi"/>
          <w:color w:val="C00000"/>
          <w:sz w:val="32"/>
          <w:szCs w:val="32"/>
          <w:rtl/>
          <w:lang w:bidi="ar-AE"/>
        </w:rPr>
        <w:t>مجتمعنا قد التزم بترك الحرام حتى ينظر نظرة دونيّة لمن ارتكبت المكروه بطلاقها؟</w:t>
      </w:r>
    </w:p>
    <w:p w14:paraId="6D941848" w14:textId="2A675CAA" w:rsidR="00AE54A1" w:rsidRPr="004125A7" w:rsidRDefault="00AE54A1" w:rsidP="00903EC4">
      <w:pPr>
        <w:bidi/>
        <w:rPr>
          <w:rFonts w:cstheme="minorHAnsi"/>
          <w:sz w:val="32"/>
          <w:szCs w:val="32"/>
          <w:rtl/>
          <w:lang w:bidi="ar-AE"/>
        </w:rPr>
      </w:pPr>
      <w:r w:rsidRPr="004125A7">
        <w:rPr>
          <w:rFonts w:cstheme="minorHAnsi"/>
          <w:sz w:val="32"/>
          <w:szCs w:val="32"/>
          <w:rtl/>
          <w:lang w:bidi="ar-AE"/>
        </w:rPr>
        <w:t xml:space="preserve">بل لماذا لا تكون هذه النظرة مع الذي يمارس الحرام كالسفور والتبرج والاختلاط المحرم، وسماع الأغاني؟، والممتنع عن دفع النفقة الواجبة، ومع الغيبة التي وقع فيها </w:t>
      </w:r>
      <w:r w:rsidR="00434876" w:rsidRPr="004125A7">
        <w:rPr>
          <w:rFonts w:cstheme="minorHAnsi"/>
          <w:sz w:val="32"/>
          <w:szCs w:val="32"/>
          <w:rtl/>
          <w:lang w:bidi="ar-AE"/>
        </w:rPr>
        <w:t>أ</w:t>
      </w:r>
      <w:r w:rsidRPr="004125A7">
        <w:rPr>
          <w:rFonts w:cstheme="minorHAnsi"/>
          <w:sz w:val="32"/>
          <w:szCs w:val="32"/>
          <w:rtl/>
          <w:lang w:bidi="ar-AE"/>
        </w:rPr>
        <w:t>غلب الناس والتي تعتبر أعظم أثما من الزنا، حيث روي عن النبي صلى الله عليه وآله أنه قال: الغيبة أشد من الزنا، فقيل: يا رسول الله صلى الله عليه وآله ولم ذاك؟ قال: صاحب الزنا يتوب فيتوب الله عليه، وصاحب الغيبة يتوب فلا يتوب الله عليه، حتى يكون صاحبه الذي يحله.</w:t>
      </w:r>
      <w:r w:rsidRPr="004125A7">
        <w:rPr>
          <w:rStyle w:val="Slutkommentarsreferens"/>
          <w:rFonts w:cstheme="minorHAnsi"/>
          <w:sz w:val="32"/>
          <w:szCs w:val="32"/>
          <w:rtl/>
          <w:lang w:bidi="ar-AE"/>
        </w:rPr>
        <w:endnoteReference w:id="33"/>
      </w:r>
    </w:p>
    <w:p w14:paraId="6574656F" w14:textId="4A863EA5" w:rsidR="00AE54A1" w:rsidRPr="004125A7" w:rsidRDefault="00AE54A1" w:rsidP="00903EC4">
      <w:pPr>
        <w:bidi/>
        <w:rPr>
          <w:rFonts w:cstheme="minorHAnsi"/>
          <w:sz w:val="32"/>
          <w:szCs w:val="32"/>
          <w:rtl/>
          <w:lang w:bidi="ar-AE"/>
        </w:rPr>
      </w:pPr>
      <w:r w:rsidRPr="004125A7">
        <w:rPr>
          <w:rFonts w:cstheme="minorHAnsi"/>
          <w:sz w:val="32"/>
          <w:szCs w:val="32"/>
          <w:rtl/>
          <w:lang w:bidi="ar-AE"/>
        </w:rPr>
        <w:t xml:space="preserve">يبدو أن الناس في آخر الزمان قد بدّلت الأحكام الشرعية، فصار الحلال حراما، والحرام حلالاً، وصدق الرسول </w:t>
      </w:r>
      <w:r w:rsidR="00434876" w:rsidRPr="004125A7">
        <w:rPr>
          <w:rFonts w:cstheme="minorHAnsi"/>
          <w:sz w:val="32"/>
          <w:szCs w:val="32"/>
          <w:rtl/>
          <w:lang w:bidi="ar-AE"/>
        </w:rPr>
        <w:t>صلى الله عليه وآله</w:t>
      </w:r>
      <w:r w:rsidRPr="004125A7">
        <w:rPr>
          <w:rFonts w:cstheme="minorHAnsi"/>
          <w:sz w:val="32"/>
          <w:szCs w:val="32"/>
          <w:rtl/>
          <w:lang w:bidi="ar-AE"/>
        </w:rPr>
        <w:t xml:space="preserve"> حينما قال: كيف بكم إذا رأيتم المعروف منكرا والمنكر معروفا؟!.</w:t>
      </w:r>
      <w:r w:rsidRPr="004125A7">
        <w:rPr>
          <w:rStyle w:val="Slutkommentarsreferens"/>
          <w:rFonts w:cstheme="minorHAnsi"/>
          <w:sz w:val="32"/>
          <w:szCs w:val="32"/>
          <w:rtl/>
          <w:lang w:bidi="ar-AE"/>
        </w:rPr>
        <w:endnoteReference w:id="34"/>
      </w:r>
    </w:p>
    <w:p w14:paraId="3D644717" w14:textId="0ABCD45D" w:rsidR="00AE54A1" w:rsidRPr="004125A7" w:rsidRDefault="00AE54A1" w:rsidP="002D7DF2">
      <w:pPr>
        <w:bidi/>
        <w:rPr>
          <w:rFonts w:cstheme="minorHAnsi"/>
          <w:b/>
          <w:bCs/>
          <w:sz w:val="32"/>
          <w:szCs w:val="32"/>
          <w:rtl/>
          <w:lang w:bidi="ar-AE"/>
        </w:rPr>
      </w:pPr>
      <w:r w:rsidRPr="004125A7">
        <w:rPr>
          <w:rFonts w:cstheme="minorHAnsi"/>
          <w:b/>
          <w:bCs/>
          <w:sz w:val="32"/>
          <w:szCs w:val="32"/>
          <w:rtl/>
          <w:lang w:bidi="ar-AE"/>
        </w:rPr>
        <w:t xml:space="preserve">2.على فرض أن المجتمع معصوم من الحرام...نسأل هل </w:t>
      </w:r>
      <w:r w:rsidR="00F24E7B" w:rsidRPr="004125A7">
        <w:rPr>
          <w:rFonts w:cstheme="minorHAnsi"/>
          <w:b/>
          <w:bCs/>
          <w:sz w:val="32"/>
          <w:szCs w:val="32"/>
          <w:rtl/>
          <w:lang w:bidi="ar-AE"/>
        </w:rPr>
        <w:t xml:space="preserve">أن </w:t>
      </w:r>
      <w:r w:rsidRPr="004125A7">
        <w:rPr>
          <w:rFonts w:cstheme="minorHAnsi"/>
          <w:b/>
          <w:bCs/>
          <w:sz w:val="32"/>
          <w:szCs w:val="32"/>
          <w:rtl/>
          <w:lang w:bidi="ar-AE"/>
        </w:rPr>
        <w:t>مجتمعنا قد التزم بترك المكروهات حتى ينظر نظرة دونية ومشمئزة ممن ارتكبت المكروه بطلاقها؟</w:t>
      </w:r>
    </w:p>
    <w:p w14:paraId="4B08092F" w14:textId="5FC92E48" w:rsidR="00AE54A1" w:rsidRPr="004125A7" w:rsidRDefault="00434876" w:rsidP="002D7DF2">
      <w:pPr>
        <w:bidi/>
        <w:rPr>
          <w:rFonts w:cstheme="minorHAnsi"/>
          <w:color w:val="C00000"/>
          <w:sz w:val="32"/>
          <w:szCs w:val="32"/>
          <w:rtl/>
        </w:rPr>
      </w:pPr>
      <w:r w:rsidRPr="004125A7">
        <w:rPr>
          <w:rFonts w:eastAsia="Times New Roman" w:cstheme="minorHAnsi"/>
          <w:sz w:val="32"/>
          <w:szCs w:val="32"/>
          <w:rtl/>
          <w:lang w:eastAsia="en-GB"/>
        </w:rPr>
        <w:t>إ</w:t>
      </w:r>
      <w:r w:rsidR="00AE54A1" w:rsidRPr="004125A7">
        <w:rPr>
          <w:rFonts w:eastAsia="Times New Roman" w:cstheme="minorHAnsi"/>
          <w:sz w:val="32"/>
          <w:szCs w:val="32"/>
          <w:rtl/>
          <w:lang w:eastAsia="en-GB"/>
        </w:rPr>
        <w:t xml:space="preserve">ن الشريعة الإسلامية </w:t>
      </w:r>
      <w:r w:rsidR="0044217A" w:rsidRPr="004125A7">
        <w:rPr>
          <w:rFonts w:eastAsia="Times New Roman" w:cstheme="minorHAnsi"/>
          <w:sz w:val="32"/>
          <w:szCs w:val="32"/>
          <w:rtl/>
          <w:lang w:eastAsia="en-GB"/>
        </w:rPr>
        <w:t>أ</w:t>
      </w:r>
      <w:r w:rsidR="00AE54A1" w:rsidRPr="004125A7">
        <w:rPr>
          <w:rFonts w:eastAsia="Times New Roman" w:cstheme="minorHAnsi"/>
          <w:sz w:val="32"/>
          <w:szCs w:val="32"/>
          <w:rtl/>
          <w:lang w:eastAsia="en-GB"/>
        </w:rPr>
        <w:t>ثبتت كراهة مئات ال</w:t>
      </w:r>
      <w:r w:rsidR="0044217A" w:rsidRPr="004125A7">
        <w:rPr>
          <w:rFonts w:eastAsia="Times New Roman" w:cstheme="minorHAnsi"/>
          <w:sz w:val="32"/>
          <w:szCs w:val="32"/>
          <w:rtl/>
          <w:lang w:eastAsia="en-GB"/>
        </w:rPr>
        <w:t>أ</w:t>
      </w:r>
      <w:r w:rsidR="00AE54A1" w:rsidRPr="004125A7">
        <w:rPr>
          <w:rFonts w:eastAsia="Times New Roman" w:cstheme="minorHAnsi"/>
          <w:sz w:val="32"/>
          <w:szCs w:val="32"/>
          <w:rtl/>
          <w:lang w:eastAsia="en-GB"/>
        </w:rPr>
        <w:t>مور منها: كراهة تناول الطعام الحار، ونوم المجنب دون طهارة، والوضوء بماء</w:t>
      </w:r>
      <w:r w:rsidR="00AE54A1" w:rsidRPr="004125A7">
        <w:rPr>
          <w:rFonts w:eastAsia="Times New Roman" w:cstheme="minorHAnsi"/>
          <w:sz w:val="32"/>
          <w:szCs w:val="32"/>
          <w:lang w:eastAsia="en-GB"/>
        </w:rPr>
        <w:t xml:space="preserve"> </w:t>
      </w:r>
      <w:r w:rsidR="00AE54A1" w:rsidRPr="004125A7">
        <w:rPr>
          <w:rFonts w:eastAsia="Times New Roman" w:cstheme="minorHAnsi"/>
          <w:sz w:val="32"/>
          <w:szCs w:val="32"/>
          <w:rtl/>
          <w:lang w:eastAsia="en-GB"/>
        </w:rPr>
        <w:t>سخنته</w:t>
      </w:r>
      <w:r w:rsidR="00AE54A1" w:rsidRPr="004125A7">
        <w:rPr>
          <w:rFonts w:eastAsia="Times New Roman" w:cstheme="minorHAnsi"/>
          <w:sz w:val="32"/>
          <w:szCs w:val="32"/>
          <w:lang w:eastAsia="en-GB"/>
        </w:rPr>
        <w:t xml:space="preserve"> </w:t>
      </w:r>
      <w:r w:rsidR="00AE54A1" w:rsidRPr="004125A7">
        <w:rPr>
          <w:rFonts w:eastAsia="Times New Roman" w:cstheme="minorHAnsi"/>
          <w:sz w:val="32"/>
          <w:szCs w:val="32"/>
          <w:rtl/>
          <w:lang w:eastAsia="en-GB"/>
        </w:rPr>
        <w:t>الشمس، وكراهة حمل المصحف</w:t>
      </w:r>
      <w:r w:rsidR="00AE54A1" w:rsidRPr="004125A7">
        <w:rPr>
          <w:rFonts w:eastAsia="Times New Roman" w:cstheme="minorHAnsi"/>
          <w:sz w:val="32"/>
          <w:szCs w:val="32"/>
          <w:lang w:eastAsia="en-GB"/>
        </w:rPr>
        <w:t xml:space="preserve"> </w:t>
      </w:r>
      <w:r w:rsidR="00AE54A1" w:rsidRPr="004125A7">
        <w:rPr>
          <w:rFonts w:eastAsia="Times New Roman" w:cstheme="minorHAnsi"/>
          <w:sz w:val="32"/>
          <w:szCs w:val="32"/>
          <w:rtl/>
          <w:lang w:eastAsia="en-GB"/>
        </w:rPr>
        <w:t>والتربة الحسينية في الحمام، وكراهة الصلاة بالثوب الأسود</w:t>
      </w:r>
      <w:r w:rsidR="00AE54A1" w:rsidRPr="004125A7">
        <w:rPr>
          <w:rFonts w:eastAsia="Times New Roman" w:cstheme="minorHAnsi"/>
          <w:sz w:val="32"/>
          <w:szCs w:val="32"/>
          <w:rtl/>
          <w:lang w:val="en-US" w:eastAsia="en-GB"/>
        </w:rPr>
        <w:t>، و</w:t>
      </w:r>
      <w:r w:rsidR="00AE54A1" w:rsidRPr="004125A7">
        <w:rPr>
          <w:rFonts w:eastAsia="Times New Roman" w:cstheme="minorHAnsi"/>
          <w:sz w:val="32"/>
          <w:szCs w:val="32"/>
          <w:rtl/>
          <w:lang w:eastAsia="en-GB"/>
        </w:rPr>
        <w:t>الصلاة في غرف</w:t>
      </w:r>
      <w:r w:rsidR="0044217A" w:rsidRPr="004125A7">
        <w:rPr>
          <w:rFonts w:eastAsia="Times New Roman" w:cstheme="minorHAnsi"/>
          <w:sz w:val="32"/>
          <w:szCs w:val="32"/>
          <w:rtl/>
          <w:lang w:eastAsia="en-GB"/>
        </w:rPr>
        <w:t>ة</w:t>
      </w:r>
      <w:r w:rsidR="00AE54A1" w:rsidRPr="004125A7">
        <w:rPr>
          <w:rFonts w:eastAsia="Times New Roman" w:cstheme="minorHAnsi"/>
          <w:sz w:val="32"/>
          <w:szCs w:val="32"/>
          <w:rtl/>
          <w:lang w:eastAsia="en-GB"/>
        </w:rPr>
        <w:t xml:space="preserve"> فيها صور </w:t>
      </w:r>
      <w:r w:rsidR="0044217A" w:rsidRPr="004125A7">
        <w:rPr>
          <w:rFonts w:eastAsia="Times New Roman" w:cstheme="minorHAnsi"/>
          <w:sz w:val="32"/>
          <w:szCs w:val="32"/>
          <w:rtl/>
          <w:lang w:eastAsia="en-GB"/>
        </w:rPr>
        <w:t>أ</w:t>
      </w:r>
      <w:r w:rsidR="00AE54A1" w:rsidRPr="004125A7">
        <w:rPr>
          <w:rFonts w:eastAsia="Times New Roman" w:cstheme="minorHAnsi"/>
          <w:sz w:val="32"/>
          <w:szCs w:val="32"/>
          <w:rtl/>
          <w:lang w:eastAsia="en-GB"/>
        </w:rPr>
        <w:t>شخاص أو تمثال</w:t>
      </w:r>
      <w:r w:rsidR="00AE54A1" w:rsidRPr="004125A7">
        <w:rPr>
          <w:rFonts w:eastAsia="Times New Roman" w:cstheme="minorHAnsi"/>
          <w:sz w:val="32"/>
          <w:szCs w:val="32"/>
          <w:rtl/>
          <w:lang w:val="en-US" w:eastAsia="en-GB"/>
        </w:rPr>
        <w:t xml:space="preserve">، </w:t>
      </w:r>
      <w:r w:rsidR="00AE54A1" w:rsidRPr="004125A7">
        <w:rPr>
          <w:rFonts w:eastAsia="Times New Roman" w:cstheme="minorHAnsi"/>
          <w:sz w:val="32"/>
          <w:szCs w:val="32"/>
          <w:rtl/>
          <w:lang w:eastAsia="en-GB"/>
        </w:rPr>
        <w:t xml:space="preserve">والالتفات في الصلاة بالوجه قليلاً، والعبث باللحية أو اليدين في الصلاة، </w:t>
      </w:r>
      <w:r w:rsidR="00AE54A1" w:rsidRPr="004125A7">
        <w:rPr>
          <w:rFonts w:eastAsia="Times New Roman" w:cstheme="minorHAnsi"/>
          <w:sz w:val="32"/>
          <w:szCs w:val="32"/>
          <w:rtl/>
          <w:lang w:val="en-US" w:eastAsia="en-GB"/>
        </w:rPr>
        <w:t>و</w:t>
      </w:r>
      <w:r w:rsidR="00AE54A1" w:rsidRPr="004125A7">
        <w:rPr>
          <w:rFonts w:eastAsia="Times New Roman" w:cstheme="minorHAnsi"/>
          <w:sz w:val="32"/>
          <w:szCs w:val="32"/>
          <w:rtl/>
          <w:lang w:eastAsia="en-GB"/>
        </w:rPr>
        <w:t>التبول من وقوف</w:t>
      </w:r>
      <w:r w:rsidR="00AE54A1" w:rsidRPr="004125A7">
        <w:rPr>
          <w:rFonts w:eastAsia="Times New Roman" w:cstheme="minorHAnsi"/>
          <w:sz w:val="32"/>
          <w:szCs w:val="32"/>
          <w:rtl/>
          <w:lang w:val="en-US" w:eastAsia="en-GB"/>
        </w:rPr>
        <w:t>.... إلخ</w:t>
      </w:r>
      <w:r w:rsidR="00AE54A1" w:rsidRPr="004125A7">
        <w:rPr>
          <w:rFonts w:eastAsia="Times New Roman" w:cstheme="minorHAnsi"/>
          <w:sz w:val="32"/>
          <w:szCs w:val="32"/>
          <w:lang w:eastAsia="en-GB"/>
        </w:rPr>
        <w:br/>
        <w:t xml:space="preserve"> </w:t>
      </w:r>
      <w:r w:rsidR="00AE54A1" w:rsidRPr="004125A7">
        <w:rPr>
          <w:rFonts w:cstheme="minorHAnsi"/>
          <w:color w:val="C00000"/>
          <w:sz w:val="32"/>
          <w:szCs w:val="32"/>
          <w:rtl/>
          <w:lang w:bidi="ar-AE"/>
        </w:rPr>
        <w:t>نسأل هل</w:t>
      </w:r>
      <w:r w:rsidR="00CD5F6A" w:rsidRPr="004125A7">
        <w:rPr>
          <w:rFonts w:cstheme="minorHAnsi"/>
          <w:color w:val="C00000"/>
          <w:sz w:val="32"/>
          <w:szCs w:val="32"/>
          <w:rtl/>
          <w:lang w:bidi="ar-AE"/>
        </w:rPr>
        <w:t xml:space="preserve"> أن</w:t>
      </w:r>
      <w:r w:rsidR="00AE54A1" w:rsidRPr="004125A7">
        <w:rPr>
          <w:rFonts w:cstheme="minorHAnsi"/>
          <w:color w:val="C00000"/>
          <w:sz w:val="32"/>
          <w:szCs w:val="32"/>
          <w:rtl/>
          <w:lang w:bidi="ar-AE"/>
        </w:rPr>
        <w:t xml:space="preserve"> الجميع ملتزم بترك هذه المكروهات؟</w:t>
      </w:r>
    </w:p>
    <w:p w14:paraId="0E552306" w14:textId="24F89C19" w:rsidR="00AE54A1" w:rsidRPr="004125A7" w:rsidRDefault="00AE54A1" w:rsidP="002D7DF2">
      <w:pPr>
        <w:bidi/>
        <w:rPr>
          <w:rFonts w:cstheme="minorHAnsi"/>
          <w:sz w:val="32"/>
          <w:szCs w:val="32"/>
          <w:rtl/>
          <w:lang w:bidi="ar-AE"/>
        </w:rPr>
      </w:pPr>
      <w:r w:rsidRPr="004125A7">
        <w:rPr>
          <w:rFonts w:cstheme="minorHAnsi"/>
          <w:sz w:val="32"/>
          <w:szCs w:val="32"/>
          <w:rtl/>
          <w:lang w:bidi="ar-AE"/>
        </w:rPr>
        <w:t xml:space="preserve">هل يقبل الواحد منا -إذا لم يترك هذه المكروهات وغيرها-أن يكون محتقرا من قبل الآخرين، ألا </w:t>
      </w:r>
      <w:r w:rsidR="00CD5F6A" w:rsidRPr="004125A7">
        <w:rPr>
          <w:rFonts w:cstheme="minorHAnsi"/>
          <w:sz w:val="32"/>
          <w:szCs w:val="32"/>
          <w:rtl/>
          <w:lang w:bidi="ar-AE"/>
        </w:rPr>
        <w:t>يُعدُّ</w:t>
      </w:r>
      <w:r w:rsidRPr="004125A7">
        <w:rPr>
          <w:rFonts w:cstheme="minorHAnsi"/>
          <w:sz w:val="32"/>
          <w:szCs w:val="32"/>
          <w:rtl/>
          <w:lang w:bidi="ar-AE"/>
        </w:rPr>
        <w:t xml:space="preserve"> هذا التفكير تخلفا؟؟؟</w:t>
      </w:r>
    </w:p>
    <w:p w14:paraId="732D5393" w14:textId="77777777" w:rsidR="00AE54A1" w:rsidRPr="004125A7" w:rsidRDefault="00AE54A1" w:rsidP="002D7DF2">
      <w:pPr>
        <w:bidi/>
        <w:spacing w:after="240"/>
        <w:rPr>
          <w:rFonts w:cstheme="minorHAnsi"/>
          <w:color w:val="C00000"/>
          <w:sz w:val="32"/>
          <w:szCs w:val="32"/>
          <w:rtl/>
          <w:lang w:bidi="ar-AE"/>
        </w:rPr>
      </w:pPr>
      <w:r w:rsidRPr="004125A7">
        <w:rPr>
          <w:rFonts w:eastAsia="Times New Roman" w:cstheme="minorHAnsi"/>
          <w:color w:val="C00000"/>
          <w:sz w:val="32"/>
          <w:szCs w:val="32"/>
          <w:rtl/>
          <w:lang w:eastAsia="en-GB" w:bidi="ar-AE"/>
        </w:rPr>
        <w:t xml:space="preserve">رب معترض يقول: </w:t>
      </w:r>
      <w:r w:rsidRPr="004125A7">
        <w:rPr>
          <w:rFonts w:cstheme="minorHAnsi"/>
          <w:color w:val="C00000"/>
          <w:sz w:val="32"/>
          <w:szCs w:val="32"/>
          <w:rtl/>
          <w:lang w:bidi="ar-AE"/>
        </w:rPr>
        <w:t>ولكن ورد أن الكراهة في الطلاق هي كراهة شديدة!!</w:t>
      </w:r>
    </w:p>
    <w:p w14:paraId="2CEC29A9" w14:textId="37B9C3AF" w:rsidR="00AE54A1" w:rsidRPr="004125A7" w:rsidRDefault="00AE54A1" w:rsidP="00903EC4">
      <w:pPr>
        <w:bidi/>
        <w:spacing w:after="240"/>
        <w:rPr>
          <w:rFonts w:cstheme="minorHAnsi"/>
          <w:sz w:val="32"/>
          <w:szCs w:val="32"/>
          <w:rtl/>
          <w:lang w:bidi="ar-AE"/>
        </w:rPr>
      </w:pPr>
      <w:r w:rsidRPr="004125A7">
        <w:rPr>
          <w:rFonts w:cstheme="minorHAnsi"/>
          <w:sz w:val="32"/>
          <w:szCs w:val="32"/>
          <w:rtl/>
          <w:lang w:bidi="ar-AE"/>
        </w:rPr>
        <w:t>نقول: نعم يترتب على ترك الكراهة الشديدة تضييع فوائد عديدة، ولكن رغم ذلك فهي في الأصل جائزة، أي لا يترتب عليها عقاب. وأيضا أن هناك مكروهات شديدة يعملها أكثرنا كارتماس الصائم في الماء</w:t>
      </w:r>
      <w:r w:rsidRPr="004125A7">
        <w:rPr>
          <w:rStyle w:val="Slutkommentarsreferens"/>
          <w:rFonts w:cstheme="minorHAnsi"/>
          <w:sz w:val="32"/>
          <w:szCs w:val="32"/>
          <w:rtl/>
          <w:lang w:bidi="ar-AE"/>
        </w:rPr>
        <w:endnoteReference w:id="35"/>
      </w:r>
      <w:r w:rsidRPr="004125A7">
        <w:rPr>
          <w:rFonts w:cstheme="minorHAnsi"/>
          <w:sz w:val="32"/>
          <w:szCs w:val="32"/>
          <w:rtl/>
          <w:lang w:bidi="ar-AE"/>
        </w:rPr>
        <w:t>، و</w:t>
      </w:r>
      <w:r w:rsidRPr="004125A7">
        <w:rPr>
          <w:rFonts w:eastAsia="Times New Roman" w:cstheme="minorHAnsi"/>
          <w:sz w:val="32"/>
          <w:szCs w:val="32"/>
          <w:rtl/>
          <w:lang w:eastAsia="en-GB"/>
        </w:rPr>
        <w:t>النوم بين الطلوعين –أي بين طلوع الفجر</w:t>
      </w:r>
      <w:r w:rsidRPr="004125A7">
        <w:rPr>
          <w:rFonts w:eastAsia="Times New Roman" w:cstheme="minorHAnsi"/>
          <w:sz w:val="32"/>
          <w:szCs w:val="32"/>
          <w:lang w:eastAsia="en-GB"/>
        </w:rPr>
        <w:t xml:space="preserve"> </w:t>
      </w:r>
      <w:r w:rsidRPr="004125A7">
        <w:rPr>
          <w:rFonts w:eastAsia="Times New Roman" w:cstheme="minorHAnsi"/>
          <w:sz w:val="32"/>
          <w:szCs w:val="32"/>
          <w:rtl/>
          <w:lang w:eastAsia="en-GB"/>
        </w:rPr>
        <w:t>وطلوع</w:t>
      </w:r>
      <w:r w:rsidRPr="004125A7">
        <w:rPr>
          <w:rFonts w:eastAsia="Times New Roman" w:cstheme="minorHAnsi"/>
          <w:sz w:val="32"/>
          <w:szCs w:val="32"/>
          <w:lang w:eastAsia="en-GB"/>
        </w:rPr>
        <w:t xml:space="preserve"> </w:t>
      </w:r>
      <w:r w:rsidRPr="004125A7">
        <w:rPr>
          <w:rFonts w:eastAsia="Times New Roman" w:cstheme="minorHAnsi"/>
          <w:sz w:val="32"/>
          <w:szCs w:val="32"/>
          <w:rtl/>
          <w:lang w:eastAsia="en-GB"/>
        </w:rPr>
        <w:t>الشمس)</w:t>
      </w:r>
      <w:r w:rsidRPr="004125A7">
        <w:rPr>
          <w:rFonts w:cstheme="minorHAnsi"/>
          <w:sz w:val="32"/>
          <w:szCs w:val="32"/>
          <w:rtl/>
          <w:lang w:bidi="ar-AE"/>
        </w:rPr>
        <w:t xml:space="preserve"> وغيرها، فلماذا ننتقد ونعيب من يترك المكروه كراهة شديدة بينما لا ننتقد ونعيب أنفسنا، والله تعالى يوبخ هذا النوع من الناس قائلاً: [</w:t>
      </w:r>
      <w:r w:rsidRPr="004125A7">
        <w:rPr>
          <w:rFonts w:cstheme="minorHAnsi"/>
          <w:color w:val="00B0F0"/>
          <w:sz w:val="32"/>
          <w:szCs w:val="32"/>
          <w:rtl/>
          <w:lang w:bidi="ar-AE"/>
        </w:rPr>
        <w:t>يَا أَيُّهَا الَّذِينَ آمَنُوا لِمَ تَقُولُونَ مَا لا تَفْعَلُونَ</w:t>
      </w:r>
      <w:r w:rsidRPr="004125A7">
        <w:rPr>
          <w:rFonts w:cstheme="minorHAnsi"/>
          <w:sz w:val="32"/>
          <w:szCs w:val="32"/>
          <w:rtl/>
          <w:lang w:bidi="ar-AE"/>
        </w:rPr>
        <w:t>]</w:t>
      </w:r>
      <w:r w:rsidR="0044217A" w:rsidRPr="004125A7">
        <w:rPr>
          <w:rFonts w:cstheme="minorHAnsi"/>
          <w:sz w:val="32"/>
          <w:szCs w:val="32"/>
          <w:rtl/>
          <w:lang w:bidi="ar-AE"/>
        </w:rPr>
        <w:t>.</w:t>
      </w:r>
      <w:r w:rsidRPr="004125A7">
        <w:rPr>
          <w:rStyle w:val="Slutkommentarsreferens"/>
          <w:rFonts w:cstheme="minorHAnsi"/>
          <w:sz w:val="32"/>
          <w:szCs w:val="32"/>
          <w:rtl/>
          <w:lang w:bidi="ar-AE"/>
        </w:rPr>
        <w:endnoteReference w:id="36"/>
      </w:r>
    </w:p>
    <w:p w14:paraId="7B070A96" w14:textId="6BA4E6A9" w:rsidR="00AE54A1" w:rsidRPr="004125A7" w:rsidRDefault="00AE54A1" w:rsidP="0044217A">
      <w:pPr>
        <w:bidi/>
        <w:spacing w:after="240"/>
        <w:rPr>
          <w:rFonts w:cstheme="minorHAnsi"/>
          <w:sz w:val="32"/>
          <w:szCs w:val="32"/>
          <w:rtl/>
          <w:lang w:bidi="ar-AE"/>
        </w:rPr>
      </w:pPr>
      <w:r w:rsidRPr="004125A7">
        <w:rPr>
          <w:rFonts w:cstheme="minorHAnsi"/>
          <w:b/>
          <w:bCs/>
          <w:sz w:val="32"/>
          <w:szCs w:val="32"/>
          <w:rtl/>
          <w:lang w:bidi="ar-AE"/>
        </w:rPr>
        <w:t>3.إذا كان كل من يطبق حكم الطلاق يترتب عليه انتقاد واحتقار واشمئزاز من قبل الناس، فهذا يعني أن نوجه أصابع الاتهام والانتقاد إلى المعصومين عليهم السلام-وهم قدوتنا-لأنهم طلقوا بعض زوجاتهم</w:t>
      </w:r>
      <w:r w:rsidRPr="004125A7">
        <w:rPr>
          <w:rFonts w:cstheme="minorHAnsi"/>
          <w:sz w:val="32"/>
          <w:szCs w:val="32"/>
          <w:rtl/>
          <w:lang w:bidi="ar-AE"/>
        </w:rPr>
        <w:t>، ومنهم نبي الرحمة محمد صلى الله عليه وآله وسلم الذي قد طلق بعضهن طلاقا بائنا ورجعياً، وهن كال</w:t>
      </w:r>
      <w:r w:rsidR="0044217A" w:rsidRPr="004125A7">
        <w:rPr>
          <w:rFonts w:cstheme="minorHAnsi"/>
          <w:sz w:val="32"/>
          <w:szCs w:val="32"/>
          <w:rtl/>
          <w:lang w:bidi="ar-AE"/>
        </w:rPr>
        <w:t>آت</w:t>
      </w:r>
      <w:r w:rsidRPr="004125A7">
        <w:rPr>
          <w:rFonts w:cstheme="minorHAnsi"/>
          <w:sz w:val="32"/>
          <w:szCs w:val="32"/>
          <w:rtl/>
          <w:lang w:bidi="ar-AE"/>
        </w:rPr>
        <w:t xml:space="preserve">ي: </w:t>
      </w:r>
    </w:p>
    <w:p w14:paraId="582E26A9" w14:textId="5E127312" w:rsidR="00AE54A1" w:rsidRPr="004125A7" w:rsidRDefault="00AE54A1" w:rsidP="006673CC">
      <w:pPr>
        <w:bidi/>
        <w:spacing w:before="100" w:beforeAutospacing="1" w:after="100" w:afterAutospacing="1"/>
        <w:rPr>
          <w:rFonts w:eastAsia="Times New Roman" w:cstheme="minorHAnsi"/>
          <w:sz w:val="32"/>
          <w:szCs w:val="32"/>
          <w:rtl/>
          <w:lang w:eastAsia="en-GB"/>
        </w:rPr>
      </w:pPr>
      <w:r w:rsidRPr="004125A7">
        <w:rPr>
          <w:rFonts w:eastAsia="Times New Roman" w:cstheme="minorHAnsi"/>
          <w:sz w:val="32"/>
          <w:szCs w:val="32"/>
          <w:rtl/>
          <w:lang w:eastAsia="en-GB"/>
        </w:rPr>
        <w:t>1. طلّق فاطمة بنت الضحاك الكلابية إذ خيّرها بين أن تختار الآخرة أو الدنيا فاختارت الدنيا فطلّقها وكانت بعد ذلك تلقط البعر (أي عذرة الحيوانات) وتقول:</w:t>
      </w:r>
      <w:r w:rsidR="00CD5F6A" w:rsidRPr="004125A7">
        <w:rPr>
          <w:rFonts w:eastAsia="Times New Roman" w:cstheme="minorHAnsi"/>
          <w:sz w:val="32"/>
          <w:szCs w:val="32"/>
          <w:rtl/>
          <w:lang w:eastAsia="en-GB"/>
        </w:rPr>
        <w:t>"</w:t>
      </w:r>
      <w:r w:rsidRPr="004125A7">
        <w:rPr>
          <w:rFonts w:eastAsia="Times New Roman" w:cstheme="minorHAnsi"/>
          <w:sz w:val="32"/>
          <w:szCs w:val="32"/>
          <w:rtl/>
          <w:lang w:eastAsia="en-GB"/>
        </w:rPr>
        <w:t xml:space="preserve"> أنا الشقية اخترت الدنيا</w:t>
      </w:r>
      <w:r w:rsidR="00CD5F6A" w:rsidRPr="004125A7">
        <w:rPr>
          <w:rFonts w:eastAsia="Times New Roman" w:cstheme="minorHAnsi"/>
          <w:sz w:val="32"/>
          <w:szCs w:val="32"/>
          <w:rtl/>
          <w:lang w:eastAsia="en-GB"/>
        </w:rPr>
        <w:t>!"</w:t>
      </w:r>
      <w:r w:rsidRPr="004125A7">
        <w:rPr>
          <w:rStyle w:val="Slutkommentarsreferens"/>
          <w:rFonts w:eastAsia="Times New Roman" w:cstheme="minorHAnsi"/>
          <w:sz w:val="32"/>
          <w:szCs w:val="32"/>
          <w:rtl/>
          <w:lang w:eastAsia="en-GB"/>
        </w:rPr>
        <w:endnoteReference w:id="37"/>
      </w:r>
    </w:p>
    <w:p w14:paraId="7D8DF922" w14:textId="43215A06" w:rsidR="00AE54A1" w:rsidRPr="004125A7" w:rsidRDefault="00AE54A1" w:rsidP="006673CC">
      <w:pPr>
        <w:bidi/>
        <w:spacing w:before="100" w:beforeAutospacing="1" w:after="100" w:afterAutospacing="1"/>
        <w:rPr>
          <w:rFonts w:eastAsia="Times New Roman" w:cstheme="minorHAnsi"/>
          <w:sz w:val="32"/>
          <w:szCs w:val="32"/>
          <w:rtl/>
          <w:lang w:eastAsia="en-GB"/>
        </w:rPr>
      </w:pPr>
      <w:r w:rsidRPr="004125A7">
        <w:rPr>
          <w:rFonts w:eastAsia="Times New Roman" w:cstheme="minorHAnsi"/>
          <w:sz w:val="32"/>
          <w:szCs w:val="32"/>
          <w:rtl/>
          <w:lang w:eastAsia="en-GB"/>
        </w:rPr>
        <w:t>2.طلّق أسماء بنت النعمان لأنها حينما دخلت عليه قالت:</w:t>
      </w:r>
      <w:r w:rsidR="00CD5F6A" w:rsidRPr="004125A7">
        <w:rPr>
          <w:rFonts w:eastAsia="Times New Roman" w:cstheme="minorHAnsi"/>
          <w:sz w:val="32"/>
          <w:szCs w:val="32"/>
          <w:rtl/>
          <w:lang w:eastAsia="en-GB"/>
        </w:rPr>
        <w:t>"</w:t>
      </w:r>
      <w:r w:rsidRPr="004125A7">
        <w:rPr>
          <w:rFonts w:eastAsia="Times New Roman" w:cstheme="minorHAnsi"/>
          <w:sz w:val="32"/>
          <w:szCs w:val="32"/>
          <w:rtl/>
          <w:lang w:eastAsia="en-GB"/>
        </w:rPr>
        <w:t xml:space="preserve"> أعوذ بالله منك</w:t>
      </w:r>
      <w:r w:rsidR="00CD5F6A" w:rsidRPr="004125A7">
        <w:rPr>
          <w:rFonts w:eastAsia="Times New Roman" w:cstheme="minorHAnsi"/>
          <w:sz w:val="32"/>
          <w:szCs w:val="32"/>
          <w:rtl/>
          <w:lang w:eastAsia="en-GB"/>
        </w:rPr>
        <w:t>"</w:t>
      </w:r>
      <w:r w:rsidRPr="004125A7">
        <w:rPr>
          <w:rFonts w:eastAsia="Times New Roman" w:cstheme="minorHAnsi"/>
          <w:sz w:val="32"/>
          <w:szCs w:val="32"/>
          <w:rtl/>
          <w:lang w:eastAsia="en-GB"/>
        </w:rPr>
        <w:t>! وأظهرت بذلك حماقتها وعدم لياقتها لأن تكون زوجة لخاتم الأنبياء إذ استجابت لخدعة عائشة ودعوتها إياها لأن تهين النبي الأكرم صلى الله عليه وآله بهذه العبارة القبيحة، فطلّقها رسول الله وأرجعها لأهلها.</w:t>
      </w:r>
      <w:r w:rsidRPr="004125A7">
        <w:rPr>
          <w:rStyle w:val="Slutkommentarsreferens"/>
          <w:rFonts w:eastAsia="Times New Roman" w:cstheme="minorHAnsi"/>
          <w:sz w:val="32"/>
          <w:szCs w:val="32"/>
          <w:rtl/>
          <w:lang w:eastAsia="en-GB"/>
        </w:rPr>
        <w:endnoteReference w:id="38"/>
      </w:r>
    </w:p>
    <w:p w14:paraId="4A9B8217" w14:textId="0E014B0F" w:rsidR="00AE54A1" w:rsidRPr="004125A7" w:rsidRDefault="00AE54A1" w:rsidP="006673CC">
      <w:pPr>
        <w:bidi/>
        <w:spacing w:before="100" w:beforeAutospacing="1" w:after="100" w:afterAutospacing="1"/>
        <w:rPr>
          <w:rFonts w:eastAsia="Times New Roman" w:cstheme="minorHAnsi"/>
          <w:sz w:val="32"/>
          <w:szCs w:val="32"/>
          <w:rtl/>
          <w:lang w:eastAsia="en-GB"/>
        </w:rPr>
      </w:pPr>
      <w:r w:rsidRPr="004125A7">
        <w:rPr>
          <w:rFonts w:eastAsia="Times New Roman" w:cstheme="minorHAnsi"/>
          <w:sz w:val="32"/>
          <w:szCs w:val="32"/>
          <w:rtl/>
          <w:lang w:eastAsia="en-GB"/>
        </w:rPr>
        <w:t>3. طلّق عمرة بنت بريد لتدليس أهلها مواصفاتها عليه.</w:t>
      </w:r>
      <w:r w:rsidRPr="004125A7">
        <w:rPr>
          <w:rStyle w:val="Slutkommentarsreferens"/>
          <w:rFonts w:eastAsia="Times New Roman" w:cstheme="minorHAnsi"/>
          <w:sz w:val="32"/>
          <w:szCs w:val="32"/>
          <w:rtl/>
          <w:lang w:eastAsia="en-GB"/>
        </w:rPr>
        <w:endnoteReference w:id="39"/>
      </w:r>
    </w:p>
    <w:p w14:paraId="4ADA8632" w14:textId="35DB06E1" w:rsidR="00AE54A1" w:rsidRPr="004125A7" w:rsidRDefault="00AE54A1" w:rsidP="006673CC">
      <w:pPr>
        <w:bidi/>
        <w:spacing w:before="100" w:beforeAutospacing="1" w:after="100" w:afterAutospacing="1"/>
        <w:rPr>
          <w:rFonts w:eastAsia="Times New Roman" w:cstheme="minorHAnsi"/>
          <w:sz w:val="32"/>
          <w:szCs w:val="32"/>
          <w:rtl/>
          <w:lang w:eastAsia="en-GB"/>
        </w:rPr>
      </w:pPr>
      <w:r w:rsidRPr="004125A7">
        <w:rPr>
          <w:rFonts w:eastAsia="Times New Roman" w:cstheme="minorHAnsi"/>
          <w:sz w:val="32"/>
          <w:szCs w:val="32"/>
          <w:rtl/>
          <w:lang w:eastAsia="en-GB"/>
        </w:rPr>
        <w:t>4.طلّق ليلى بنت الخطيم الأنصارية وقد كانت وهبت نفسها له ثم أخذتها الغيرة فقالت:</w:t>
      </w:r>
      <w:r w:rsidR="00CD5F6A" w:rsidRPr="004125A7">
        <w:rPr>
          <w:rFonts w:eastAsia="Times New Roman" w:cstheme="minorHAnsi"/>
          <w:sz w:val="32"/>
          <w:szCs w:val="32"/>
          <w:rtl/>
          <w:lang w:eastAsia="en-GB"/>
        </w:rPr>
        <w:t>"</w:t>
      </w:r>
      <w:r w:rsidRPr="004125A7">
        <w:rPr>
          <w:rFonts w:eastAsia="Times New Roman" w:cstheme="minorHAnsi"/>
          <w:sz w:val="32"/>
          <w:szCs w:val="32"/>
          <w:rtl/>
          <w:lang w:eastAsia="en-GB"/>
        </w:rPr>
        <w:t xml:space="preserve"> أقلني</w:t>
      </w:r>
      <w:r w:rsidR="00CD5F6A" w:rsidRPr="004125A7">
        <w:rPr>
          <w:rFonts w:eastAsia="Times New Roman" w:cstheme="minorHAnsi"/>
          <w:sz w:val="32"/>
          <w:szCs w:val="32"/>
          <w:rtl/>
          <w:lang w:eastAsia="en-GB"/>
        </w:rPr>
        <w:t>"</w:t>
      </w:r>
      <w:r w:rsidRPr="004125A7">
        <w:rPr>
          <w:rFonts w:eastAsia="Times New Roman" w:cstheme="minorHAnsi"/>
          <w:sz w:val="32"/>
          <w:szCs w:val="32"/>
          <w:rtl/>
          <w:lang w:eastAsia="en-GB"/>
        </w:rPr>
        <w:t>! فأقالها وأرجعها لأهلها.</w:t>
      </w:r>
      <w:r w:rsidRPr="004125A7">
        <w:rPr>
          <w:rStyle w:val="Slutkommentarsreferens"/>
          <w:rFonts w:eastAsia="Times New Roman" w:cstheme="minorHAnsi"/>
          <w:sz w:val="32"/>
          <w:szCs w:val="32"/>
          <w:rtl/>
          <w:lang w:eastAsia="en-GB"/>
        </w:rPr>
        <w:endnoteReference w:id="40"/>
      </w:r>
    </w:p>
    <w:p w14:paraId="3C5AFDD6" w14:textId="10C1F035" w:rsidR="00AE54A1" w:rsidRPr="004125A7" w:rsidRDefault="00AE54A1" w:rsidP="006673CC">
      <w:pPr>
        <w:bidi/>
        <w:spacing w:before="100" w:beforeAutospacing="1" w:after="100" w:afterAutospacing="1"/>
        <w:rPr>
          <w:rFonts w:eastAsia="Times New Roman" w:cstheme="minorHAnsi"/>
          <w:sz w:val="32"/>
          <w:szCs w:val="32"/>
          <w:rtl/>
          <w:lang w:eastAsia="en-GB"/>
        </w:rPr>
      </w:pPr>
      <w:r w:rsidRPr="004125A7">
        <w:rPr>
          <w:rFonts w:eastAsia="Times New Roman" w:cstheme="minorHAnsi"/>
          <w:sz w:val="32"/>
          <w:szCs w:val="32"/>
          <w:rtl/>
          <w:lang w:eastAsia="en-GB"/>
        </w:rPr>
        <w:t>5 و6. طلّق عائشة وحفصة ثم ارتجعهما بعد إصرار أبويهما.</w:t>
      </w:r>
      <w:r w:rsidRPr="004125A7">
        <w:rPr>
          <w:rStyle w:val="Slutkommentarsreferens"/>
          <w:rFonts w:eastAsia="Times New Roman" w:cstheme="minorHAnsi"/>
          <w:sz w:val="32"/>
          <w:szCs w:val="32"/>
          <w:rtl/>
          <w:lang w:eastAsia="en-GB"/>
        </w:rPr>
        <w:endnoteReference w:id="41"/>
      </w:r>
    </w:p>
    <w:p w14:paraId="09C8D423" w14:textId="2EA3BAB6" w:rsidR="00AE54A1" w:rsidRPr="004125A7" w:rsidRDefault="00AE54A1" w:rsidP="006673CC">
      <w:pPr>
        <w:bidi/>
        <w:rPr>
          <w:rFonts w:eastAsia="Times New Roman" w:cstheme="minorHAnsi"/>
          <w:sz w:val="32"/>
          <w:szCs w:val="32"/>
          <w:rtl/>
          <w:lang w:eastAsia="en-GB"/>
        </w:rPr>
      </w:pPr>
      <w:r w:rsidRPr="004125A7">
        <w:rPr>
          <w:rFonts w:eastAsia="Times New Roman" w:cstheme="minorHAnsi"/>
          <w:sz w:val="32"/>
          <w:szCs w:val="32"/>
          <w:rtl/>
          <w:lang w:eastAsia="en-GB"/>
        </w:rPr>
        <w:t>وطلق حفصة مرة أخرى ثم أرجعها بعد إلحاح من أبيها</w:t>
      </w:r>
      <w:r w:rsidRPr="004125A7">
        <w:rPr>
          <w:rStyle w:val="Slutkommentarsreferens"/>
          <w:rFonts w:eastAsia="Times New Roman" w:cstheme="minorHAnsi"/>
          <w:sz w:val="32"/>
          <w:szCs w:val="32"/>
          <w:rtl/>
          <w:lang w:eastAsia="en-GB"/>
        </w:rPr>
        <w:endnoteReference w:id="42"/>
      </w:r>
      <w:r w:rsidRPr="004125A7">
        <w:rPr>
          <w:rFonts w:eastAsia="Times New Roman" w:cstheme="minorHAnsi"/>
          <w:sz w:val="32"/>
          <w:szCs w:val="32"/>
          <w:rtl/>
          <w:lang w:eastAsia="en-GB"/>
        </w:rPr>
        <w:t>وقد زعم المخالفون أنه إنما أرجعها بأمر من الله تعالى عن طريق جبرئيل (عليه السلام) لأنها</w:t>
      </w:r>
      <w:r w:rsidR="00E615EF" w:rsidRPr="004125A7">
        <w:rPr>
          <w:rFonts w:eastAsia="Times New Roman" w:cstheme="minorHAnsi"/>
          <w:sz w:val="32"/>
          <w:szCs w:val="32"/>
          <w:rtl/>
          <w:lang w:eastAsia="en-GB"/>
        </w:rPr>
        <w:t xml:space="preserve"> "</w:t>
      </w:r>
      <w:r w:rsidRPr="004125A7">
        <w:rPr>
          <w:rFonts w:eastAsia="Times New Roman" w:cstheme="minorHAnsi"/>
          <w:sz w:val="32"/>
          <w:szCs w:val="32"/>
          <w:rtl/>
          <w:lang w:eastAsia="en-GB"/>
        </w:rPr>
        <w:t>صوّامة قوّامة</w:t>
      </w:r>
      <w:r w:rsidR="00E615EF" w:rsidRPr="004125A7">
        <w:rPr>
          <w:rFonts w:eastAsia="Times New Roman" w:cstheme="minorHAnsi"/>
          <w:sz w:val="32"/>
          <w:szCs w:val="32"/>
          <w:rtl/>
          <w:lang w:eastAsia="en-GB"/>
        </w:rPr>
        <w:t xml:space="preserve">" </w:t>
      </w:r>
      <w:r w:rsidRPr="004125A7">
        <w:rPr>
          <w:rFonts w:eastAsia="Times New Roman" w:cstheme="minorHAnsi"/>
          <w:sz w:val="32"/>
          <w:szCs w:val="32"/>
          <w:rtl/>
          <w:lang w:eastAsia="en-GB"/>
        </w:rPr>
        <w:t>كما ذكروا في الحديث المختلق! وما هذه إلا كذبة مفضوحة لأن الصوّامة القوّامة لا تضطر بعلها لأن يطلقها مرّتين.</w:t>
      </w:r>
    </w:p>
    <w:p w14:paraId="787EEA93" w14:textId="4985AAD9" w:rsidR="00AE54A1" w:rsidRPr="004125A7" w:rsidRDefault="00AE54A1" w:rsidP="002D7DF2">
      <w:pPr>
        <w:bidi/>
        <w:rPr>
          <w:rFonts w:cstheme="minorHAnsi"/>
          <w:color w:val="3E3E3E"/>
          <w:sz w:val="32"/>
          <w:szCs w:val="32"/>
          <w:rtl/>
        </w:rPr>
      </w:pPr>
      <w:r w:rsidRPr="004125A7">
        <w:rPr>
          <w:rFonts w:cstheme="minorHAnsi"/>
          <w:sz w:val="32"/>
          <w:szCs w:val="32"/>
          <w:rtl/>
          <w:lang w:bidi="ar-AE"/>
        </w:rPr>
        <w:t>و</w:t>
      </w:r>
      <w:r w:rsidR="00E615EF" w:rsidRPr="004125A7">
        <w:rPr>
          <w:rFonts w:cstheme="minorHAnsi"/>
          <w:sz w:val="32"/>
          <w:szCs w:val="32"/>
          <w:rtl/>
          <w:lang w:bidi="ar-AE"/>
        </w:rPr>
        <w:t>أ</w:t>
      </w:r>
      <w:r w:rsidRPr="004125A7">
        <w:rPr>
          <w:rFonts w:cstheme="minorHAnsi"/>
          <w:sz w:val="32"/>
          <w:szCs w:val="32"/>
          <w:rtl/>
          <w:lang w:bidi="ar-AE"/>
        </w:rPr>
        <w:t xml:space="preserve">ما بقية </w:t>
      </w:r>
      <w:r w:rsidRPr="004125A7">
        <w:rPr>
          <w:rFonts w:cstheme="minorHAnsi"/>
          <w:color w:val="3E3E3E"/>
          <w:sz w:val="32"/>
          <w:szCs w:val="32"/>
          <w:rtl/>
        </w:rPr>
        <w:t>الائمة المعصومين عليهم السلام فتذكر الروايات أن بعضهم قد مارس ذلك منهم:</w:t>
      </w:r>
    </w:p>
    <w:p w14:paraId="37F9FB85" w14:textId="27F81116" w:rsidR="00AE54A1" w:rsidRPr="004125A7" w:rsidRDefault="00AE54A1" w:rsidP="006673CC">
      <w:pPr>
        <w:bidi/>
        <w:rPr>
          <w:rFonts w:cstheme="minorHAnsi"/>
          <w:color w:val="3E3E3E"/>
          <w:sz w:val="32"/>
          <w:szCs w:val="32"/>
          <w:rtl/>
        </w:rPr>
      </w:pPr>
      <w:r w:rsidRPr="004125A7">
        <w:rPr>
          <w:rFonts w:cstheme="minorHAnsi"/>
          <w:color w:val="3E3E3E"/>
          <w:sz w:val="32"/>
          <w:szCs w:val="32"/>
          <w:rtl/>
        </w:rPr>
        <w:t>1. الإمام زين العابدين عليه السلام الذي طلق زوجته الشيبانية التي كانت تشتم علياً عليه السلام.</w:t>
      </w:r>
      <w:r w:rsidRPr="004125A7">
        <w:rPr>
          <w:rStyle w:val="Slutkommentarsreferens"/>
          <w:rFonts w:cstheme="minorHAnsi"/>
          <w:color w:val="3E3E3E"/>
          <w:sz w:val="32"/>
          <w:szCs w:val="32"/>
          <w:rtl/>
        </w:rPr>
        <w:endnoteReference w:id="43"/>
      </w:r>
    </w:p>
    <w:p w14:paraId="0C32E95F" w14:textId="72B4530E" w:rsidR="00AE54A1" w:rsidRPr="004125A7" w:rsidRDefault="00AE54A1" w:rsidP="006673CC">
      <w:pPr>
        <w:bidi/>
        <w:rPr>
          <w:rFonts w:cstheme="minorHAnsi"/>
          <w:color w:val="3E3E3E"/>
          <w:sz w:val="32"/>
          <w:szCs w:val="32"/>
          <w:rtl/>
        </w:rPr>
      </w:pPr>
      <w:r w:rsidRPr="004125A7">
        <w:rPr>
          <w:rFonts w:cstheme="minorHAnsi"/>
          <w:color w:val="3E3E3E"/>
          <w:sz w:val="32"/>
          <w:szCs w:val="32"/>
          <w:rtl/>
        </w:rPr>
        <w:t>2. الإمام الباقر عليه السلام الذي طلق امرأته الثقفية عندما سمعها تبرأ من علي عليه السلام وأيدت رأي الخوارج.</w:t>
      </w:r>
      <w:r w:rsidRPr="004125A7">
        <w:rPr>
          <w:rStyle w:val="Slutkommentarsreferens"/>
          <w:rFonts w:cstheme="minorHAnsi"/>
          <w:color w:val="3E3E3E"/>
          <w:sz w:val="32"/>
          <w:szCs w:val="32"/>
          <w:rtl/>
        </w:rPr>
        <w:endnoteReference w:id="44"/>
      </w:r>
      <w:r w:rsidRPr="004125A7">
        <w:rPr>
          <w:rFonts w:cstheme="minorHAnsi"/>
          <w:color w:val="3E3E3E"/>
          <w:sz w:val="32"/>
          <w:szCs w:val="32"/>
          <w:rtl/>
        </w:rPr>
        <w:br/>
        <w:t>ولا شك أن قضية التزوج بهذه النسوة إنما هو على أساس الجري على الظاهر، إذ ليس الأئمة عليهم السلام مأمورين بالجري على طبق علمهم الواقعي، إلا في خصوص الامام المهدي صلوات الله عليه وعجل الله فرجه، فإن له شأناً آخر.</w:t>
      </w:r>
    </w:p>
    <w:p w14:paraId="182FA300" w14:textId="77777777" w:rsidR="00AE54A1" w:rsidRPr="004125A7" w:rsidRDefault="00AE54A1" w:rsidP="002D7DF2">
      <w:pPr>
        <w:bidi/>
        <w:spacing w:after="240"/>
        <w:rPr>
          <w:rFonts w:cstheme="minorHAnsi"/>
          <w:sz w:val="32"/>
          <w:szCs w:val="32"/>
          <w:rtl/>
        </w:rPr>
      </w:pPr>
    </w:p>
    <w:p w14:paraId="768D0765" w14:textId="77777777" w:rsidR="00AE54A1" w:rsidRPr="004125A7" w:rsidRDefault="00AE54A1" w:rsidP="002D7DF2">
      <w:pPr>
        <w:bidi/>
        <w:rPr>
          <w:rFonts w:cstheme="minorHAnsi"/>
          <w:sz w:val="32"/>
          <w:szCs w:val="32"/>
          <w:rtl/>
          <w:lang w:bidi="ar-AE"/>
        </w:rPr>
      </w:pPr>
      <w:r w:rsidRPr="004125A7">
        <w:rPr>
          <w:rFonts w:cstheme="minorHAnsi"/>
          <w:sz w:val="32"/>
          <w:szCs w:val="32"/>
          <w:highlight w:val="lightGray"/>
          <w:rtl/>
          <w:lang w:bidi="ar-AE"/>
        </w:rPr>
        <w:t>الفرع الأول: الاعتقاد بأن الطلاق عيبٌ.</w:t>
      </w:r>
    </w:p>
    <w:p w14:paraId="1B61AA13"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 xml:space="preserve">   حينما نأتي إلى واقعنا المؤلم نجد أن بعض المجتمعات تتمسك بالعيب أكثر من الحرام نفسه، فتخلق قيودا ليس لها أصل في الدين، مما يجعلها عائقا من عوائق النهوض والتطور.</w:t>
      </w:r>
    </w:p>
    <w:p w14:paraId="0CC66276" w14:textId="77777777" w:rsidR="00AE54A1" w:rsidRPr="004125A7" w:rsidRDefault="00AE54A1" w:rsidP="002D7DF2">
      <w:pPr>
        <w:bidi/>
        <w:spacing w:after="160" w:line="259" w:lineRule="auto"/>
        <w:rPr>
          <w:rFonts w:cstheme="minorHAnsi"/>
          <w:color w:val="C00000"/>
          <w:sz w:val="32"/>
          <w:szCs w:val="32"/>
          <w:rtl/>
          <w:lang w:val="en-US"/>
        </w:rPr>
      </w:pPr>
      <w:r w:rsidRPr="004125A7">
        <w:rPr>
          <w:rFonts w:cstheme="minorHAnsi"/>
          <w:color w:val="C00000"/>
          <w:sz w:val="32"/>
          <w:szCs w:val="32"/>
          <w:rtl/>
          <w:lang w:val="en-US"/>
        </w:rPr>
        <w:t>يا ترى ما هو العيب؟ وما الفرق بينه وبين الحرام؟</w:t>
      </w:r>
    </w:p>
    <w:p w14:paraId="31BC0E41"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الجواب: العَيْبُ لغة: الوصمة، والنقيصة، والشائبة، والمذمة، وجمعها أعياب وعيوب.</w:t>
      </w:r>
    </w:p>
    <w:p w14:paraId="167B8EBC"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اجتماعياً: هو التصرف غير الملائم، والمنظور له كتصرف سيء ضمن المجتمع.</w:t>
      </w:r>
    </w:p>
    <w:p w14:paraId="1D1F81D7"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لكن معنى العيب الحالي المنتشر بيننا توسع وأخذ أبعادا ذات دلالات اجتماعية وأخلاقية، وأيضا دلالات ذات علاقة بالشرف والكرامة، وأصبح ثقافة معيقة ومعطلة، وتؤثر في المناحي الحياتية للفرد.</w:t>
      </w:r>
    </w:p>
    <w:p w14:paraId="5CC4C9C7"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color w:val="C00000"/>
          <w:sz w:val="32"/>
          <w:szCs w:val="32"/>
          <w:rtl/>
          <w:lang w:val="en-US"/>
        </w:rPr>
        <w:t>وإذا تساءلنا عن الفرق بين العيب والحرام؟</w:t>
      </w:r>
      <w:r w:rsidRPr="004125A7">
        <w:rPr>
          <w:rFonts w:cstheme="minorHAnsi"/>
          <w:sz w:val="32"/>
          <w:szCs w:val="32"/>
          <w:rtl/>
          <w:lang w:val="en-US"/>
        </w:rPr>
        <w:t>، نقول:</w:t>
      </w:r>
    </w:p>
    <w:p w14:paraId="047DCBBC"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أن العيب: يستمد قوانينه من قواعد بشرية قد تسمى ذوقاً أو أدباً أو مروءة.</w:t>
      </w:r>
    </w:p>
    <w:p w14:paraId="68FDA91C" w14:textId="77777777" w:rsidR="00AE54A1" w:rsidRPr="004125A7" w:rsidRDefault="00AE54A1" w:rsidP="002D7DF2">
      <w:pPr>
        <w:bidi/>
        <w:spacing w:after="160" w:line="259" w:lineRule="auto"/>
        <w:rPr>
          <w:rFonts w:cstheme="minorHAnsi"/>
          <w:sz w:val="32"/>
          <w:szCs w:val="32"/>
          <w:rtl/>
          <w:lang w:val="en-US"/>
        </w:rPr>
      </w:pPr>
      <w:r w:rsidRPr="004125A7">
        <w:rPr>
          <w:rFonts w:cstheme="minorHAnsi"/>
          <w:sz w:val="32"/>
          <w:szCs w:val="32"/>
          <w:rtl/>
          <w:lang w:val="en-US"/>
        </w:rPr>
        <w:t>أما الحرام: فهو مستمد من شريعة الله، وفاعله مؤاخذ شرعاً.</w:t>
      </w:r>
    </w:p>
    <w:p w14:paraId="664D91C1" w14:textId="0AE326AB" w:rsidR="00AE54A1" w:rsidRPr="004125A7" w:rsidRDefault="00AE54A1" w:rsidP="006673CC">
      <w:pPr>
        <w:bidi/>
        <w:spacing w:after="160" w:line="259" w:lineRule="auto"/>
        <w:rPr>
          <w:rFonts w:cstheme="minorHAnsi"/>
          <w:sz w:val="32"/>
          <w:szCs w:val="32"/>
          <w:rtl/>
          <w:lang w:val="en-US"/>
        </w:rPr>
      </w:pPr>
      <w:r w:rsidRPr="004125A7">
        <w:rPr>
          <w:rFonts w:cstheme="minorHAnsi"/>
          <w:sz w:val="32"/>
          <w:szCs w:val="32"/>
          <w:rtl/>
          <w:lang w:val="en-US"/>
        </w:rPr>
        <w:t>والعيب: هو ما عابه الشرع وحرّمه، وليس ما عرف بين الناس من عادات وتقاليد. فليس كل عيب حرام، إنما كل حرام هو عيب ولا يجوز القيام به".</w:t>
      </w:r>
      <w:r w:rsidRPr="004125A7">
        <w:rPr>
          <w:rStyle w:val="Slutkommentarsreferens"/>
          <w:rFonts w:cstheme="minorHAnsi"/>
          <w:sz w:val="32"/>
          <w:szCs w:val="32"/>
          <w:rtl/>
          <w:lang w:val="en-US"/>
        </w:rPr>
        <w:endnoteReference w:id="45"/>
      </w:r>
    </w:p>
    <w:p w14:paraId="48DD793F" w14:textId="2CAE61BA" w:rsidR="00AE54A1" w:rsidRPr="004125A7" w:rsidRDefault="00AE54A1" w:rsidP="006673CC">
      <w:pPr>
        <w:bidi/>
        <w:spacing w:after="160" w:line="259" w:lineRule="auto"/>
        <w:rPr>
          <w:rFonts w:cstheme="minorHAnsi"/>
          <w:sz w:val="32"/>
          <w:szCs w:val="32"/>
          <w:rtl/>
          <w:lang w:val="en-US"/>
        </w:rPr>
      </w:pPr>
      <w:r w:rsidRPr="004125A7">
        <w:rPr>
          <w:rFonts w:cstheme="minorHAnsi"/>
          <w:sz w:val="32"/>
          <w:szCs w:val="32"/>
          <w:rtl/>
          <w:lang w:val="en-US"/>
        </w:rPr>
        <w:t>و</w:t>
      </w:r>
      <w:r w:rsidR="00E615EF" w:rsidRPr="004125A7">
        <w:rPr>
          <w:rFonts w:cstheme="minorHAnsi"/>
          <w:sz w:val="32"/>
          <w:szCs w:val="32"/>
          <w:rtl/>
          <w:lang w:val="en-US"/>
        </w:rPr>
        <w:t xml:space="preserve">حينما </w:t>
      </w:r>
      <w:r w:rsidRPr="004125A7">
        <w:rPr>
          <w:rFonts w:cstheme="minorHAnsi"/>
          <w:sz w:val="32"/>
          <w:szCs w:val="32"/>
          <w:rtl/>
          <w:lang w:val="en-US"/>
        </w:rPr>
        <w:t>نأتي إلى الشرع فلقد عرفنا أنه لم يحرّم الطلاق، ولم يعيبه وينهى عنه إلا في بعض الحالات التي ورد فيها النهي نهياً غير إلزاميا بل على نحو الكراهة منه</w:t>
      </w:r>
      <w:r w:rsidR="00274FBC" w:rsidRPr="004125A7">
        <w:rPr>
          <w:rFonts w:cstheme="minorHAnsi"/>
          <w:sz w:val="32"/>
          <w:szCs w:val="32"/>
          <w:rtl/>
          <w:lang w:val="en-US"/>
        </w:rPr>
        <w:t>:</w:t>
      </w:r>
      <w:r w:rsidRPr="004125A7">
        <w:rPr>
          <w:rFonts w:cstheme="minorHAnsi"/>
          <w:sz w:val="32"/>
          <w:szCs w:val="32"/>
          <w:rtl/>
          <w:lang w:val="en-US"/>
        </w:rPr>
        <w:t xml:space="preserve"> (طلاق الزوج زوجته والحال عامرة بينهما، ويقوم كل منهما بحق صاحبه)</w:t>
      </w:r>
      <w:r w:rsidRPr="004125A7">
        <w:rPr>
          <w:rStyle w:val="Slutkommentarsreferens"/>
          <w:rFonts w:cstheme="minorHAnsi"/>
          <w:sz w:val="32"/>
          <w:szCs w:val="32"/>
          <w:rtl/>
          <w:lang w:val="en-US"/>
        </w:rPr>
        <w:endnoteReference w:id="46"/>
      </w:r>
      <w:r w:rsidRPr="004125A7">
        <w:rPr>
          <w:rFonts w:cstheme="minorHAnsi"/>
          <w:sz w:val="32"/>
          <w:szCs w:val="32"/>
          <w:rtl/>
          <w:lang w:val="en-US"/>
        </w:rPr>
        <w:t>، وأيضا نهت الرجل أن يكون م</w:t>
      </w:r>
      <w:r w:rsidR="00E615EF" w:rsidRPr="004125A7">
        <w:rPr>
          <w:rFonts w:cstheme="minorHAnsi"/>
          <w:sz w:val="32"/>
          <w:szCs w:val="32"/>
          <w:rtl/>
          <w:lang w:val="en-US"/>
        </w:rPr>
        <w:t>ط</w:t>
      </w:r>
      <w:r w:rsidRPr="004125A7">
        <w:rPr>
          <w:rFonts w:cstheme="minorHAnsi"/>
          <w:sz w:val="32"/>
          <w:szCs w:val="32"/>
          <w:rtl/>
          <w:lang w:val="en-US"/>
        </w:rPr>
        <w:t>لاقا، وهو الرجل كثير الطلاق، الذي يطلّق على أتفه الأسباب وبمزاجه، قال الإمام جعفر الصادق عليه السلام: «ما من شيء مما أحله الله عز وجل أبغض إليه من الطلاق وإن الله يبغض المطلاق الذواق»</w:t>
      </w:r>
      <w:r w:rsidR="00E615EF" w:rsidRPr="004125A7">
        <w:rPr>
          <w:rFonts w:cstheme="minorHAnsi"/>
          <w:sz w:val="32"/>
          <w:szCs w:val="32"/>
          <w:rtl/>
          <w:lang w:val="en-US"/>
        </w:rPr>
        <w:t>.</w:t>
      </w:r>
      <w:r w:rsidRPr="004125A7">
        <w:rPr>
          <w:rStyle w:val="Slutkommentarsreferens"/>
          <w:rFonts w:cstheme="minorHAnsi"/>
          <w:sz w:val="32"/>
          <w:szCs w:val="32"/>
          <w:rtl/>
          <w:lang w:val="en-US"/>
        </w:rPr>
        <w:endnoteReference w:id="47"/>
      </w:r>
    </w:p>
    <w:p w14:paraId="73814172" w14:textId="3807B339" w:rsidR="00AE54A1" w:rsidRPr="004125A7" w:rsidRDefault="00AE54A1" w:rsidP="006673CC">
      <w:pPr>
        <w:bidi/>
        <w:spacing w:after="160" w:line="259" w:lineRule="auto"/>
        <w:rPr>
          <w:rFonts w:cstheme="minorHAnsi"/>
          <w:sz w:val="32"/>
          <w:szCs w:val="32"/>
          <w:rtl/>
          <w:lang w:val="en-US"/>
        </w:rPr>
      </w:pPr>
      <w:r w:rsidRPr="004125A7">
        <w:rPr>
          <w:rFonts w:cstheme="minorHAnsi"/>
          <w:sz w:val="32"/>
          <w:szCs w:val="32"/>
          <w:rtl/>
          <w:lang w:val="en-US"/>
        </w:rPr>
        <w:t>ولكن في بعض الحالات يكون الطلاق ضروريا ومستحبا، وهو (طلاق الزوج زوجته حال الشقاق والحال بينهما غير عامرة، ولا يقوم كل واحد منهما بحق صاحبه)</w:t>
      </w:r>
      <w:r w:rsidR="00E615EF" w:rsidRPr="004125A7">
        <w:rPr>
          <w:rFonts w:cstheme="minorHAnsi"/>
          <w:sz w:val="32"/>
          <w:szCs w:val="32"/>
          <w:rtl/>
          <w:lang w:val="en-US"/>
        </w:rPr>
        <w:t>.</w:t>
      </w:r>
      <w:r w:rsidRPr="004125A7">
        <w:rPr>
          <w:rStyle w:val="Slutkommentarsreferens"/>
          <w:rFonts w:cstheme="minorHAnsi"/>
          <w:sz w:val="32"/>
          <w:szCs w:val="32"/>
          <w:rtl/>
          <w:lang w:val="en-US"/>
        </w:rPr>
        <w:endnoteReference w:id="48"/>
      </w:r>
    </w:p>
    <w:p w14:paraId="40B8B145" w14:textId="77777777" w:rsidR="00AE54A1" w:rsidRPr="004125A7" w:rsidRDefault="00AE54A1" w:rsidP="006673CC">
      <w:pPr>
        <w:bidi/>
        <w:spacing w:after="160" w:line="259" w:lineRule="auto"/>
        <w:rPr>
          <w:rFonts w:cstheme="minorHAnsi"/>
          <w:sz w:val="32"/>
          <w:szCs w:val="32"/>
          <w:rtl/>
          <w:lang w:val="en-US"/>
        </w:rPr>
      </w:pPr>
    </w:p>
    <w:p w14:paraId="08756B7A" w14:textId="77777777" w:rsidR="00AE54A1" w:rsidRPr="004125A7" w:rsidRDefault="00AE54A1" w:rsidP="002D7DF2">
      <w:pPr>
        <w:bidi/>
        <w:rPr>
          <w:rFonts w:cstheme="minorHAnsi"/>
          <w:sz w:val="32"/>
          <w:szCs w:val="32"/>
          <w:rtl/>
          <w:lang w:val="en-AU"/>
        </w:rPr>
      </w:pPr>
      <w:r w:rsidRPr="004125A7">
        <w:rPr>
          <w:rFonts w:cstheme="minorHAnsi"/>
          <w:b/>
          <w:bCs/>
          <w:sz w:val="32"/>
          <w:szCs w:val="32"/>
          <w:highlight w:val="lightGray"/>
          <w:rtl/>
          <w:lang w:val="en-AU"/>
        </w:rPr>
        <w:t>السبب الثالث: المطلقة خطيرة على المتزوجات:</w:t>
      </w:r>
      <w:r w:rsidRPr="004125A7">
        <w:rPr>
          <w:rFonts w:cstheme="minorHAnsi"/>
          <w:sz w:val="32"/>
          <w:szCs w:val="32"/>
          <w:rtl/>
          <w:lang w:val="en-AU"/>
        </w:rPr>
        <w:t xml:space="preserve"> </w:t>
      </w:r>
    </w:p>
    <w:p w14:paraId="1BA8DEC5" w14:textId="33A19F15" w:rsidR="00AE54A1" w:rsidRPr="004125A7" w:rsidRDefault="00AE54A1" w:rsidP="00B64603">
      <w:pPr>
        <w:bidi/>
        <w:rPr>
          <w:rFonts w:cstheme="minorHAnsi"/>
          <w:sz w:val="32"/>
          <w:szCs w:val="32"/>
          <w:rtl/>
          <w:lang w:val="en-AU"/>
        </w:rPr>
      </w:pPr>
      <w:r w:rsidRPr="004125A7">
        <w:rPr>
          <w:rFonts w:cstheme="minorHAnsi"/>
          <w:sz w:val="32"/>
          <w:szCs w:val="32"/>
          <w:rtl/>
          <w:lang w:val="en-AU"/>
        </w:rPr>
        <w:t xml:space="preserve">حيث </w:t>
      </w:r>
      <w:r w:rsidR="00E615EF" w:rsidRPr="004125A7">
        <w:rPr>
          <w:rFonts w:cstheme="minorHAnsi"/>
          <w:sz w:val="32"/>
          <w:szCs w:val="32"/>
          <w:rtl/>
          <w:lang w:val="en-AU"/>
        </w:rPr>
        <w:t>ت</w:t>
      </w:r>
      <w:r w:rsidRPr="004125A7">
        <w:rPr>
          <w:rFonts w:cstheme="minorHAnsi"/>
          <w:sz w:val="32"/>
          <w:szCs w:val="32"/>
          <w:rtl/>
          <w:lang w:val="en-AU"/>
        </w:rPr>
        <w:t xml:space="preserve">عتقد بعض النسوة أن المرأة المطلقة تبحث </w:t>
      </w:r>
      <w:r w:rsidR="00B64603" w:rsidRPr="004125A7">
        <w:rPr>
          <w:rFonts w:cstheme="minorHAnsi"/>
          <w:sz w:val="32"/>
          <w:szCs w:val="32"/>
          <w:rtl/>
          <w:lang w:val="en-AU"/>
        </w:rPr>
        <w:t xml:space="preserve">دائماً </w:t>
      </w:r>
      <w:r w:rsidRPr="004125A7">
        <w:rPr>
          <w:rFonts w:cstheme="minorHAnsi"/>
          <w:sz w:val="32"/>
          <w:szCs w:val="32"/>
          <w:rtl/>
          <w:lang w:val="en-AU"/>
        </w:rPr>
        <w:t xml:space="preserve">عن </w:t>
      </w:r>
      <w:r w:rsidR="00B64603" w:rsidRPr="004125A7">
        <w:rPr>
          <w:rFonts w:cstheme="minorHAnsi"/>
          <w:sz w:val="32"/>
          <w:szCs w:val="32"/>
          <w:rtl/>
          <w:lang w:val="en-AU"/>
        </w:rPr>
        <w:t>زوج،</w:t>
      </w:r>
      <w:r w:rsidRPr="004125A7">
        <w:rPr>
          <w:rFonts w:cstheme="minorHAnsi"/>
          <w:sz w:val="32"/>
          <w:szCs w:val="32"/>
          <w:rtl/>
          <w:lang w:val="en-AU"/>
        </w:rPr>
        <w:t xml:space="preserve"> لذلك نجد أن المرأة المطلقة قد تتعرض للنبذ من المتزوجات، بل حتى من المقربات لها، خوفاً على أزواجهن</w:t>
      </w:r>
      <w:r w:rsidRPr="004125A7">
        <w:rPr>
          <w:rFonts w:cstheme="minorHAnsi"/>
          <w:sz w:val="32"/>
          <w:szCs w:val="32"/>
          <w:lang w:val="en-AU"/>
        </w:rPr>
        <w:t>.</w:t>
      </w:r>
    </w:p>
    <w:p w14:paraId="3876EEED" w14:textId="77777777" w:rsidR="00AE54A1" w:rsidRPr="004125A7" w:rsidRDefault="00AE54A1" w:rsidP="002D7DF2">
      <w:pPr>
        <w:bidi/>
        <w:rPr>
          <w:rFonts w:cstheme="minorHAnsi"/>
          <w:sz w:val="32"/>
          <w:szCs w:val="32"/>
          <w:rtl/>
          <w:lang w:val="en-AU"/>
        </w:rPr>
      </w:pPr>
      <w:r w:rsidRPr="004125A7">
        <w:rPr>
          <w:rFonts w:cstheme="minorHAnsi"/>
          <w:sz w:val="32"/>
          <w:szCs w:val="32"/>
          <w:rtl/>
          <w:lang w:val="en-AU"/>
        </w:rPr>
        <w:t xml:space="preserve">ويرد عليه: </w:t>
      </w:r>
    </w:p>
    <w:p w14:paraId="45B8DF40" w14:textId="498A876F" w:rsidR="00AE54A1" w:rsidRPr="004125A7" w:rsidRDefault="00AE54A1" w:rsidP="002D7DF2">
      <w:pPr>
        <w:bidi/>
        <w:rPr>
          <w:rFonts w:cstheme="minorHAnsi"/>
          <w:sz w:val="32"/>
          <w:szCs w:val="32"/>
          <w:rtl/>
          <w:lang w:val="en-AU"/>
        </w:rPr>
      </w:pPr>
      <w:r w:rsidRPr="004125A7">
        <w:rPr>
          <w:rFonts w:cstheme="minorHAnsi"/>
          <w:sz w:val="32"/>
          <w:szCs w:val="32"/>
          <w:rtl/>
          <w:lang w:val="en-AU"/>
        </w:rPr>
        <w:t xml:space="preserve">1.إن الشريعة حثت كل امرأة على التزويج سواء أكانت باكرا أو عانسا أو أرملة أو مطلقة. </w:t>
      </w:r>
      <w:r w:rsidR="00E615EF" w:rsidRPr="004125A7">
        <w:rPr>
          <w:rFonts w:cstheme="minorHAnsi"/>
          <w:sz w:val="32"/>
          <w:szCs w:val="32"/>
          <w:rtl/>
          <w:lang w:val="en-AU"/>
        </w:rPr>
        <w:t>إ</w:t>
      </w:r>
      <w:r w:rsidRPr="004125A7">
        <w:rPr>
          <w:rFonts w:cstheme="minorHAnsi"/>
          <w:sz w:val="32"/>
          <w:szCs w:val="32"/>
          <w:rtl/>
          <w:lang w:val="en-AU"/>
        </w:rPr>
        <w:t>ذن الخوف من النساء لا ينحصر بالمطلقة، بل من الجميع.</w:t>
      </w:r>
    </w:p>
    <w:p w14:paraId="60597C54" w14:textId="14C223DA" w:rsidR="00AE54A1" w:rsidRPr="004125A7" w:rsidRDefault="00AE54A1" w:rsidP="002D7DF2">
      <w:pPr>
        <w:bidi/>
        <w:rPr>
          <w:rFonts w:cstheme="minorHAnsi"/>
          <w:sz w:val="32"/>
          <w:szCs w:val="32"/>
          <w:rtl/>
          <w:lang w:val="en-AU"/>
        </w:rPr>
      </w:pPr>
      <w:r w:rsidRPr="004125A7">
        <w:rPr>
          <w:rFonts w:cstheme="minorHAnsi"/>
          <w:sz w:val="32"/>
          <w:szCs w:val="32"/>
          <w:rtl/>
          <w:lang w:val="en-AU"/>
        </w:rPr>
        <w:t>2. إن المتزوجة ليست أكرم على الله من المطلقة ولا العكس، بل الأكرم هي الأتقى، فإذا اغتابت المتزوجة المطلقة و</w:t>
      </w:r>
      <w:r w:rsidR="00E615EF" w:rsidRPr="004125A7">
        <w:rPr>
          <w:rFonts w:cstheme="minorHAnsi"/>
          <w:sz w:val="32"/>
          <w:szCs w:val="32"/>
          <w:rtl/>
          <w:lang w:val="en-AU"/>
        </w:rPr>
        <w:t>أ</w:t>
      </w:r>
      <w:r w:rsidRPr="004125A7">
        <w:rPr>
          <w:rFonts w:cstheme="minorHAnsi"/>
          <w:sz w:val="32"/>
          <w:szCs w:val="32"/>
          <w:rtl/>
          <w:lang w:val="en-AU"/>
        </w:rPr>
        <w:t>هانتها بسبب غيرتها التي نهتنا عنها الشريعة فهي ليست بمتقية، وتبين أنها هي الخطيرة على المطلقة الصالحة وليس العكس.</w:t>
      </w:r>
    </w:p>
    <w:p w14:paraId="640399CD" w14:textId="77777777" w:rsidR="00AE54A1" w:rsidRPr="004125A7" w:rsidRDefault="00AE54A1" w:rsidP="002D7DF2">
      <w:pPr>
        <w:bidi/>
        <w:rPr>
          <w:rFonts w:cstheme="minorHAnsi"/>
          <w:sz w:val="32"/>
          <w:szCs w:val="32"/>
          <w:rtl/>
          <w:lang w:val="en-AU"/>
        </w:rPr>
      </w:pPr>
      <w:r w:rsidRPr="004125A7">
        <w:rPr>
          <w:rFonts w:cstheme="minorHAnsi"/>
          <w:sz w:val="32"/>
          <w:szCs w:val="32"/>
          <w:rtl/>
          <w:lang w:val="en-AU"/>
        </w:rPr>
        <w:t>3.لو شاءت الأقدار أن تكون المتزوجة مطلّقة، فهل سترضى أن يعاملها المجتمع كمعاملتها للمطلقة؟!</w:t>
      </w:r>
    </w:p>
    <w:p w14:paraId="79302DE7" w14:textId="77777777" w:rsidR="00AE54A1" w:rsidRPr="004125A7" w:rsidRDefault="00AE54A1" w:rsidP="002D7DF2">
      <w:pPr>
        <w:bidi/>
        <w:rPr>
          <w:rFonts w:cstheme="minorHAnsi"/>
          <w:sz w:val="32"/>
          <w:szCs w:val="32"/>
          <w:rtl/>
          <w:lang w:val="en-AU"/>
        </w:rPr>
      </w:pPr>
    </w:p>
    <w:p w14:paraId="485DEE5A" w14:textId="77777777" w:rsidR="00AE54A1" w:rsidRPr="004125A7" w:rsidRDefault="00AE54A1" w:rsidP="002D7DF2">
      <w:pPr>
        <w:bidi/>
        <w:rPr>
          <w:rFonts w:cstheme="minorHAnsi"/>
          <w:sz w:val="32"/>
          <w:szCs w:val="32"/>
          <w:rtl/>
          <w:lang w:val="en-AU"/>
        </w:rPr>
      </w:pPr>
      <w:r w:rsidRPr="004125A7">
        <w:rPr>
          <w:rFonts w:cstheme="minorHAnsi"/>
          <w:b/>
          <w:bCs/>
          <w:sz w:val="32"/>
          <w:szCs w:val="32"/>
          <w:highlight w:val="lightGray"/>
          <w:rtl/>
          <w:lang w:val="en-AU"/>
        </w:rPr>
        <w:t>السبب الرابع: الخوف من عدوى الطلاق:</w:t>
      </w:r>
      <w:r w:rsidRPr="004125A7">
        <w:rPr>
          <w:rFonts w:cstheme="minorHAnsi"/>
          <w:sz w:val="32"/>
          <w:szCs w:val="32"/>
          <w:rtl/>
          <w:lang w:val="en-AU"/>
        </w:rPr>
        <w:t xml:space="preserve"> </w:t>
      </w:r>
    </w:p>
    <w:p w14:paraId="568DE137" w14:textId="2AD84B5D" w:rsidR="00AE54A1" w:rsidRPr="004125A7" w:rsidRDefault="00AE54A1" w:rsidP="006673CC">
      <w:pPr>
        <w:bidi/>
        <w:rPr>
          <w:rFonts w:cstheme="minorHAnsi"/>
          <w:sz w:val="32"/>
          <w:szCs w:val="32"/>
          <w:rtl/>
          <w:lang w:val="en-AU"/>
        </w:rPr>
      </w:pPr>
      <w:r w:rsidRPr="004125A7">
        <w:rPr>
          <w:rFonts w:cstheme="minorHAnsi"/>
          <w:sz w:val="32"/>
          <w:szCs w:val="32"/>
          <w:rtl/>
          <w:lang w:val="en-AU"/>
        </w:rPr>
        <w:t>نسمع كثيراً من الرجال الذين يمنعون زوجاتهم من التواصل مع امرأة مطلقة حتى وإن كانت شقيقة أو صديقة قديمة، ذلك لاعتقادهم أن المرأة المطلقة تَعْدي المرأة المتزوجة برغبة الطلاق، وتحرّضها على الطلاق أو المعارضة والمواجهة مع الزوج</w:t>
      </w:r>
      <w:r w:rsidRPr="004125A7">
        <w:rPr>
          <w:rFonts w:cstheme="minorHAnsi"/>
          <w:sz w:val="32"/>
          <w:szCs w:val="32"/>
          <w:lang w:val="en-AU"/>
        </w:rPr>
        <w:t>.</w:t>
      </w:r>
      <w:r w:rsidRPr="004125A7">
        <w:rPr>
          <w:rStyle w:val="Slutkommentarsreferens"/>
          <w:rFonts w:cstheme="minorHAnsi"/>
          <w:sz w:val="32"/>
          <w:szCs w:val="32"/>
          <w:rtl/>
          <w:lang w:val="en-AU"/>
        </w:rPr>
        <w:endnoteReference w:id="49"/>
      </w:r>
    </w:p>
    <w:p w14:paraId="1C05D1C0" w14:textId="77777777" w:rsidR="00AE54A1" w:rsidRPr="004125A7" w:rsidRDefault="00AE54A1" w:rsidP="002D7DF2">
      <w:pPr>
        <w:bidi/>
        <w:rPr>
          <w:rFonts w:cstheme="minorHAnsi"/>
          <w:sz w:val="32"/>
          <w:szCs w:val="32"/>
          <w:rtl/>
          <w:lang w:val="en-AU"/>
        </w:rPr>
      </w:pPr>
      <w:r w:rsidRPr="004125A7">
        <w:rPr>
          <w:rFonts w:cstheme="minorHAnsi"/>
          <w:sz w:val="32"/>
          <w:szCs w:val="32"/>
          <w:rtl/>
          <w:lang w:val="en-AU"/>
        </w:rPr>
        <w:t>ويرد عليه:</w:t>
      </w:r>
    </w:p>
    <w:p w14:paraId="264C7344" w14:textId="77777777" w:rsidR="00AE54A1" w:rsidRPr="004125A7" w:rsidRDefault="00AE54A1" w:rsidP="002D7DF2">
      <w:pPr>
        <w:bidi/>
        <w:rPr>
          <w:rFonts w:cstheme="minorHAnsi"/>
          <w:sz w:val="32"/>
          <w:szCs w:val="32"/>
          <w:lang w:val="en-AU"/>
        </w:rPr>
      </w:pPr>
      <w:r w:rsidRPr="004125A7">
        <w:rPr>
          <w:rFonts w:cstheme="minorHAnsi"/>
          <w:sz w:val="32"/>
          <w:szCs w:val="32"/>
          <w:rtl/>
          <w:lang w:val="en-AU"/>
        </w:rPr>
        <w:t>1.لا يمكن تعميم هذا الأمر على كل المطلقات، لأن هناك مطلقات مؤمنات صالحات.</w:t>
      </w:r>
    </w:p>
    <w:p w14:paraId="5DEEBA3D" w14:textId="0802E81E" w:rsidR="00AE54A1" w:rsidRPr="004125A7" w:rsidRDefault="00AE54A1" w:rsidP="002D7DF2">
      <w:pPr>
        <w:bidi/>
        <w:rPr>
          <w:rFonts w:cstheme="minorHAnsi"/>
          <w:sz w:val="32"/>
          <w:szCs w:val="32"/>
          <w:lang w:val="en-AU"/>
        </w:rPr>
      </w:pPr>
      <w:r w:rsidRPr="004125A7">
        <w:rPr>
          <w:rFonts w:cstheme="minorHAnsi"/>
          <w:sz w:val="32"/>
          <w:szCs w:val="32"/>
          <w:rtl/>
          <w:lang w:val="en-AU"/>
        </w:rPr>
        <w:t xml:space="preserve">2.إن الخوف من عدوى الطلاق لا يقتصر على التواصل مع المطلقة، بل يكفي ما </w:t>
      </w:r>
      <w:r w:rsidR="00F65A30" w:rsidRPr="004125A7">
        <w:rPr>
          <w:rFonts w:cstheme="minorHAnsi"/>
          <w:sz w:val="32"/>
          <w:szCs w:val="32"/>
          <w:rtl/>
          <w:lang w:val="en-AU"/>
        </w:rPr>
        <w:t>يرينه</w:t>
      </w:r>
      <w:r w:rsidRPr="004125A7">
        <w:rPr>
          <w:rFonts w:cstheme="minorHAnsi"/>
          <w:sz w:val="32"/>
          <w:szCs w:val="32"/>
          <w:rtl/>
          <w:lang w:val="en-AU"/>
        </w:rPr>
        <w:t xml:space="preserve"> من مسلسلات وأفلام ومقاطع عبر مواقع التواصل </w:t>
      </w:r>
      <w:r w:rsidR="00F65A30" w:rsidRPr="004125A7">
        <w:rPr>
          <w:rFonts w:cstheme="minorHAnsi"/>
          <w:sz w:val="32"/>
          <w:szCs w:val="32"/>
          <w:rtl/>
          <w:lang w:val="en-AU"/>
        </w:rPr>
        <w:t>و</w:t>
      </w:r>
      <w:r w:rsidRPr="004125A7">
        <w:rPr>
          <w:rFonts w:cstheme="minorHAnsi"/>
          <w:sz w:val="32"/>
          <w:szCs w:val="32"/>
          <w:rtl/>
          <w:lang w:val="en-AU"/>
        </w:rPr>
        <w:t>التي لها دور كبير في غسل عقول المتابعين وحثهم على العزوبية والطلاق. إن الأمر يتوقف على رجاحة عقل المرأة وتديّنها.</w:t>
      </w:r>
    </w:p>
    <w:p w14:paraId="2A6B9B64" w14:textId="6F5C1ACC" w:rsidR="00AE54A1" w:rsidRPr="004125A7" w:rsidRDefault="00AE54A1" w:rsidP="00B64603">
      <w:pPr>
        <w:bidi/>
        <w:jc w:val="both"/>
        <w:rPr>
          <w:rFonts w:cstheme="minorHAnsi"/>
          <w:sz w:val="32"/>
          <w:szCs w:val="32"/>
          <w:rtl/>
          <w:lang w:val="en-AU"/>
        </w:rPr>
      </w:pPr>
      <w:r w:rsidRPr="004125A7">
        <w:rPr>
          <w:rFonts w:cstheme="minorHAnsi"/>
          <w:sz w:val="32"/>
          <w:szCs w:val="32"/>
          <w:rtl/>
          <w:lang w:val="en-AU"/>
        </w:rPr>
        <w:t xml:space="preserve">3.إذا كانت المطلقة غير متّقية وكانت تحرّض النساء على الطلاق والفرقة وإفساد ذات البين، فهي من شرار الناس، </w:t>
      </w:r>
      <w:r w:rsidR="00B64603" w:rsidRPr="004125A7">
        <w:rPr>
          <w:rFonts w:cstheme="minorHAnsi"/>
          <w:sz w:val="32"/>
          <w:szCs w:val="32"/>
          <w:rtl/>
          <w:lang w:val="en-AU"/>
        </w:rPr>
        <w:t>كما ذكرنا ذلك في الرواية المروية عن</w:t>
      </w:r>
      <w:r w:rsidRPr="004125A7">
        <w:rPr>
          <w:rFonts w:cstheme="minorHAnsi"/>
          <w:sz w:val="32"/>
          <w:szCs w:val="32"/>
          <w:rtl/>
          <w:lang w:val="en-AU"/>
        </w:rPr>
        <w:t xml:space="preserve"> رسول الله</w:t>
      </w:r>
      <w:r w:rsidR="00B64603" w:rsidRPr="004125A7">
        <w:rPr>
          <w:rFonts w:cstheme="minorHAnsi"/>
          <w:sz w:val="32"/>
          <w:szCs w:val="32"/>
          <w:rtl/>
          <w:lang w:val="en-AU"/>
        </w:rPr>
        <w:t xml:space="preserve"> صلى الله عليه وآله وسلم</w:t>
      </w:r>
      <w:r w:rsidR="00F65A30" w:rsidRPr="004125A7">
        <w:rPr>
          <w:rFonts w:cstheme="minorHAnsi"/>
          <w:sz w:val="32"/>
          <w:szCs w:val="32"/>
          <w:rtl/>
        </w:rPr>
        <w:t>.</w:t>
      </w:r>
      <w:r w:rsidRPr="004125A7">
        <w:rPr>
          <w:rStyle w:val="Slutkommentarsreferens"/>
          <w:rFonts w:cstheme="minorHAnsi"/>
          <w:sz w:val="32"/>
          <w:szCs w:val="32"/>
          <w:rtl/>
          <w:lang w:val="en-AU"/>
        </w:rPr>
        <w:endnoteReference w:id="50"/>
      </w:r>
    </w:p>
    <w:p w14:paraId="7D350E03" w14:textId="17E952A1" w:rsidR="00AE54A1" w:rsidRPr="004125A7" w:rsidRDefault="00AE54A1" w:rsidP="002D7DF2">
      <w:pPr>
        <w:bidi/>
        <w:jc w:val="both"/>
        <w:rPr>
          <w:rFonts w:cstheme="minorHAnsi"/>
          <w:sz w:val="32"/>
          <w:szCs w:val="32"/>
          <w:lang w:val="en-AU" w:bidi="ar-AE"/>
        </w:rPr>
      </w:pPr>
      <w:r w:rsidRPr="004125A7">
        <w:rPr>
          <w:rFonts w:cstheme="minorHAnsi"/>
          <w:sz w:val="32"/>
          <w:szCs w:val="32"/>
          <w:rtl/>
          <w:lang w:val="en-AU"/>
        </w:rPr>
        <w:t xml:space="preserve">فحينها </w:t>
      </w:r>
      <w:r w:rsidR="00F65A30" w:rsidRPr="004125A7">
        <w:rPr>
          <w:rFonts w:cstheme="minorHAnsi"/>
          <w:sz w:val="32"/>
          <w:szCs w:val="32"/>
          <w:rtl/>
          <w:lang w:val="en-AU"/>
        </w:rPr>
        <w:t xml:space="preserve">تحث </w:t>
      </w:r>
      <w:r w:rsidRPr="004125A7">
        <w:rPr>
          <w:rFonts w:cstheme="minorHAnsi"/>
          <w:sz w:val="32"/>
          <w:szCs w:val="32"/>
          <w:rtl/>
          <w:lang w:val="en-AU"/>
        </w:rPr>
        <w:t>الشريعة على أن تُنبذ اجتماعيا لترتدع وتتورع عن محارم الله، كتقليل التواصل معها، مع وجوب إظهار الكراهة، بدون إهانة واحتقار.</w:t>
      </w:r>
    </w:p>
    <w:p w14:paraId="77677C40" w14:textId="77777777" w:rsidR="00AE54A1" w:rsidRPr="004125A7" w:rsidRDefault="00AE54A1" w:rsidP="002D7DF2">
      <w:pPr>
        <w:bidi/>
        <w:rPr>
          <w:rFonts w:cstheme="minorHAnsi"/>
          <w:sz w:val="32"/>
          <w:szCs w:val="32"/>
          <w:rtl/>
          <w:lang w:val="en-AU" w:bidi="ar-AE"/>
        </w:rPr>
      </w:pPr>
    </w:p>
    <w:p w14:paraId="5816AA7F" w14:textId="77777777" w:rsidR="00AE54A1" w:rsidRPr="004125A7" w:rsidRDefault="00AE54A1" w:rsidP="002D7DF2">
      <w:pPr>
        <w:bidi/>
        <w:rPr>
          <w:rFonts w:cstheme="minorHAnsi"/>
          <w:sz w:val="32"/>
          <w:szCs w:val="32"/>
          <w:rtl/>
          <w:lang w:val="en-AU" w:bidi="ar-AE"/>
        </w:rPr>
      </w:pPr>
      <w:r w:rsidRPr="004125A7">
        <w:rPr>
          <w:rFonts w:cstheme="minorHAnsi"/>
          <w:sz w:val="32"/>
          <w:szCs w:val="32"/>
          <w:highlight w:val="lightGray"/>
          <w:rtl/>
          <w:lang w:val="en-AU" w:bidi="ar-AE"/>
        </w:rPr>
        <w:t>السبب الخامس: عدم صبر المطلّقة كغيرها من المتزوجات</w:t>
      </w:r>
    </w:p>
    <w:p w14:paraId="78979EBA" w14:textId="289690C1"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 xml:space="preserve">نحن نسمع من بعض أفراد المجتمع –وبالأخص من كبار السن-أن سبب استهانتهم واستخفافهم بالمطلّقة لأنها لم تتحمل وتصبر مثلهم من أجل استمرار الحياة الزوجية .. لذا تستحق </w:t>
      </w:r>
      <w:r w:rsidR="00F65A30" w:rsidRPr="004125A7">
        <w:rPr>
          <w:rFonts w:cstheme="minorHAnsi"/>
          <w:sz w:val="32"/>
          <w:szCs w:val="32"/>
          <w:rtl/>
          <w:lang w:val="en-AU" w:bidi="ar-AE"/>
        </w:rPr>
        <w:t>أ</w:t>
      </w:r>
      <w:r w:rsidRPr="004125A7">
        <w:rPr>
          <w:rFonts w:cstheme="minorHAnsi"/>
          <w:sz w:val="32"/>
          <w:szCs w:val="32"/>
          <w:rtl/>
          <w:lang w:val="en-AU" w:bidi="ar-AE"/>
        </w:rPr>
        <w:t>ن يوجه إليها الكلام ولو كان قاسيا!!!</w:t>
      </w:r>
    </w:p>
    <w:p w14:paraId="6BB1488B"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ونردّ على ذلك بالنقاط الآتية:</w:t>
      </w:r>
    </w:p>
    <w:p w14:paraId="0B38E9D2"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1.نحن لا ننكر أن بعض المطلقات مقصّرات لأن بعضهن لسن مؤهلات للزواج، وبعضهن تسرّعن في طلب الطلاق لاعتقادهن أنه الحل الوحيد، وبعضهن ظالمات والقسم الآخر مظلومات... ولكن السؤال المهم الذي ينبغي علينا طرحه هو:</w:t>
      </w:r>
    </w:p>
    <w:p w14:paraId="216ED15E" w14:textId="0A3CD79B" w:rsidR="00AE54A1" w:rsidRPr="004125A7" w:rsidRDefault="00AE54A1" w:rsidP="002D7DF2">
      <w:pPr>
        <w:bidi/>
        <w:rPr>
          <w:rFonts w:cstheme="minorHAnsi"/>
          <w:color w:val="C00000"/>
          <w:sz w:val="32"/>
          <w:szCs w:val="32"/>
          <w:rtl/>
          <w:lang w:val="en-AU" w:bidi="ar-AE"/>
        </w:rPr>
      </w:pPr>
      <w:r w:rsidRPr="004125A7">
        <w:rPr>
          <w:rFonts w:cstheme="minorHAnsi"/>
          <w:sz w:val="32"/>
          <w:szCs w:val="32"/>
          <w:rtl/>
          <w:lang w:val="en-AU" w:bidi="ar-AE"/>
        </w:rPr>
        <w:t xml:space="preserve">إن المطلقة سواء أكانت ظالمة </w:t>
      </w:r>
      <w:r w:rsidR="00F65A30" w:rsidRPr="004125A7">
        <w:rPr>
          <w:rFonts w:cstheme="minorHAnsi"/>
          <w:sz w:val="32"/>
          <w:szCs w:val="32"/>
          <w:rtl/>
          <w:lang w:val="en-AU" w:bidi="ar-AE"/>
        </w:rPr>
        <w:t>أ</w:t>
      </w:r>
      <w:r w:rsidRPr="004125A7">
        <w:rPr>
          <w:rFonts w:cstheme="minorHAnsi"/>
          <w:sz w:val="32"/>
          <w:szCs w:val="32"/>
          <w:rtl/>
          <w:lang w:val="en-AU" w:bidi="ar-AE"/>
        </w:rPr>
        <w:t xml:space="preserve">و مظلومة .. </w:t>
      </w:r>
      <w:r w:rsidRPr="004125A7">
        <w:rPr>
          <w:rFonts w:cstheme="minorHAnsi"/>
          <w:color w:val="C00000"/>
          <w:sz w:val="32"/>
          <w:szCs w:val="32"/>
          <w:rtl/>
          <w:lang w:val="en-AU" w:bidi="ar-AE"/>
        </w:rPr>
        <w:t xml:space="preserve">يا ترى ما هو تكليفنا تجاهها؟، هل تكليفنا </w:t>
      </w:r>
      <w:r w:rsidR="0089545A" w:rsidRPr="004125A7">
        <w:rPr>
          <w:rFonts w:cstheme="minorHAnsi"/>
          <w:color w:val="C00000"/>
          <w:sz w:val="32"/>
          <w:szCs w:val="32"/>
          <w:rtl/>
          <w:lang w:val="en-AU" w:bidi="ar-AE"/>
        </w:rPr>
        <w:t xml:space="preserve">هو </w:t>
      </w:r>
      <w:r w:rsidRPr="004125A7">
        <w:rPr>
          <w:rFonts w:cstheme="minorHAnsi"/>
          <w:color w:val="C00000"/>
          <w:sz w:val="32"/>
          <w:szCs w:val="32"/>
          <w:rtl/>
          <w:lang w:val="en-AU" w:bidi="ar-AE"/>
        </w:rPr>
        <w:t>استحقارها والتشنيع عليها؟ أم نصرتها؟</w:t>
      </w:r>
    </w:p>
    <w:p w14:paraId="3362BFD7" w14:textId="06560980" w:rsidR="00AE54A1" w:rsidRPr="004125A7" w:rsidRDefault="00AE54A1" w:rsidP="006673CC">
      <w:pPr>
        <w:bidi/>
        <w:rPr>
          <w:rFonts w:cstheme="minorHAnsi"/>
          <w:sz w:val="32"/>
          <w:szCs w:val="32"/>
          <w:rtl/>
          <w:lang w:val="en-AU"/>
        </w:rPr>
      </w:pPr>
      <w:r w:rsidRPr="004125A7">
        <w:rPr>
          <w:rFonts w:cstheme="minorHAnsi"/>
          <w:sz w:val="32"/>
          <w:szCs w:val="32"/>
          <w:rtl/>
          <w:lang w:val="en-AU" w:bidi="ar-AE"/>
        </w:rPr>
        <w:t>الرسول صلى الله عليه وآله وسلم يحدد لنا التكليف بقوله:</w:t>
      </w:r>
      <w:r w:rsidRPr="004125A7">
        <w:rPr>
          <w:rFonts w:cstheme="minorHAnsi"/>
          <w:sz w:val="32"/>
          <w:szCs w:val="32"/>
          <w:rtl/>
        </w:rPr>
        <w:t xml:space="preserve"> </w:t>
      </w:r>
      <w:r w:rsidRPr="004125A7">
        <w:rPr>
          <w:rFonts w:cstheme="minorHAnsi"/>
          <w:sz w:val="32"/>
          <w:szCs w:val="32"/>
          <w:rtl/>
          <w:lang w:val="en-AU" w:bidi="ar-AE"/>
        </w:rPr>
        <w:t xml:space="preserve">اُنْصُرْ أَخَاكَ ظَالِماً أَوْ مَظْلُوماً، </w:t>
      </w:r>
      <w:r w:rsidRPr="004125A7">
        <w:rPr>
          <w:rFonts w:cstheme="minorHAnsi"/>
          <w:sz w:val="32"/>
          <w:szCs w:val="32"/>
          <w:rtl/>
        </w:rPr>
        <w:t>قَالَ أَنْصُرُهُ مَظْلُومًا فكَيْفَ أَنْصُرُهُ ظَالِماً؟، قَالَ: تَحْجِزُهُ عَنِ ظُّلْمه فذَلِكَ نَصْرُهُ.</w:t>
      </w:r>
      <w:r w:rsidRPr="004125A7">
        <w:rPr>
          <w:rStyle w:val="Slutkommentarsreferens"/>
          <w:rFonts w:cstheme="minorHAnsi"/>
          <w:sz w:val="32"/>
          <w:szCs w:val="32"/>
          <w:rtl/>
          <w:lang w:val="en-AU"/>
        </w:rPr>
        <w:endnoteReference w:id="51"/>
      </w:r>
    </w:p>
    <w:p w14:paraId="6E6679E3" w14:textId="66A6F342" w:rsidR="00AE54A1" w:rsidRPr="004125A7" w:rsidRDefault="00F65A30" w:rsidP="002D7DF2">
      <w:pPr>
        <w:bidi/>
        <w:rPr>
          <w:rFonts w:cstheme="minorHAnsi"/>
          <w:sz w:val="32"/>
          <w:szCs w:val="32"/>
          <w:rtl/>
          <w:lang w:val="en-AU" w:bidi="ar-AE"/>
        </w:rPr>
      </w:pPr>
      <w:r w:rsidRPr="004125A7">
        <w:rPr>
          <w:rFonts w:cstheme="minorHAnsi"/>
          <w:sz w:val="32"/>
          <w:szCs w:val="32"/>
          <w:rtl/>
          <w:lang w:val="en-AU" w:bidi="ar-AE"/>
        </w:rPr>
        <w:t>إ</w:t>
      </w:r>
      <w:r w:rsidR="00AE54A1" w:rsidRPr="004125A7">
        <w:rPr>
          <w:rFonts w:cstheme="minorHAnsi"/>
          <w:sz w:val="32"/>
          <w:szCs w:val="32"/>
          <w:rtl/>
          <w:lang w:val="en-AU" w:bidi="ar-AE"/>
        </w:rPr>
        <w:t xml:space="preserve">ذن إذا كانت ظالمة فوجب علينا نصحها بأن ترجع إلى حياتها الزوجية وبالأخص في فترة العدّة الرجعية، بل حتى لو كان الطلاق بائنا فنحثهما على الرجوع والإصلاح. </w:t>
      </w:r>
    </w:p>
    <w:p w14:paraId="6C5EF10C" w14:textId="77777777" w:rsidR="00AE54A1" w:rsidRPr="004125A7" w:rsidRDefault="00AE54A1" w:rsidP="002D7DF2">
      <w:pPr>
        <w:bidi/>
        <w:rPr>
          <w:rFonts w:cstheme="minorHAnsi"/>
          <w:sz w:val="32"/>
          <w:szCs w:val="32"/>
          <w:rtl/>
        </w:rPr>
      </w:pPr>
      <w:r w:rsidRPr="004125A7">
        <w:rPr>
          <w:rFonts w:cstheme="minorHAnsi"/>
          <w:sz w:val="32"/>
          <w:szCs w:val="32"/>
          <w:rtl/>
          <w:lang w:val="en-AU" w:bidi="ar-AE"/>
        </w:rPr>
        <w:t xml:space="preserve">وأما إذا كانت المطلّقة مظلومة فلزم علينا نصرتها والدفاع عنها أمام طليقها </w:t>
      </w:r>
      <w:r w:rsidRPr="004125A7">
        <w:rPr>
          <w:rFonts w:cstheme="minorHAnsi"/>
          <w:sz w:val="32"/>
          <w:szCs w:val="32"/>
          <w:rtl/>
        </w:rPr>
        <w:t>ومحاولة الإصلاح فيما بينهما، وأما لو كانت المصلحة في ذلك الطلاق فينبغي احترامها وعدم السماح للآخرين في الانتقاص منها ما دامت امرأة صالحة.</w:t>
      </w:r>
    </w:p>
    <w:p w14:paraId="115255AB" w14:textId="157EBF07" w:rsidR="00AE54A1" w:rsidRPr="004125A7" w:rsidRDefault="00F65A30" w:rsidP="006673CC">
      <w:pPr>
        <w:bidi/>
        <w:rPr>
          <w:rFonts w:cstheme="minorHAnsi"/>
          <w:sz w:val="32"/>
          <w:szCs w:val="32"/>
          <w:rtl/>
          <w:lang w:val="en-AU"/>
        </w:rPr>
      </w:pPr>
      <w:r w:rsidRPr="004125A7">
        <w:rPr>
          <w:rFonts w:cstheme="minorHAnsi"/>
          <w:sz w:val="32"/>
          <w:szCs w:val="32"/>
          <w:rtl/>
          <w:lang w:val="en-AU" w:bidi="ar-AE"/>
        </w:rPr>
        <w:t>إ</w:t>
      </w:r>
      <w:r w:rsidR="00AE54A1" w:rsidRPr="004125A7">
        <w:rPr>
          <w:rFonts w:cstheme="minorHAnsi"/>
          <w:sz w:val="32"/>
          <w:szCs w:val="32"/>
          <w:rtl/>
          <w:lang w:val="en-AU" w:bidi="ar-AE"/>
        </w:rPr>
        <w:t>ذن تكليفنا يحتم علينا تقديم النصيحة لها وأن نأمرها بالمعروف وننهاها عن المنكر -إذا كانت عاصية-، فهذا السلوك حثتنا عليه الشريعة، وحثت على تقبل النصيحة ولو كانت مؤلمة، فقد روي عن الإمام الباقر عليه السلام: اتبع من يبكيك وهو لك ناصح، ولا تتبع من يضحكك وهو لك غاش.</w:t>
      </w:r>
      <w:r w:rsidR="00AE54A1" w:rsidRPr="004125A7">
        <w:rPr>
          <w:rStyle w:val="Slutkommentarsreferens"/>
          <w:rFonts w:cstheme="minorHAnsi"/>
          <w:sz w:val="32"/>
          <w:szCs w:val="32"/>
          <w:rtl/>
          <w:lang w:val="en-AU" w:bidi="ar-AE"/>
        </w:rPr>
        <w:endnoteReference w:id="52"/>
      </w:r>
    </w:p>
    <w:p w14:paraId="1EAD41C9" w14:textId="6F49BA85" w:rsidR="00AE54A1" w:rsidRPr="004125A7" w:rsidRDefault="00AE54A1" w:rsidP="006673CC">
      <w:pPr>
        <w:bidi/>
        <w:rPr>
          <w:rFonts w:cstheme="minorHAnsi"/>
          <w:sz w:val="32"/>
          <w:szCs w:val="32"/>
          <w:rtl/>
          <w:lang w:val="en-AU" w:bidi="ar-AE"/>
        </w:rPr>
      </w:pPr>
      <w:r w:rsidRPr="004125A7">
        <w:rPr>
          <w:rFonts w:cstheme="minorHAnsi"/>
          <w:sz w:val="32"/>
          <w:szCs w:val="32"/>
          <w:rtl/>
          <w:lang w:val="en-AU" w:bidi="ar-AE"/>
        </w:rPr>
        <w:t>ولكن ينبغي عدم المبالغة في النصيحة، وأن تكون بأسلوب بعيد عن الإهانة والاستخفاف لأنها ستولد ردة فعل عكسية. ولزم أن نعرف بأن الإنسان ليس معصوما عن الخطأ، فقد روي عن رسول الله صلى الله عليه وآله: كل بني آدم خطأ وخير الخطائين التوابون.</w:t>
      </w:r>
      <w:r w:rsidRPr="004125A7">
        <w:rPr>
          <w:rStyle w:val="Slutkommentarsreferens"/>
          <w:rFonts w:cstheme="minorHAnsi"/>
          <w:sz w:val="32"/>
          <w:szCs w:val="32"/>
          <w:rtl/>
          <w:lang w:val="en-AU" w:bidi="ar-AE"/>
        </w:rPr>
        <w:endnoteReference w:id="53"/>
      </w:r>
      <w:r w:rsidR="00F65A30" w:rsidRPr="004125A7">
        <w:rPr>
          <w:rFonts w:cstheme="minorHAnsi"/>
          <w:sz w:val="32"/>
          <w:szCs w:val="32"/>
          <w:rtl/>
          <w:lang w:val="en-AU" w:bidi="ar-AE"/>
        </w:rPr>
        <w:t xml:space="preserve"> </w:t>
      </w:r>
      <w:r w:rsidRPr="004125A7">
        <w:rPr>
          <w:rFonts w:cstheme="minorHAnsi"/>
          <w:sz w:val="32"/>
          <w:szCs w:val="32"/>
          <w:rtl/>
          <w:lang w:val="en-AU" w:bidi="ar-AE"/>
        </w:rPr>
        <w:t>والعاقل هو من يأخذ الدروس والعبرة من تجاربه وتجارب غيره.</w:t>
      </w:r>
    </w:p>
    <w:p w14:paraId="77C18C7D" w14:textId="61F163C3"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 xml:space="preserve">2.إن الظلم درجات ولا نعلم تفاصيل ما عاشته هذه المرأة مع زوجها. وربما هناك أسباب ضرورية دفعتها للطلاق لا تريد </w:t>
      </w:r>
      <w:r w:rsidR="00F65A30" w:rsidRPr="004125A7">
        <w:rPr>
          <w:rFonts w:cstheme="minorHAnsi"/>
          <w:sz w:val="32"/>
          <w:szCs w:val="32"/>
          <w:rtl/>
          <w:lang w:val="en-AU" w:bidi="ar-AE"/>
        </w:rPr>
        <w:t>أ</w:t>
      </w:r>
      <w:r w:rsidRPr="004125A7">
        <w:rPr>
          <w:rFonts w:cstheme="minorHAnsi"/>
          <w:sz w:val="32"/>
          <w:szCs w:val="32"/>
          <w:rtl/>
          <w:lang w:val="en-AU" w:bidi="ar-AE"/>
        </w:rPr>
        <w:t>ن تطلع عل</w:t>
      </w:r>
      <w:r w:rsidR="00F65A30" w:rsidRPr="004125A7">
        <w:rPr>
          <w:rFonts w:cstheme="minorHAnsi"/>
          <w:sz w:val="32"/>
          <w:szCs w:val="32"/>
          <w:rtl/>
          <w:lang w:val="en-AU" w:bidi="ar-AE"/>
        </w:rPr>
        <w:t>يها</w:t>
      </w:r>
      <w:r w:rsidRPr="004125A7">
        <w:rPr>
          <w:rFonts w:cstheme="minorHAnsi"/>
          <w:sz w:val="32"/>
          <w:szCs w:val="32"/>
          <w:rtl/>
          <w:lang w:val="en-AU" w:bidi="ar-AE"/>
        </w:rPr>
        <w:t xml:space="preserve"> الآخرين لأن البيوت أسرار والمجالس بالأمانات، فمن تلك الحالات التي تصلنا أن الزوج فاسق يحاول الاعتداء جنسيا على بناته .... فأي امرأة عاقلة ترضى أن يكون لها زوجا؟!</w:t>
      </w:r>
    </w:p>
    <w:p w14:paraId="57379AC2"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3.على فرض أن الظلم الذي تعرضت له المرأة المطلقة يشابه ما تعرضن له بعض النسوة غير المطلقات، ولكن أغلب الناس ظروفها مختلفة، ونذكر منها الأمثلة الآتية:</w:t>
      </w:r>
    </w:p>
    <w:p w14:paraId="0B38EE5B" w14:textId="3248E36B"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*المتزوجة التي لديها سند -كالأهل-وفيهمٌ حَكَم مؤهل لحل المشاكل الزوجية، فيردع زوجها عن ظلم ابنته، ويردع ابنته عن ظلم زوجها، له دور كبير في استمرار الحياة الزوجية، بينما بعض الأهل دورهم سلبي في حل المشاكل الزوجية، ويكونو</w:t>
      </w:r>
      <w:r w:rsidR="00F65A30" w:rsidRPr="004125A7">
        <w:rPr>
          <w:rFonts w:cstheme="minorHAnsi"/>
          <w:sz w:val="32"/>
          <w:szCs w:val="32"/>
          <w:rtl/>
          <w:lang w:val="en-AU" w:bidi="ar-AE"/>
        </w:rPr>
        <w:t>ن</w:t>
      </w:r>
      <w:r w:rsidRPr="004125A7">
        <w:rPr>
          <w:rFonts w:cstheme="minorHAnsi"/>
          <w:sz w:val="32"/>
          <w:szCs w:val="32"/>
          <w:rtl/>
          <w:lang w:val="en-AU" w:bidi="ar-AE"/>
        </w:rPr>
        <w:t xml:space="preserve"> السبب في طلاق أولادهم.</w:t>
      </w:r>
    </w:p>
    <w:p w14:paraId="221CBF6D" w14:textId="2C930E1A" w:rsidR="00AE54A1" w:rsidRPr="004125A7" w:rsidRDefault="00AE54A1" w:rsidP="002D7DF2">
      <w:pPr>
        <w:bidi/>
        <w:rPr>
          <w:rStyle w:val="st1"/>
          <w:rFonts w:cstheme="minorHAnsi"/>
          <w:sz w:val="32"/>
          <w:szCs w:val="32"/>
          <w:rtl/>
        </w:rPr>
      </w:pPr>
      <w:r w:rsidRPr="004125A7">
        <w:rPr>
          <w:rStyle w:val="st1"/>
          <w:rFonts w:cstheme="minorHAnsi"/>
          <w:sz w:val="32"/>
          <w:szCs w:val="32"/>
          <w:rtl/>
        </w:rPr>
        <w:t>* إن المرأة التي ليس لديها من ينفق عليها وعلى أولادها إلا زوجها تكون أكثر صبراً من التي لديها من يعيلها مادياً -من مسكن ومأكل ومشرب وغيره-كأن تكون موظفة أو</w:t>
      </w:r>
      <w:r w:rsidR="00E91D8E" w:rsidRPr="004125A7">
        <w:rPr>
          <w:rStyle w:val="st1"/>
          <w:rFonts w:cstheme="minorHAnsi"/>
          <w:sz w:val="32"/>
          <w:szCs w:val="32"/>
          <w:rtl/>
        </w:rPr>
        <w:t xml:space="preserve"> مسنودة من قبل</w:t>
      </w:r>
      <w:r w:rsidRPr="004125A7">
        <w:rPr>
          <w:rStyle w:val="st1"/>
          <w:rFonts w:cstheme="minorHAnsi"/>
          <w:sz w:val="32"/>
          <w:szCs w:val="32"/>
          <w:rtl/>
        </w:rPr>
        <w:t xml:space="preserve"> أهلها.</w:t>
      </w:r>
    </w:p>
    <w:p w14:paraId="43E86C13"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 إن الحالة الصحية البدنية أو النفسية متفاوتة بين النساء، فهناك نسوة صحتهم البدنية سليمة وحالتهم النفسية قوية، لذا فطاقتها في التحمّل والصبر أكبر من التي تعاني من ضعف في ذلك.</w:t>
      </w:r>
    </w:p>
    <w:p w14:paraId="4686E693" w14:textId="6B736FCE" w:rsidR="00AE54A1" w:rsidRPr="004125A7" w:rsidRDefault="00AE54A1" w:rsidP="006673CC">
      <w:pPr>
        <w:bidi/>
        <w:rPr>
          <w:rFonts w:cstheme="minorHAnsi"/>
          <w:sz w:val="32"/>
          <w:szCs w:val="32"/>
          <w:rtl/>
          <w:lang w:val="en-AU" w:bidi="ar-AE"/>
        </w:rPr>
      </w:pPr>
      <w:r w:rsidRPr="004125A7">
        <w:rPr>
          <w:rFonts w:cstheme="minorHAnsi"/>
          <w:sz w:val="32"/>
          <w:szCs w:val="32"/>
          <w:rtl/>
          <w:lang w:val="en-AU" w:bidi="ar-AE"/>
        </w:rPr>
        <w:t>4.على فرض كون المعترضة المتزوجة تعرضت لنفس الظلم ونفس الظروف التي تعرضت لها المطلقة، ولكن يبقى الوسع والطاقة لكل منهما يختلف عن الآخر، قال تعالى: [</w:t>
      </w:r>
      <w:r w:rsidRPr="004125A7">
        <w:rPr>
          <w:rFonts w:cstheme="minorHAnsi"/>
          <w:color w:val="00B0F0"/>
          <w:sz w:val="32"/>
          <w:szCs w:val="32"/>
          <w:rtl/>
          <w:lang w:val="en-AU" w:bidi="ar-AE"/>
        </w:rPr>
        <w:t>لا يُكَلِّفُ اللَّهُ نَفْسًا إِلَّا وُسْعَهَا</w:t>
      </w:r>
      <w:r w:rsidRPr="004125A7">
        <w:rPr>
          <w:rFonts w:cstheme="minorHAnsi"/>
          <w:sz w:val="32"/>
          <w:szCs w:val="32"/>
          <w:rtl/>
          <w:lang w:val="en-AU" w:bidi="ar-AE"/>
        </w:rPr>
        <w:t>]</w:t>
      </w:r>
      <w:r w:rsidR="00E91D8E" w:rsidRPr="004125A7">
        <w:rPr>
          <w:rFonts w:cstheme="minorHAnsi"/>
          <w:sz w:val="32"/>
          <w:szCs w:val="32"/>
          <w:rtl/>
          <w:lang w:val="en-AU" w:bidi="ar-AE"/>
        </w:rPr>
        <w:t>.</w:t>
      </w:r>
      <w:r w:rsidRPr="004125A7">
        <w:rPr>
          <w:rStyle w:val="Slutkommentarsreferens"/>
          <w:rFonts w:cstheme="minorHAnsi"/>
          <w:sz w:val="32"/>
          <w:szCs w:val="32"/>
          <w:rtl/>
          <w:lang w:val="en-AU" w:bidi="ar-AE"/>
        </w:rPr>
        <w:endnoteReference w:id="54"/>
      </w:r>
    </w:p>
    <w:p w14:paraId="40486ECB" w14:textId="77777777" w:rsidR="00AE54A1" w:rsidRPr="004125A7" w:rsidRDefault="00AE54A1" w:rsidP="002D7DF2">
      <w:pPr>
        <w:shd w:val="clear" w:color="auto" w:fill="FFFFFF"/>
        <w:bidi/>
        <w:spacing w:before="77"/>
        <w:rPr>
          <w:rFonts w:eastAsia="Times New Roman" w:cstheme="minorHAnsi"/>
          <w:sz w:val="32"/>
          <w:szCs w:val="32"/>
          <w:rtl/>
          <w:lang w:eastAsia="en-GB"/>
        </w:rPr>
      </w:pPr>
      <w:r w:rsidRPr="004125A7">
        <w:rPr>
          <w:rFonts w:eastAsia="Times New Roman" w:cstheme="minorHAnsi"/>
          <w:sz w:val="32"/>
          <w:szCs w:val="32"/>
          <w:rtl/>
          <w:lang w:eastAsia="en-GB"/>
        </w:rPr>
        <w:t>مثال ذلك: ورد سؤال إلى مكتب سماحة السيد السيستاني (دام ظله) يقول:</w:t>
      </w:r>
    </w:p>
    <w:p w14:paraId="35CF2FF9" w14:textId="77777777" w:rsidR="00AE54A1" w:rsidRPr="004125A7" w:rsidRDefault="00AE54A1" w:rsidP="002D7DF2">
      <w:pPr>
        <w:shd w:val="clear" w:color="auto" w:fill="FFFFFF"/>
        <w:bidi/>
        <w:spacing w:before="77"/>
        <w:rPr>
          <w:rFonts w:eastAsia="Times New Roman" w:cstheme="minorHAnsi"/>
          <w:sz w:val="32"/>
          <w:szCs w:val="32"/>
          <w:rtl/>
          <w:lang w:eastAsia="en-GB"/>
        </w:rPr>
      </w:pPr>
      <w:r w:rsidRPr="004125A7">
        <w:rPr>
          <w:rFonts w:eastAsia="Times New Roman" w:cstheme="minorHAnsi"/>
          <w:sz w:val="32"/>
          <w:szCs w:val="32"/>
          <w:rtl/>
          <w:lang w:eastAsia="en-GB"/>
        </w:rPr>
        <w:t>أنا اعمل في البناء ولا أستطيع أن أجمع بين العمل والصوم بسبب الجو الحار فما هو تكليفي؟</w:t>
      </w:r>
    </w:p>
    <w:p w14:paraId="68702F35" w14:textId="469533E9" w:rsidR="00AE54A1" w:rsidRPr="004125A7" w:rsidRDefault="00AE54A1" w:rsidP="006673CC">
      <w:pPr>
        <w:shd w:val="clear" w:color="auto" w:fill="FFFFFF"/>
        <w:bidi/>
        <w:spacing w:before="77"/>
        <w:ind w:firstLine="397"/>
        <w:rPr>
          <w:rFonts w:eastAsia="Times New Roman" w:cstheme="minorHAnsi"/>
          <w:sz w:val="32"/>
          <w:szCs w:val="32"/>
          <w:rtl/>
          <w:lang w:eastAsia="en-GB"/>
        </w:rPr>
      </w:pPr>
      <w:r w:rsidRPr="004125A7">
        <w:rPr>
          <w:rFonts w:eastAsia="Times New Roman" w:cstheme="minorHAnsi"/>
          <w:sz w:val="32"/>
          <w:szCs w:val="32"/>
          <w:rtl/>
          <w:lang w:eastAsia="en-GB"/>
        </w:rPr>
        <w:t>الجواب: يجب عليك الصوم فان بلَغَ بك العطش حدّاً تخاف منه الضرر او وقعت في حرج شديدٍ جاز لك حينئذٍ أن تشرب الماء بمقدار الضرورة وتمسك بقية النهار وعليك قضاء الصوم بعد ذلك.</w:t>
      </w:r>
      <w:r w:rsidRPr="004125A7">
        <w:rPr>
          <w:rStyle w:val="Slutkommentarsreferens"/>
          <w:rFonts w:eastAsia="Times New Roman" w:cstheme="minorHAnsi"/>
          <w:sz w:val="32"/>
          <w:szCs w:val="32"/>
          <w:rtl/>
          <w:lang w:eastAsia="en-GB"/>
        </w:rPr>
        <w:endnoteReference w:id="55"/>
      </w:r>
    </w:p>
    <w:p w14:paraId="32CFF698" w14:textId="23393717" w:rsidR="00AE54A1" w:rsidRPr="004125A7" w:rsidRDefault="00AE54A1" w:rsidP="002D7DF2">
      <w:pPr>
        <w:shd w:val="clear" w:color="auto" w:fill="FFFFFF"/>
        <w:bidi/>
        <w:spacing w:before="77"/>
        <w:ind w:firstLine="397"/>
        <w:rPr>
          <w:rFonts w:eastAsia="Times New Roman" w:cstheme="minorHAnsi"/>
          <w:sz w:val="32"/>
          <w:szCs w:val="32"/>
          <w:rtl/>
          <w:lang w:eastAsia="en-GB"/>
        </w:rPr>
      </w:pPr>
      <w:r w:rsidRPr="004125A7">
        <w:rPr>
          <w:rFonts w:eastAsia="Times New Roman" w:cstheme="minorHAnsi"/>
          <w:sz w:val="32"/>
          <w:szCs w:val="32"/>
          <w:rtl/>
          <w:lang w:eastAsia="en-GB"/>
        </w:rPr>
        <w:t>أقول: ربما هناك من يتحمّل الصوم ويتمكن من الصبر لنهاية النهار، وربما آخر وسعه وطاقته أقل، فلا يصبر على العطش أكثر من أربع ساعات عمل، وآخر ست ساعات، وهكذا</w:t>
      </w:r>
      <w:r w:rsidR="00E91D8E" w:rsidRPr="004125A7">
        <w:rPr>
          <w:rFonts w:eastAsia="Times New Roman" w:cstheme="minorHAnsi"/>
          <w:sz w:val="32"/>
          <w:szCs w:val="32"/>
          <w:rtl/>
          <w:lang w:eastAsia="en-GB"/>
        </w:rPr>
        <w:t>...</w:t>
      </w:r>
      <w:r w:rsidRPr="004125A7">
        <w:rPr>
          <w:rFonts w:eastAsia="Times New Roman" w:cstheme="minorHAnsi"/>
          <w:sz w:val="32"/>
          <w:szCs w:val="32"/>
          <w:rtl/>
          <w:lang w:eastAsia="en-GB"/>
        </w:rPr>
        <w:t xml:space="preserve"> </w:t>
      </w:r>
    </w:p>
    <w:p w14:paraId="6F340619" w14:textId="4545CF15" w:rsidR="00AE54A1" w:rsidRDefault="00AE54A1" w:rsidP="006673CC">
      <w:pPr>
        <w:bidi/>
        <w:rPr>
          <w:rFonts w:eastAsia="Times New Roman" w:cstheme="minorHAnsi"/>
          <w:sz w:val="32"/>
          <w:szCs w:val="32"/>
          <w:rtl/>
          <w:lang w:eastAsia="en-GB"/>
        </w:rPr>
      </w:pPr>
      <w:r w:rsidRPr="004125A7">
        <w:rPr>
          <w:rFonts w:eastAsia="Times New Roman" w:cstheme="minorHAnsi"/>
          <w:sz w:val="32"/>
          <w:szCs w:val="32"/>
          <w:rtl/>
          <w:lang w:eastAsia="en-GB"/>
        </w:rPr>
        <w:t>ولو نطبّق هذا الأمر على الصبر وتحمل الظلم والضغوطات النفسية في الحياة الزوجية، فالأمر أيضا متفاوت بين فرد إلى فرد آخر، لذا نقول في الدعاء: [</w:t>
      </w:r>
      <w:r w:rsidRPr="004125A7">
        <w:rPr>
          <w:rFonts w:eastAsia="Times New Roman" w:cstheme="minorHAnsi"/>
          <w:color w:val="00B0F0"/>
          <w:sz w:val="32"/>
          <w:szCs w:val="32"/>
          <w:rtl/>
          <w:lang w:eastAsia="en-GB"/>
        </w:rPr>
        <w:t>رَبَّنَا وَلَا تُحَمِّلْنَا مَا لَا طَاقَةَ لَنَا بِهِ</w:t>
      </w:r>
      <w:r w:rsidRPr="004125A7">
        <w:rPr>
          <w:rFonts w:eastAsia="Times New Roman" w:cstheme="minorHAnsi"/>
          <w:sz w:val="32"/>
          <w:szCs w:val="32"/>
          <w:rtl/>
          <w:lang w:eastAsia="en-GB"/>
        </w:rPr>
        <w:t>]</w:t>
      </w:r>
      <w:r w:rsidR="00E91D8E" w:rsidRPr="004125A7">
        <w:rPr>
          <w:rFonts w:eastAsia="Times New Roman" w:cstheme="minorHAnsi"/>
          <w:sz w:val="32"/>
          <w:szCs w:val="32"/>
          <w:rtl/>
          <w:lang w:eastAsia="en-GB"/>
        </w:rPr>
        <w:t>.</w:t>
      </w:r>
      <w:r w:rsidRPr="004125A7">
        <w:rPr>
          <w:rStyle w:val="Slutkommentarsreferens"/>
          <w:rFonts w:eastAsia="Times New Roman" w:cstheme="minorHAnsi"/>
          <w:sz w:val="32"/>
          <w:szCs w:val="32"/>
          <w:rtl/>
          <w:lang w:eastAsia="en-GB"/>
        </w:rPr>
        <w:endnoteReference w:id="56"/>
      </w:r>
    </w:p>
    <w:p w14:paraId="7D5ECB66" w14:textId="77777777" w:rsidR="004125A7" w:rsidRPr="004125A7" w:rsidRDefault="004125A7" w:rsidP="004125A7">
      <w:pPr>
        <w:bidi/>
        <w:rPr>
          <w:rFonts w:eastAsia="Times New Roman" w:cstheme="minorHAnsi"/>
          <w:sz w:val="32"/>
          <w:szCs w:val="32"/>
          <w:rtl/>
          <w:lang w:eastAsia="en-GB"/>
        </w:rPr>
      </w:pPr>
    </w:p>
    <w:p w14:paraId="39DAE7F7" w14:textId="77777777" w:rsidR="00AE54A1" w:rsidRPr="004125A7" w:rsidRDefault="00AE54A1" w:rsidP="002D7DF2">
      <w:pPr>
        <w:bidi/>
        <w:rPr>
          <w:rFonts w:cstheme="minorHAnsi"/>
          <w:b/>
          <w:bCs/>
          <w:sz w:val="32"/>
          <w:szCs w:val="32"/>
          <w:rtl/>
          <w:lang w:val="en-AU" w:bidi="ar-AE"/>
        </w:rPr>
      </w:pPr>
      <w:r w:rsidRPr="004125A7">
        <w:rPr>
          <w:rFonts w:cstheme="minorHAnsi"/>
          <w:b/>
          <w:bCs/>
          <w:sz w:val="32"/>
          <w:szCs w:val="32"/>
          <w:highlight w:val="yellow"/>
          <w:rtl/>
          <w:lang w:val="en-AU"/>
        </w:rPr>
        <w:t xml:space="preserve">المبحث الثالث: </w:t>
      </w:r>
      <w:r w:rsidRPr="004125A7">
        <w:rPr>
          <w:rFonts w:cstheme="minorHAnsi"/>
          <w:b/>
          <w:bCs/>
          <w:sz w:val="32"/>
          <w:szCs w:val="32"/>
          <w:highlight w:val="yellow"/>
          <w:rtl/>
          <w:lang w:val="en-AU" w:bidi="ar-AE"/>
        </w:rPr>
        <w:t>نصائح للمطلقات</w:t>
      </w:r>
    </w:p>
    <w:p w14:paraId="1E01C460" w14:textId="77777777" w:rsidR="00AE54A1" w:rsidRPr="004125A7" w:rsidRDefault="00AE54A1" w:rsidP="002D7DF2">
      <w:pPr>
        <w:bidi/>
        <w:rPr>
          <w:rFonts w:cstheme="minorHAnsi"/>
          <w:sz w:val="32"/>
          <w:szCs w:val="32"/>
          <w:rtl/>
          <w:lang w:val="en-AU"/>
        </w:rPr>
      </w:pPr>
      <w:r w:rsidRPr="004125A7">
        <w:rPr>
          <w:rFonts w:eastAsia="Times New Roman" w:cstheme="minorHAnsi"/>
          <w:sz w:val="32"/>
          <w:szCs w:val="32"/>
          <w:rtl/>
          <w:lang w:eastAsia="en-GB"/>
        </w:rPr>
        <w:t>هناك عدة نصائح قدمتها لنا الشريعة الإسلامية، والمتخصصون في مجال التربية والاجتماع، نذكر منها النقاط الآتية:</w:t>
      </w:r>
    </w:p>
    <w:p w14:paraId="44D761F4" w14:textId="30A41DA9" w:rsidR="00AE54A1" w:rsidRPr="004125A7" w:rsidRDefault="00AE54A1" w:rsidP="006673CC">
      <w:pPr>
        <w:bidi/>
        <w:spacing w:before="100" w:beforeAutospacing="1" w:after="100" w:afterAutospacing="1"/>
        <w:ind w:right="306"/>
        <w:jc w:val="both"/>
        <w:rPr>
          <w:rFonts w:eastAsia="Times New Roman" w:cstheme="minorHAnsi"/>
          <w:sz w:val="32"/>
          <w:szCs w:val="32"/>
          <w:rtl/>
          <w:lang w:eastAsia="en-GB"/>
        </w:rPr>
      </w:pPr>
      <w:r w:rsidRPr="004125A7">
        <w:rPr>
          <w:rFonts w:eastAsia="Times New Roman" w:cstheme="minorHAnsi"/>
          <w:sz w:val="32"/>
          <w:szCs w:val="32"/>
          <w:rtl/>
          <w:lang w:eastAsia="en-GB"/>
        </w:rPr>
        <w:t>1. يجب على المرأة -سواء أكانت مطلقة أو أرملة أو متزوجة أو باكرا-أن تكون قوية، ولا تتأثر بكلام الناس وانتقادهم لها؛ لأن</w:t>
      </w:r>
      <w:r w:rsidR="00E91D8E" w:rsidRPr="004125A7">
        <w:rPr>
          <w:rFonts w:eastAsia="Times New Roman" w:cstheme="minorHAnsi"/>
          <w:sz w:val="32"/>
          <w:szCs w:val="32"/>
          <w:rtl/>
          <w:lang w:eastAsia="en-GB"/>
        </w:rPr>
        <w:t>ه</w:t>
      </w:r>
      <w:r w:rsidRPr="004125A7">
        <w:rPr>
          <w:rFonts w:eastAsia="Times New Roman" w:cstheme="minorHAnsi"/>
          <w:sz w:val="32"/>
          <w:szCs w:val="32"/>
          <w:rtl/>
          <w:lang w:eastAsia="en-GB"/>
        </w:rPr>
        <w:t xml:space="preserve"> كما روي عن أمير المؤمنين عليه السلام: رضا الناس غاية لا تدرك، فتحر الخير بجهدك، ولا تبال بسخط من يرضيه الباطل.</w:t>
      </w:r>
      <w:r w:rsidRPr="004125A7">
        <w:rPr>
          <w:rStyle w:val="Slutkommentarsreferens"/>
          <w:rFonts w:eastAsia="Times New Roman" w:cstheme="minorHAnsi"/>
          <w:sz w:val="32"/>
          <w:szCs w:val="32"/>
          <w:rtl/>
          <w:lang w:eastAsia="en-GB"/>
        </w:rPr>
        <w:endnoteReference w:id="57"/>
      </w:r>
    </w:p>
    <w:p w14:paraId="15D5A7A2" w14:textId="105553C5" w:rsidR="00AE54A1" w:rsidRPr="004125A7" w:rsidRDefault="00AE54A1" w:rsidP="006673CC">
      <w:pPr>
        <w:bidi/>
        <w:spacing w:before="100" w:beforeAutospacing="1" w:after="100" w:afterAutospacing="1"/>
        <w:ind w:right="306"/>
        <w:rPr>
          <w:rFonts w:eastAsia="Times New Roman" w:cstheme="minorHAnsi"/>
          <w:sz w:val="32"/>
          <w:szCs w:val="32"/>
          <w:rtl/>
          <w:lang w:eastAsia="en-GB"/>
        </w:rPr>
      </w:pPr>
      <w:r w:rsidRPr="004125A7">
        <w:rPr>
          <w:rFonts w:eastAsia="Times New Roman" w:cstheme="minorHAnsi"/>
          <w:sz w:val="32"/>
          <w:szCs w:val="32"/>
          <w:rtl/>
          <w:lang w:eastAsia="en-GB"/>
        </w:rPr>
        <w:t>فالناس لم ترض</w:t>
      </w:r>
      <w:r w:rsidR="00E91D8E" w:rsidRPr="004125A7">
        <w:rPr>
          <w:rFonts w:eastAsia="Times New Roman" w:cstheme="minorHAnsi"/>
          <w:sz w:val="32"/>
          <w:szCs w:val="32"/>
          <w:rtl/>
          <w:lang w:eastAsia="en-GB"/>
        </w:rPr>
        <w:t>َ</w:t>
      </w:r>
      <w:r w:rsidRPr="004125A7">
        <w:rPr>
          <w:rFonts w:eastAsia="Times New Roman" w:cstheme="minorHAnsi"/>
          <w:sz w:val="32"/>
          <w:szCs w:val="32"/>
          <w:rtl/>
          <w:lang w:eastAsia="en-GB"/>
        </w:rPr>
        <w:t xml:space="preserve"> عن الأنبياء والرسل والأئمة عليهم السلام، فكيف يرضو</w:t>
      </w:r>
      <w:r w:rsidR="00E91D8E" w:rsidRPr="004125A7">
        <w:rPr>
          <w:rFonts w:eastAsia="Times New Roman" w:cstheme="minorHAnsi"/>
          <w:sz w:val="32"/>
          <w:szCs w:val="32"/>
          <w:rtl/>
          <w:lang w:eastAsia="en-GB"/>
        </w:rPr>
        <w:t xml:space="preserve">ن </w:t>
      </w:r>
      <w:r w:rsidRPr="004125A7">
        <w:rPr>
          <w:rFonts w:eastAsia="Times New Roman" w:cstheme="minorHAnsi"/>
          <w:sz w:val="32"/>
          <w:szCs w:val="32"/>
          <w:rtl/>
          <w:lang w:eastAsia="en-GB"/>
        </w:rPr>
        <w:t>عن عوام الناس؟، بل ليكن همك نيل رضا الله المرهون برضا محمد وآل محمد عليهم السلام، فقد روي عن الإمام الحسين عليه السلام أنه قال: (رضى الله رضانا أهل البيت)</w:t>
      </w:r>
      <w:r w:rsidR="00E91D8E" w:rsidRPr="004125A7">
        <w:rPr>
          <w:rFonts w:cstheme="minorHAnsi"/>
          <w:sz w:val="32"/>
          <w:szCs w:val="32"/>
          <w:rtl/>
        </w:rPr>
        <w:t>.</w:t>
      </w:r>
      <w:r w:rsidRPr="004125A7">
        <w:rPr>
          <w:rStyle w:val="Slutkommentarsreferens"/>
          <w:rFonts w:eastAsia="Times New Roman" w:cstheme="minorHAnsi"/>
          <w:sz w:val="32"/>
          <w:szCs w:val="32"/>
          <w:rtl/>
          <w:lang w:eastAsia="en-GB"/>
        </w:rPr>
        <w:endnoteReference w:id="58"/>
      </w:r>
    </w:p>
    <w:p w14:paraId="408CAB19" w14:textId="203A5812"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ولمعرفة التفاصيل عن هذا الموضوع ننصح بمراجعة المحاضرة المعنونة بـــ</w:t>
      </w:r>
      <w:r w:rsidR="00E91D8E" w:rsidRPr="004125A7">
        <w:rPr>
          <w:rFonts w:eastAsia="Times New Roman" w:cstheme="minorHAnsi"/>
          <w:sz w:val="32"/>
          <w:szCs w:val="32"/>
          <w:rtl/>
          <w:lang w:eastAsia="en-GB"/>
        </w:rPr>
        <w:t xml:space="preserve">: </w:t>
      </w:r>
      <w:r w:rsidRPr="004125A7">
        <w:rPr>
          <w:rFonts w:eastAsia="Times New Roman" w:cstheme="minorHAnsi"/>
          <w:sz w:val="32"/>
          <w:szCs w:val="32"/>
          <w:rtl/>
          <w:lang w:eastAsia="en-GB"/>
        </w:rPr>
        <w:t xml:space="preserve">(رضا الناس غاية لا تدرك) في الجزء الثالث من </w:t>
      </w:r>
      <w:r w:rsidR="004125A7" w:rsidRPr="004125A7">
        <w:rPr>
          <w:rFonts w:eastAsia="Times New Roman" w:cstheme="minorHAnsi" w:hint="cs"/>
          <w:sz w:val="32"/>
          <w:szCs w:val="32"/>
          <w:rtl/>
          <w:lang w:eastAsia="en-GB"/>
        </w:rPr>
        <w:t xml:space="preserve">كتاب </w:t>
      </w:r>
      <w:r w:rsidR="004125A7" w:rsidRPr="004125A7">
        <w:rPr>
          <w:rFonts w:eastAsia="Times New Roman" w:cstheme="minorHAnsi"/>
          <w:sz w:val="32"/>
          <w:szCs w:val="32"/>
          <w:rtl/>
          <w:lang w:eastAsia="en-GB"/>
        </w:rPr>
        <w:t>(</w:t>
      </w:r>
      <w:r w:rsidRPr="004125A7">
        <w:rPr>
          <w:rFonts w:eastAsia="Times New Roman" w:cstheme="minorHAnsi"/>
          <w:sz w:val="32"/>
          <w:szCs w:val="32"/>
          <w:rtl/>
          <w:lang w:eastAsia="en-GB"/>
        </w:rPr>
        <w:t>زاد المبلغات).</w:t>
      </w:r>
    </w:p>
    <w:p w14:paraId="6F8CAF3A" w14:textId="11E5A006" w:rsidR="00AE54A1" w:rsidRPr="004125A7" w:rsidRDefault="00AE54A1" w:rsidP="006673CC">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 xml:space="preserve">2.على المطلقة التي تنوي الزواج أن لا تتخلى عن المبادئ والقيم الجيدة التي حثت عليها الشريعة من أجل الزواج من جديد؛ لأن التخلي عنها سيوقعها في مشاكل أكبر وسينتهي زواجها الثاني بالطلاق، ومن تلك القيّم التي ينبغي الثبات عليها هو الإصرار على الزواج من رجل تقي، لا من رجل فاسق أو بخيل. فقد روي عن رسول الله صلى الله عليه وآله: </w:t>
      </w:r>
      <w:r w:rsidR="00E91D8E" w:rsidRPr="004125A7">
        <w:rPr>
          <w:rFonts w:eastAsia="Times New Roman" w:cstheme="minorHAnsi"/>
          <w:sz w:val="32"/>
          <w:szCs w:val="32"/>
          <w:rtl/>
          <w:lang w:eastAsia="en-GB"/>
        </w:rPr>
        <w:t>"</w:t>
      </w:r>
      <w:r w:rsidRPr="004125A7">
        <w:rPr>
          <w:rFonts w:eastAsia="Times New Roman" w:cstheme="minorHAnsi"/>
          <w:sz w:val="32"/>
          <w:szCs w:val="32"/>
          <w:rtl/>
          <w:lang w:eastAsia="en-GB"/>
        </w:rPr>
        <w:t>إذا جاءكم من ترضون خلقه ودينه فزوجوه، إلا تفعلوه تكن فتنة في الأرض وفساد كبير</w:t>
      </w:r>
      <w:r w:rsidR="00E91D8E" w:rsidRPr="004125A7">
        <w:rPr>
          <w:rFonts w:eastAsia="Times New Roman" w:cstheme="minorHAnsi"/>
          <w:sz w:val="32"/>
          <w:szCs w:val="32"/>
          <w:rtl/>
          <w:lang w:eastAsia="en-GB"/>
        </w:rPr>
        <w:t>"</w:t>
      </w:r>
      <w:r w:rsidRPr="004125A7">
        <w:rPr>
          <w:rFonts w:eastAsia="Times New Roman" w:cstheme="minorHAnsi"/>
          <w:sz w:val="32"/>
          <w:szCs w:val="32"/>
          <w:rtl/>
          <w:lang w:val="en-US" w:eastAsia="en-GB"/>
        </w:rPr>
        <w:t>.</w:t>
      </w:r>
      <w:r w:rsidRPr="004125A7">
        <w:rPr>
          <w:rStyle w:val="Slutkommentarsreferens"/>
          <w:rFonts w:eastAsia="Times New Roman" w:cstheme="minorHAnsi"/>
          <w:sz w:val="32"/>
          <w:szCs w:val="32"/>
          <w:rtl/>
          <w:lang w:eastAsia="en-GB"/>
        </w:rPr>
        <w:endnoteReference w:id="59"/>
      </w:r>
    </w:p>
    <w:p w14:paraId="032B3969"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3.أغلب المطلقات يتسرعن في الزواج الثاني، ولكنهن قد يقعن في مطب خطير، ربما يكون أسوأ من معاناتهن في الزواج الأول فتحدث الكارثة الثانية</w:t>
      </w:r>
      <w:r w:rsidRPr="004125A7">
        <w:rPr>
          <w:rFonts w:eastAsia="Times New Roman" w:cstheme="minorHAnsi"/>
          <w:sz w:val="32"/>
          <w:szCs w:val="32"/>
          <w:lang w:eastAsia="en-GB"/>
        </w:rPr>
        <w:t>.</w:t>
      </w:r>
      <w:r w:rsidRPr="004125A7">
        <w:rPr>
          <w:rFonts w:eastAsia="Times New Roman" w:cstheme="minorHAnsi"/>
          <w:sz w:val="32"/>
          <w:szCs w:val="32"/>
          <w:rtl/>
          <w:lang w:eastAsia="en-GB"/>
        </w:rPr>
        <w:t xml:space="preserve"> </w:t>
      </w:r>
    </w:p>
    <w:p w14:paraId="2C463601" w14:textId="735C5D3C"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فهناك بعض الذكور يدّع</w:t>
      </w:r>
      <w:r w:rsidR="00E91D8E" w:rsidRPr="004125A7">
        <w:rPr>
          <w:rFonts w:eastAsia="Times New Roman" w:cstheme="minorHAnsi"/>
          <w:sz w:val="32"/>
          <w:szCs w:val="32"/>
          <w:rtl/>
          <w:lang w:eastAsia="en-GB"/>
        </w:rPr>
        <w:t>ي</w:t>
      </w:r>
      <w:r w:rsidRPr="004125A7">
        <w:rPr>
          <w:rFonts w:eastAsia="Times New Roman" w:cstheme="minorHAnsi"/>
          <w:sz w:val="32"/>
          <w:szCs w:val="32"/>
          <w:rtl/>
          <w:lang w:eastAsia="en-GB"/>
        </w:rPr>
        <w:t xml:space="preserve"> الرجولة وبأنه يريد الزواج من المطلّقة لأنه يحبها ويحب تكوين أسرة، ولكن في الحقيقة يريد استغلالها مادياً ومعنويا، بأن تنفق عليه، وليشبع غريزته الجنسية. </w:t>
      </w:r>
    </w:p>
    <w:p w14:paraId="1C929B6F" w14:textId="7A0503F1"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في المقابل هناك بعض المطلقات يتسرعن في الزواج من أجل الانتقام من</w:t>
      </w:r>
      <w:r w:rsidR="0089545A" w:rsidRPr="004125A7">
        <w:rPr>
          <w:rFonts w:eastAsia="Times New Roman" w:cstheme="minorHAnsi"/>
          <w:sz w:val="32"/>
          <w:szCs w:val="32"/>
          <w:rtl/>
          <w:lang w:eastAsia="en-GB"/>
        </w:rPr>
        <w:t xml:space="preserve"> الزوج</w:t>
      </w:r>
      <w:r w:rsidRPr="004125A7">
        <w:rPr>
          <w:rFonts w:eastAsia="Times New Roman" w:cstheme="minorHAnsi"/>
          <w:sz w:val="32"/>
          <w:szCs w:val="32"/>
          <w:rtl/>
          <w:lang w:eastAsia="en-GB"/>
        </w:rPr>
        <w:t xml:space="preserve"> الأول، وبالطبع هذا قرار متسرع وخاطئ ويضر المرأة نفسها أكثر من أذية مشاعر طليقها؛ لأن الزوج-الثاني-إذا تبين أنه غير صالح فسوف تدفع ثمن ذلك طوال حياتها معه، بل قد ينتهي هذا الزواج بطلاق آخر وبذلك ستمنح لطليقها الأول فرصة ليشمت بها.</w:t>
      </w:r>
    </w:p>
    <w:p w14:paraId="3F61BE5A"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 xml:space="preserve">ولذا ينصح الخبراء المطلقة بالتحلي بالصبر وعدم التسرّع في الزواج الثاني إلا بعد السؤال والاختبار للتأكد من كونه مؤهلاً للزواج، وأنه ذو خلق ودين. </w:t>
      </w:r>
    </w:p>
    <w:p w14:paraId="23D0520C"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4. على المطلقة أن تستفيد من تجربتها السابقة بتجاوز السلبيات والتأكيد على الإيجابيات، فلو كان زوجها السابق خائناً ولديه علاقات غير شرعية، فيجب عليها التأكد من أخلاقه ودينه قبل أن ترتبط به.</w:t>
      </w:r>
    </w:p>
    <w:p w14:paraId="09E8578D"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5. (رعاية الأبناء في حال كان لديها أبناء من زواجها الأول فيتوجب عليها رعايتها وتربيتهم والاعتناء بهم حق رعاية ليكبروا بوضع نفسي صحي ومريح</w:t>
      </w:r>
      <w:r w:rsidRPr="004125A7">
        <w:rPr>
          <w:rFonts w:eastAsia="Times New Roman" w:cstheme="minorHAnsi"/>
          <w:sz w:val="32"/>
          <w:szCs w:val="32"/>
          <w:rtl/>
          <w:lang w:val="en-US" w:eastAsia="en-GB"/>
        </w:rPr>
        <w:t xml:space="preserve">، وإذا أرادت الزواج فعليها أن </w:t>
      </w:r>
      <w:r w:rsidRPr="004125A7">
        <w:rPr>
          <w:rFonts w:eastAsia="Times New Roman" w:cstheme="minorHAnsi"/>
          <w:sz w:val="32"/>
          <w:szCs w:val="32"/>
          <w:rtl/>
          <w:lang w:eastAsia="en-GB"/>
        </w:rPr>
        <w:t>تشترط على الزوج الجديد أن يراعي الله في أبنائها وألا يقسو عليهم وأن يعاملهم برفق ولين.</w:t>
      </w:r>
    </w:p>
    <w:p w14:paraId="317370C0"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6.عدم حرمان الأبناء من رؤية أبيهم عند وقوع الطلاق، حتى لو تزوجت المطلقة من رجل آخر وتزوج طليقها من امرأة أخرى يبقى أبناؤهما مسؤولية مشتركة بينهما ويجب عليهما الاعتناء بهما والتنسيق بهذا الخصوص بالتراضي لعدم وقوع أذى نفسي على الأبناء خاصة في حال اللجوء للقضاء والمحاكم</w:t>
      </w:r>
      <w:r w:rsidRPr="004125A7">
        <w:rPr>
          <w:rFonts w:eastAsia="Times New Roman" w:cstheme="minorHAnsi"/>
          <w:sz w:val="32"/>
          <w:szCs w:val="32"/>
          <w:lang w:eastAsia="en-GB"/>
        </w:rPr>
        <w:t>.</w:t>
      </w:r>
    </w:p>
    <w:p w14:paraId="34B935E4" w14:textId="77777777"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7.احترام خصوصية العلاقة السابقة وعدم إفشاء أسرار الطليق حتى وإن كان سيئاً فلكل بيت حرمته وخصوصيته وحتى مع وقوع الطلاق يجب أن يكون المبدأ ثابتاً وراسخاً</w:t>
      </w:r>
      <w:r w:rsidRPr="004125A7">
        <w:rPr>
          <w:rFonts w:eastAsia="Times New Roman" w:cstheme="minorHAnsi"/>
          <w:sz w:val="32"/>
          <w:szCs w:val="32"/>
          <w:lang w:eastAsia="en-GB"/>
        </w:rPr>
        <w:t>.</w:t>
      </w:r>
    </w:p>
    <w:p w14:paraId="405531E3" w14:textId="5CE65D01" w:rsidR="00AE54A1" w:rsidRPr="004125A7" w:rsidRDefault="00AE54A1" w:rsidP="006673CC">
      <w:pPr>
        <w:bidi/>
        <w:spacing w:before="100" w:beforeAutospacing="1" w:after="100" w:afterAutospacing="1"/>
        <w:ind w:left="-58" w:right="306"/>
        <w:jc w:val="both"/>
        <w:rPr>
          <w:rFonts w:eastAsia="Times New Roman" w:cstheme="minorHAnsi"/>
          <w:sz w:val="32"/>
          <w:szCs w:val="32"/>
          <w:rtl/>
          <w:lang w:eastAsia="en-GB"/>
        </w:rPr>
      </w:pPr>
      <w:r w:rsidRPr="004125A7">
        <w:rPr>
          <w:rFonts w:eastAsia="Times New Roman" w:cstheme="minorHAnsi"/>
          <w:sz w:val="32"/>
          <w:szCs w:val="32"/>
          <w:rtl/>
          <w:lang w:eastAsia="en-GB"/>
        </w:rPr>
        <w:t>8.في حال تكرار المرأة المطلقة تجربة الزواج من رجل آخر يجب عليها التوقف عن المقارنة وإحراج الزوج الجديد عبر ذكر سيرة الطليق وتفاصيله. يجب أن تغلق صفحة الماضي وتبدأ صفحة جديدة مع الزوج الجديد)</w:t>
      </w:r>
      <w:r w:rsidR="00E91D8E" w:rsidRPr="004125A7">
        <w:rPr>
          <w:rFonts w:eastAsia="Times New Roman" w:cstheme="minorHAnsi"/>
          <w:sz w:val="32"/>
          <w:szCs w:val="32"/>
          <w:rtl/>
          <w:lang w:eastAsia="en-GB"/>
        </w:rPr>
        <w:t>.</w:t>
      </w:r>
      <w:r w:rsidRPr="004125A7">
        <w:rPr>
          <w:rStyle w:val="Slutkommentarsreferens"/>
          <w:rFonts w:eastAsia="Times New Roman" w:cstheme="minorHAnsi"/>
          <w:sz w:val="32"/>
          <w:szCs w:val="32"/>
          <w:rtl/>
          <w:lang w:eastAsia="en-GB"/>
        </w:rPr>
        <w:endnoteReference w:id="60"/>
      </w:r>
    </w:p>
    <w:p w14:paraId="1F67A4F0" w14:textId="71061CEC" w:rsidR="00AE54A1" w:rsidRPr="004125A7" w:rsidRDefault="00AE54A1" w:rsidP="002D7DF2">
      <w:pPr>
        <w:bidi/>
        <w:spacing w:before="100" w:beforeAutospacing="1" w:after="100" w:afterAutospacing="1"/>
        <w:ind w:left="-58" w:right="306"/>
        <w:rPr>
          <w:rFonts w:eastAsia="Times New Roman" w:cstheme="minorHAnsi"/>
          <w:sz w:val="32"/>
          <w:szCs w:val="32"/>
          <w:rtl/>
          <w:lang w:eastAsia="en-GB"/>
        </w:rPr>
      </w:pPr>
      <w:r w:rsidRPr="004125A7">
        <w:rPr>
          <w:rFonts w:eastAsia="Times New Roman" w:cstheme="minorHAnsi"/>
          <w:sz w:val="32"/>
          <w:szCs w:val="32"/>
          <w:rtl/>
          <w:lang w:eastAsia="en-GB"/>
        </w:rPr>
        <w:t>9. على المطلقة أن تتوخى الحذر عند استعمالها مواقع التواصل الاجتماعي، ولا تعبّر فيه عن أحزانها ومعاناتها من طليقها؛ لأنها ستجلب لها المشاكل من قبل طليقها وأهله، وسينتقدها حتى العقلاء لأن فيه هتك للخصوصية التي أمرنا الله بسترها، بالإضافة إلى ذلك فأن هذا الظرف والفراغ العاطفي يع</w:t>
      </w:r>
      <w:r w:rsidR="00DB11A3" w:rsidRPr="004125A7">
        <w:rPr>
          <w:rFonts w:eastAsia="Times New Roman" w:cstheme="minorHAnsi"/>
          <w:sz w:val="32"/>
          <w:szCs w:val="32"/>
          <w:rtl/>
          <w:lang w:eastAsia="en-GB"/>
        </w:rPr>
        <w:t>د</w:t>
      </w:r>
      <w:r w:rsidRPr="004125A7">
        <w:rPr>
          <w:rFonts w:eastAsia="Times New Roman" w:cstheme="minorHAnsi"/>
          <w:sz w:val="32"/>
          <w:szCs w:val="32"/>
          <w:rtl/>
          <w:lang w:eastAsia="en-GB"/>
        </w:rPr>
        <w:t xml:space="preserve"> فرصة يستغلها الفسقة ليقوموا باصطيادها واستغلالها.</w:t>
      </w:r>
    </w:p>
    <w:p w14:paraId="662F4C00" w14:textId="77777777" w:rsidR="00AE54A1" w:rsidRPr="004125A7" w:rsidRDefault="00AE54A1" w:rsidP="002D7DF2">
      <w:pPr>
        <w:bidi/>
        <w:rPr>
          <w:rFonts w:cstheme="minorHAnsi"/>
          <w:sz w:val="32"/>
          <w:szCs w:val="32"/>
          <w:rtl/>
          <w:lang w:val="en-AU" w:bidi="ar-AE"/>
        </w:rPr>
      </w:pPr>
      <w:r w:rsidRPr="004125A7">
        <w:rPr>
          <w:rFonts w:cstheme="minorHAnsi"/>
          <w:sz w:val="32"/>
          <w:szCs w:val="32"/>
          <w:highlight w:val="yellow"/>
          <w:rtl/>
          <w:lang w:val="en-AU" w:bidi="ar-AE"/>
        </w:rPr>
        <w:t>المبحث الرابع: نصائح للتعامل مع المطلّقات</w:t>
      </w:r>
    </w:p>
    <w:p w14:paraId="3F837A69" w14:textId="77777777" w:rsidR="00AE54A1" w:rsidRPr="004125A7" w:rsidRDefault="00AE54A1" w:rsidP="002D7DF2">
      <w:pPr>
        <w:bidi/>
        <w:rPr>
          <w:rFonts w:cstheme="minorHAnsi"/>
          <w:color w:val="C00000"/>
          <w:sz w:val="32"/>
          <w:szCs w:val="32"/>
          <w:rtl/>
          <w:lang w:val="en-AU" w:bidi="ar-AE"/>
        </w:rPr>
      </w:pPr>
      <w:r w:rsidRPr="004125A7">
        <w:rPr>
          <w:rFonts w:cstheme="minorHAnsi"/>
          <w:color w:val="C00000"/>
          <w:sz w:val="32"/>
          <w:szCs w:val="32"/>
          <w:rtl/>
          <w:lang w:val="en-AU" w:bidi="ar-AE"/>
        </w:rPr>
        <w:t>سؤال: ما هي الأمور التي ينبغي أخذها بنظر الاعتبار في حال التعامل مع المطلقة؟</w:t>
      </w:r>
    </w:p>
    <w:p w14:paraId="31FBE2E4" w14:textId="4CF49A59"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1.</w:t>
      </w:r>
      <w:r w:rsidR="00DB11A3" w:rsidRPr="004125A7">
        <w:rPr>
          <w:rFonts w:cstheme="minorHAnsi"/>
          <w:sz w:val="32"/>
          <w:szCs w:val="32"/>
          <w:rtl/>
          <w:lang w:val="en-AU" w:bidi="ar-AE"/>
        </w:rPr>
        <w:t>أ</w:t>
      </w:r>
      <w:r w:rsidRPr="004125A7">
        <w:rPr>
          <w:rFonts w:cstheme="minorHAnsi"/>
          <w:sz w:val="32"/>
          <w:szCs w:val="32"/>
          <w:rtl/>
          <w:lang w:val="en-AU" w:bidi="ar-AE"/>
        </w:rPr>
        <w:t xml:space="preserve">ن نعاملها كإنسانة عادية ولا نحتقرها ولا ننظر إليها نظرة دونية، ونتذكر دائما أن قيمة الإنسان مرهونة بتقواه. فالمطلقة إذا كانت مؤمنة ومتّقية صالحة فهي أفضل من الباكر والمتزوجة غير المتّقية، والعكس بالعكس. </w:t>
      </w:r>
    </w:p>
    <w:p w14:paraId="273C0904" w14:textId="413BC3B7" w:rsidR="00AE54A1" w:rsidRPr="004125A7" w:rsidRDefault="00AE54A1" w:rsidP="006673CC">
      <w:pPr>
        <w:bidi/>
        <w:spacing w:after="160" w:line="259" w:lineRule="auto"/>
        <w:rPr>
          <w:rFonts w:cstheme="minorHAnsi"/>
          <w:sz w:val="32"/>
          <w:szCs w:val="32"/>
          <w:rtl/>
          <w:lang w:val="en-US"/>
        </w:rPr>
      </w:pPr>
      <w:r w:rsidRPr="004125A7">
        <w:rPr>
          <w:rFonts w:cstheme="minorHAnsi"/>
          <w:sz w:val="32"/>
          <w:szCs w:val="32"/>
          <w:rtl/>
          <w:lang w:val="en-US"/>
        </w:rPr>
        <w:t>2.من الضروري أن لا نشجّع الناس على الطلاق، بل على الزواج والإصلاح، إلا في الحالات الضرورية التي يكون حلها مرهون بالطلاق، ولكن هذا لا يمنع من (تغيير الأفكار والعادات والتقاليد التي تقول: " بأن الطلاق عار وعيب"، عبر توعيتهم بدينهم من خلال البرامج الحوارية المكثفة من رجال العلم الشرعي، ومن الباحثين الاجتماعيين ومن كافة فئات وشرائح المجتمع عبر وسائل الإعلام المقروءة والمسموعة والمشاهدة، وعبر خطب الجمعة)</w:t>
      </w:r>
      <w:r w:rsidR="00DB11A3" w:rsidRPr="004125A7">
        <w:rPr>
          <w:rFonts w:cstheme="minorHAnsi"/>
          <w:sz w:val="32"/>
          <w:szCs w:val="32"/>
          <w:rtl/>
          <w:lang w:val="en-US"/>
        </w:rPr>
        <w:t>.</w:t>
      </w:r>
      <w:r w:rsidRPr="004125A7">
        <w:rPr>
          <w:rStyle w:val="Slutkommentarsreferens"/>
          <w:rFonts w:cstheme="minorHAnsi"/>
          <w:sz w:val="32"/>
          <w:szCs w:val="32"/>
          <w:rtl/>
          <w:lang w:val="en-US"/>
        </w:rPr>
        <w:endnoteReference w:id="61"/>
      </w:r>
    </w:p>
    <w:p w14:paraId="45329D2B" w14:textId="379075A1"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2.</w:t>
      </w:r>
      <w:r w:rsidR="00DB11A3" w:rsidRPr="004125A7">
        <w:rPr>
          <w:rFonts w:cstheme="minorHAnsi"/>
          <w:sz w:val="32"/>
          <w:szCs w:val="32"/>
          <w:rtl/>
          <w:lang w:val="en-AU" w:bidi="ar-AE"/>
        </w:rPr>
        <w:t>أ</w:t>
      </w:r>
      <w:r w:rsidRPr="004125A7">
        <w:rPr>
          <w:rFonts w:cstheme="minorHAnsi"/>
          <w:sz w:val="32"/>
          <w:szCs w:val="32"/>
          <w:rtl/>
          <w:lang w:val="en-AU" w:bidi="ar-AE"/>
        </w:rPr>
        <w:t>ن لا نقف حجر عثرة في طريقها حينما يتقدم أحد لخطبتها، بل ينبغي أن نحث على الزواج منها ما دامت عفيفة ذات خلق ودين. فالمرأة المطلقة تحتاج إلى الزواج لأسباب منها الحاجة إلى رجل في حياتها، ولتحمي نفسها من الوقوع في الحرام، وليعين ظروفها الاقتصادية السيئة، ولحاجتها لتربية أبنا</w:t>
      </w:r>
      <w:r w:rsidR="00DB11A3" w:rsidRPr="004125A7">
        <w:rPr>
          <w:rFonts w:cstheme="minorHAnsi"/>
          <w:sz w:val="32"/>
          <w:szCs w:val="32"/>
          <w:rtl/>
          <w:lang w:val="en-AU" w:bidi="ar-AE"/>
        </w:rPr>
        <w:t>ئ</w:t>
      </w:r>
      <w:r w:rsidRPr="004125A7">
        <w:rPr>
          <w:rFonts w:cstheme="minorHAnsi"/>
          <w:sz w:val="32"/>
          <w:szCs w:val="32"/>
          <w:rtl/>
          <w:lang w:val="en-AU" w:bidi="ar-AE"/>
        </w:rPr>
        <w:t>ها من زوجها الأول، وغيرها.</w:t>
      </w:r>
    </w:p>
    <w:p w14:paraId="41C455BC" w14:textId="4045BDCA"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3.وجب أن تمنح الحكومة فرص عمل للمطلقة والأرملة أكثر من غيرهن لكون المطلقة وال</w:t>
      </w:r>
      <w:r w:rsidR="00DB11A3" w:rsidRPr="004125A7">
        <w:rPr>
          <w:rFonts w:cstheme="minorHAnsi"/>
          <w:sz w:val="32"/>
          <w:szCs w:val="32"/>
          <w:rtl/>
          <w:lang w:val="en-AU" w:bidi="ar-AE"/>
        </w:rPr>
        <w:t>أ</w:t>
      </w:r>
      <w:r w:rsidRPr="004125A7">
        <w:rPr>
          <w:rFonts w:cstheme="minorHAnsi"/>
          <w:sz w:val="32"/>
          <w:szCs w:val="32"/>
          <w:rtl/>
          <w:lang w:val="en-AU" w:bidi="ar-AE"/>
        </w:rPr>
        <w:t xml:space="preserve">رملة لا يوجد لديها زوج لينفق عليها، ولا تجد عملا تتمكن فيه من سد احتياجاتها واحتياجات </w:t>
      </w:r>
      <w:r w:rsidR="00DB11A3" w:rsidRPr="004125A7">
        <w:rPr>
          <w:rFonts w:cstheme="minorHAnsi"/>
          <w:sz w:val="32"/>
          <w:szCs w:val="32"/>
          <w:rtl/>
          <w:lang w:val="en-AU" w:bidi="ar-AE"/>
        </w:rPr>
        <w:t>أ</w:t>
      </w:r>
      <w:r w:rsidRPr="004125A7">
        <w:rPr>
          <w:rFonts w:cstheme="minorHAnsi"/>
          <w:sz w:val="32"/>
          <w:szCs w:val="32"/>
          <w:rtl/>
          <w:lang w:val="en-AU" w:bidi="ar-AE"/>
        </w:rPr>
        <w:t>طفالها.</w:t>
      </w:r>
    </w:p>
    <w:p w14:paraId="2419E258" w14:textId="77777777"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4. يجب علينا أن نتذكر الآثار السلبية المترتبة على التحقير والاستخفاف للمطلقة ونذكر منها الآتي:</w:t>
      </w:r>
    </w:p>
    <w:p w14:paraId="100D03AB" w14:textId="06F57D08"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 xml:space="preserve">أنه يسبب لها قلق وحزن وتوتر وضغوط نفسية مستمرة دفعت بعضهن إلى اتخاذ قرارات خاطئة كالزواج من رجل فاسق سيء الخلق-قد يكون أسوء من طليقها-الناتج عن التسرّع في اتخاذ قرار الزواج دون دراسة لغرض التخلّص من كلام الناس. </w:t>
      </w:r>
    </w:p>
    <w:p w14:paraId="5E52655A" w14:textId="12CA56E1" w:rsidR="00AE54A1" w:rsidRPr="004125A7" w:rsidRDefault="00AE54A1" w:rsidP="006673CC">
      <w:pPr>
        <w:bidi/>
        <w:rPr>
          <w:rFonts w:cstheme="minorHAnsi"/>
          <w:sz w:val="32"/>
          <w:szCs w:val="32"/>
          <w:rtl/>
          <w:lang w:val="en-AU"/>
        </w:rPr>
      </w:pPr>
      <w:r w:rsidRPr="004125A7">
        <w:rPr>
          <w:rFonts w:cstheme="minorHAnsi"/>
          <w:sz w:val="32"/>
          <w:szCs w:val="32"/>
          <w:rtl/>
          <w:lang w:val="en-AU" w:bidi="ar-AE"/>
        </w:rPr>
        <w:t xml:space="preserve">وأيضا أن النظرة الدونيّة واغتيابها يعرضها لأزمات نفسية، وإلى الهروب، والانحراف، والانتحار-في بعض الحالات-. وحتما سوف يتحمل الأثم لا فقط المطلقة، بل حتى من كان سببا في دفعها لذلك -ولو بطريقة غير مباشرة-، فقد روي </w:t>
      </w:r>
      <w:r w:rsidRPr="004125A7">
        <w:rPr>
          <w:rFonts w:cstheme="minorHAnsi"/>
          <w:color w:val="000000"/>
          <w:sz w:val="32"/>
          <w:szCs w:val="32"/>
          <w:rtl/>
        </w:rPr>
        <w:t>عن الإمام الباقر عليه السلام: (يُحشر العبد يوم القيامة وما ندا دماً، فيُدفع إليه شبه المحجمة أو فوق ذلك فيُقال له: هذا سهمك من دم فلان، فيقول: يا ربّ!.. إنك لتعلم أنك قبضتني وما سفكت دماً، فيقول: بلى، سمعتَ من فلان رواية كذا وكذا فرويتها عليه، فنُقلت حتى صارت إلى فلان الجبّار فقتله عليها، وهذا سهمك من دمه.</w:t>
      </w:r>
      <w:r w:rsidRPr="004125A7">
        <w:rPr>
          <w:rStyle w:val="Slutkommentarsreferens"/>
          <w:rFonts w:cstheme="minorHAnsi"/>
          <w:sz w:val="32"/>
          <w:szCs w:val="32"/>
          <w:rtl/>
          <w:lang w:val="en-AU"/>
        </w:rPr>
        <w:endnoteReference w:id="62"/>
      </w:r>
    </w:p>
    <w:p w14:paraId="1A070A4F" w14:textId="11BAACDE" w:rsidR="00AE54A1" w:rsidRPr="004125A7" w:rsidRDefault="00AE54A1" w:rsidP="006673CC">
      <w:pPr>
        <w:bidi/>
        <w:rPr>
          <w:rFonts w:cstheme="minorHAnsi"/>
          <w:sz w:val="32"/>
          <w:szCs w:val="32"/>
          <w:rtl/>
          <w:lang w:val="en-AU" w:bidi="ar-AE"/>
        </w:rPr>
      </w:pPr>
      <w:r w:rsidRPr="004125A7">
        <w:rPr>
          <w:rFonts w:cstheme="minorHAnsi"/>
          <w:sz w:val="32"/>
          <w:szCs w:val="32"/>
          <w:rtl/>
          <w:lang w:val="en-AU" w:bidi="ar-AE"/>
        </w:rPr>
        <w:t>ويتحمل ال</w:t>
      </w:r>
      <w:r w:rsidR="00DB11A3" w:rsidRPr="004125A7">
        <w:rPr>
          <w:rFonts w:cstheme="minorHAnsi"/>
          <w:sz w:val="32"/>
          <w:szCs w:val="32"/>
          <w:rtl/>
          <w:lang w:val="en-AU" w:bidi="ar-AE"/>
        </w:rPr>
        <w:t>إ</w:t>
      </w:r>
      <w:r w:rsidRPr="004125A7">
        <w:rPr>
          <w:rFonts w:cstheme="minorHAnsi"/>
          <w:sz w:val="32"/>
          <w:szCs w:val="32"/>
          <w:rtl/>
          <w:lang w:val="en-AU" w:bidi="ar-AE"/>
        </w:rPr>
        <w:t>ثم أيضا الراضي بالمستخف والمعيب للمطلقة، فقد روي عن رسول الله صلى الله عليه وآله: ومن أحب عمل القوم أشرك في عملهم.</w:t>
      </w:r>
      <w:r w:rsidRPr="004125A7">
        <w:rPr>
          <w:rStyle w:val="Slutkommentarsreferens"/>
          <w:rFonts w:cstheme="minorHAnsi"/>
          <w:sz w:val="32"/>
          <w:szCs w:val="32"/>
          <w:rtl/>
          <w:lang w:val="en-AU" w:bidi="ar-AE"/>
        </w:rPr>
        <w:endnoteReference w:id="63"/>
      </w:r>
    </w:p>
    <w:p w14:paraId="1B233FA9" w14:textId="3BAFE739" w:rsidR="00AE54A1" w:rsidRPr="004125A7" w:rsidRDefault="00AE54A1" w:rsidP="002D7DF2">
      <w:pPr>
        <w:bidi/>
        <w:rPr>
          <w:rFonts w:cstheme="minorHAnsi"/>
          <w:sz w:val="32"/>
          <w:szCs w:val="32"/>
          <w:rtl/>
          <w:lang w:val="en-AU" w:bidi="ar-AE"/>
        </w:rPr>
      </w:pPr>
      <w:r w:rsidRPr="004125A7">
        <w:rPr>
          <w:rFonts w:cstheme="minorHAnsi"/>
          <w:sz w:val="32"/>
          <w:szCs w:val="32"/>
          <w:rtl/>
          <w:lang w:val="en-AU" w:bidi="ar-AE"/>
        </w:rPr>
        <w:t>و</w:t>
      </w:r>
      <w:r w:rsidR="00DB11A3" w:rsidRPr="004125A7">
        <w:rPr>
          <w:rFonts w:cstheme="minorHAnsi"/>
          <w:sz w:val="32"/>
          <w:szCs w:val="32"/>
          <w:rtl/>
          <w:lang w:val="en-AU" w:bidi="ar-AE"/>
        </w:rPr>
        <w:t>أ</w:t>
      </w:r>
      <w:r w:rsidRPr="004125A7">
        <w:rPr>
          <w:rFonts w:cstheme="minorHAnsi"/>
          <w:sz w:val="32"/>
          <w:szCs w:val="32"/>
          <w:rtl/>
          <w:lang w:val="en-AU" w:bidi="ar-AE"/>
        </w:rPr>
        <w:t xml:space="preserve">ما ما يترتب من </w:t>
      </w:r>
      <w:r w:rsidR="00DB11A3" w:rsidRPr="004125A7">
        <w:rPr>
          <w:rFonts w:cstheme="minorHAnsi"/>
          <w:sz w:val="32"/>
          <w:szCs w:val="32"/>
          <w:rtl/>
          <w:lang w:val="en-AU" w:bidi="ar-AE"/>
        </w:rPr>
        <w:t>إ</w:t>
      </w:r>
      <w:r w:rsidRPr="004125A7">
        <w:rPr>
          <w:rFonts w:cstheme="minorHAnsi"/>
          <w:sz w:val="32"/>
          <w:szCs w:val="32"/>
          <w:rtl/>
          <w:lang w:val="en-AU" w:bidi="ar-AE"/>
        </w:rPr>
        <w:t>هان</w:t>
      </w:r>
      <w:r w:rsidR="00DB11A3" w:rsidRPr="004125A7">
        <w:rPr>
          <w:rFonts w:cstheme="minorHAnsi"/>
          <w:sz w:val="32"/>
          <w:szCs w:val="32"/>
          <w:rtl/>
          <w:lang w:val="en-AU" w:bidi="ar-AE"/>
        </w:rPr>
        <w:t>ة</w:t>
      </w:r>
      <w:r w:rsidRPr="004125A7">
        <w:rPr>
          <w:rFonts w:cstheme="minorHAnsi"/>
          <w:sz w:val="32"/>
          <w:szCs w:val="32"/>
          <w:rtl/>
          <w:lang w:val="en-AU" w:bidi="ar-AE"/>
        </w:rPr>
        <w:t xml:space="preserve"> واستحقار المؤمنة فيمكن بيانه بالأحاديث الآتية:</w:t>
      </w:r>
    </w:p>
    <w:p w14:paraId="324DEA65" w14:textId="283ED12A" w:rsidR="00AE54A1" w:rsidRPr="004125A7" w:rsidRDefault="00AE54A1" w:rsidP="00AE54A1">
      <w:pPr>
        <w:pStyle w:val="Normalwebb"/>
        <w:widowControl w:val="0"/>
        <w:bidi/>
        <w:spacing w:before="0" w:beforeAutospacing="0" w:after="0" w:afterAutospacing="0"/>
        <w:rPr>
          <w:rFonts w:asciiTheme="minorHAnsi" w:hAnsiTheme="minorHAnsi" w:cstheme="minorHAnsi"/>
          <w:sz w:val="32"/>
          <w:szCs w:val="32"/>
          <w:rtl/>
        </w:rPr>
      </w:pPr>
      <w:r w:rsidRPr="004125A7">
        <w:rPr>
          <w:rFonts w:asciiTheme="minorHAnsi" w:hAnsiTheme="minorHAnsi" w:cstheme="minorHAnsi"/>
          <w:sz w:val="32"/>
          <w:szCs w:val="32"/>
          <w:rtl/>
        </w:rPr>
        <w:t>*روي عن أبان بن تغلب، عن أبي جعفر عليه السلام قال: لما أسري بالنبي صلى الله عليه وآهل قال: يا رب ما حال المؤمن عندك؟ قال: يا محمد من أهان لي ولياً فقد بارزني بالمحاربة، وأنا أسرع شيء إلى نصرة أوليائي.</w:t>
      </w:r>
      <w:r w:rsidRPr="004125A7">
        <w:rPr>
          <w:rStyle w:val="Slutkommentarsreferens"/>
          <w:rFonts w:asciiTheme="minorHAnsi" w:hAnsiTheme="minorHAnsi" w:cstheme="minorHAnsi"/>
          <w:sz w:val="32"/>
          <w:szCs w:val="32"/>
          <w:rtl/>
        </w:rPr>
        <w:endnoteReference w:id="64"/>
      </w:r>
    </w:p>
    <w:p w14:paraId="722600C7" w14:textId="0CEB04C3" w:rsidR="00AE54A1" w:rsidRPr="004125A7" w:rsidRDefault="00AE54A1" w:rsidP="00AE54A1">
      <w:pPr>
        <w:pStyle w:val="Normalwebb"/>
        <w:widowControl w:val="0"/>
        <w:bidi/>
        <w:spacing w:before="0" w:beforeAutospacing="0" w:after="0" w:afterAutospacing="0"/>
        <w:rPr>
          <w:rFonts w:asciiTheme="minorHAnsi" w:hAnsiTheme="minorHAnsi" w:cstheme="minorHAnsi"/>
          <w:sz w:val="32"/>
          <w:szCs w:val="32"/>
          <w:rtl/>
        </w:rPr>
      </w:pPr>
      <w:r w:rsidRPr="004125A7">
        <w:rPr>
          <w:rFonts w:asciiTheme="minorHAnsi" w:hAnsiTheme="minorHAnsi" w:cstheme="minorHAnsi"/>
          <w:sz w:val="32"/>
          <w:szCs w:val="32"/>
          <w:rtl/>
        </w:rPr>
        <w:t>*روي عن معاوية بن عمار، عن أبي عبد الله عليه السلام قال: من لقي أخاه بما يؤنبه أنبه الله في الدنيا والآخرة</w:t>
      </w:r>
      <w:r w:rsidRPr="004125A7">
        <w:rPr>
          <w:rFonts w:asciiTheme="minorHAnsi" w:hAnsiTheme="minorHAnsi" w:cstheme="minorHAnsi"/>
          <w:color w:val="0000FF"/>
          <w:sz w:val="32"/>
          <w:szCs w:val="32"/>
          <w:rtl/>
        </w:rPr>
        <w:t>.</w:t>
      </w:r>
      <w:r w:rsidRPr="004125A7">
        <w:rPr>
          <w:rStyle w:val="Slutkommentarsreferens"/>
          <w:rFonts w:asciiTheme="minorHAnsi" w:hAnsiTheme="minorHAnsi" w:cstheme="minorHAnsi"/>
          <w:sz w:val="32"/>
          <w:szCs w:val="32"/>
          <w:rtl/>
        </w:rPr>
        <w:endnoteReference w:id="65"/>
      </w:r>
    </w:p>
    <w:p w14:paraId="36F8B533" w14:textId="77777777" w:rsidR="00AE54A1" w:rsidRPr="004125A7" w:rsidRDefault="00AE54A1" w:rsidP="002D7DF2">
      <w:pPr>
        <w:pStyle w:val="Normalwebb"/>
        <w:widowControl w:val="0"/>
        <w:bidi/>
        <w:spacing w:before="0" w:beforeAutospacing="0" w:after="0" w:afterAutospacing="0"/>
        <w:rPr>
          <w:rFonts w:asciiTheme="minorHAnsi" w:hAnsiTheme="minorHAnsi" w:cstheme="minorHAnsi"/>
          <w:sz w:val="32"/>
          <w:szCs w:val="32"/>
          <w:rtl/>
        </w:rPr>
      </w:pPr>
    </w:p>
    <w:p w14:paraId="7E4C365F" w14:textId="300DDFBC" w:rsidR="00AE54A1" w:rsidRPr="004125A7" w:rsidRDefault="00AE54A1" w:rsidP="00AE54A1">
      <w:pPr>
        <w:bidi/>
        <w:rPr>
          <w:rFonts w:cstheme="minorHAnsi"/>
          <w:sz w:val="32"/>
          <w:szCs w:val="32"/>
          <w:rtl/>
          <w:lang w:val="en-AU"/>
        </w:rPr>
      </w:pPr>
      <w:r w:rsidRPr="004125A7">
        <w:rPr>
          <w:rFonts w:cstheme="minorHAnsi"/>
          <w:sz w:val="32"/>
          <w:szCs w:val="32"/>
          <w:rtl/>
        </w:rPr>
        <w:t>*روي عن منصور بن حازم قال: قال أبو عبد الله عليه السلام: قال رسول الله صلى الله عليه وآله: من أذاع فاحشة كان كمبتديها، ومن عير مسلماً بذنب لم يمت حتى يركبه.</w:t>
      </w:r>
      <w:r w:rsidRPr="004125A7">
        <w:rPr>
          <w:rStyle w:val="Slutkommentarsreferens"/>
          <w:rFonts w:cstheme="minorHAnsi"/>
          <w:sz w:val="32"/>
          <w:szCs w:val="32"/>
          <w:rtl/>
          <w:lang w:val="en-AU"/>
        </w:rPr>
        <w:endnoteReference w:id="66"/>
      </w:r>
    </w:p>
    <w:p w14:paraId="4CCEDA57" w14:textId="08F3E819" w:rsidR="00AE54A1" w:rsidRPr="004125A7" w:rsidRDefault="00AE54A1" w:rsidP="00AE54A1">
      <w:pPr>
        <w:bidi/>
        <w:rPr>
          <w:rFonts w:cstheme="minorHAnsi"/>
          <w:sz w:val="32"/>
          <w:szCs w:val="32"/>
          <w:rtl/>
          <w:lang w:val="en-AU" w:bidi="ar-AE"/>
        </w:rPr>
      </w:pPr>
      <w:r w:rsidRPr="004125A7">
        <w:rPr>
          <w:rFonts w:cstheme="minorHAnsi"/>
          <w:sz w:val="32"/>
          <w:szCs w:val="32"/>
          <w:rtl/>
          <w:lang w:val="en-AU" w:bidi="ar-AE"/>
        </w:rPr>
        <w:t>هذا فيما لو كان ما أذاعه صحيحا ولكن مع شديد الأسف أكثر ما يقال عن الناس هو تهم وبهتان وهذا ذنبه أعظم بكثير مما ذكرنا. و</w:t>
      </w:r>
      <w:r w:rsidR="00326ECE" w:rsidRPr="004125A7">
        <w:rPr>
          <w:rFonts w:cstheme="minorHAnsi"/>
          <w:sz w:val="32"/>
          <w:szCs w:val="32"/>
          <w:rtl/>
          <w:lang w:val="en-AU" w:bidi="ar-AE"/>
        </w:rPr>
        <w:t>إ</w:t>
      </w:r>
      <w:r w:rsidRPr="004125A7">
        <w:rPr>
          <w:rFonts w:cstheme="minorHAnsi"/>
          <w:sz w:val="32"/>
          <w:szCs w:val="32"/>
          <w:rtl/>
          <w:lang w:val="en-AU" w:bidi="ar-AE"/>
        </w:rPr>
        <w:t>ن التكلّم على المرأة-كالمطلقة-والتشنيع عليها سيستلزم منه ابتلاءهم بمثل بلا</w:t>
      </w:r>
      <w:r w:rsidR="00326ECE" w:rsidRPr="004125A7">
        <w:rPr>
          <w:rFonts w:cstheme="minorHAnsi"/>
          <w:sz w:val="32"/>
          <w:szCs w:val="32"/>
          <w:rtl/>
          <w:lang w:val="en-AU" w:bidi="ar-AE"/>
        </w:rPr>
        <w:t>ئ</w:t>
      </w:r>
      <w:r w:rsidRPr="004125A7">
        <w:rPr>
          <w:rFonts w:cstheme="minorHAnsi"/>
          <w:sz w:val="32"/>
          <w:szCs w:val="32"/>
          <w:rtl/>
          <w:lang w:val="en-AU" w:bidi="ar-AE"/>
        </w:rPr>
        <w:t xml:space="preserve">ها-بأن تطلق-كأن تكون زوجته أو ابنته أو حفيدته، فقد روي عن رسول الله صلى الله عليه وآله: </w:t>
      </w:r>
      <w:r w:rsidR="00326ECE" w:rsidRPr="004125A7">
        <w:rPr>
          <w:rFonts w:cstheme="minorHAnsi"/>
          <w:sz w:val="32"/>
          <w:szCs w:val="32"/>
          <w:rtl/>
          <w:lang w:val="en-AU" w:bidi="ar-AE"/>
        </w:rPr>
        <w:t>"</w:t>
      </w:r>
      <w:r w:rsidRPr="004125A7">
        <w:rPr>
          <w:rFonts w:cstheme="minorHAnsi"/>
          <w:sz w:val="32"/>
          <w:szCs w:val="32"/>
          <w:rtl/>
          <w:lang w:val="en-AU" w:bidi="ar-AE"/>
        </w:rPr>
        <w:t>لا تظهر الشماتة بأخيك فيرحمه الله ويبتليك</w:t>
      </w:r>
      <w:r w:rsidR="00326ECE" w:rsidRPr="004125A7">
        <w:rPr>
          <w:rFonts w:cstheme="minorHAnsi"/>
          <w:sz w:val="32"/>
          <w:szCs w:val="32"/>
          <w:rtl/>
          <w:lang w:val="en-AU" w:bidi="ar-AE"/>
        </w:rPr>
        <w:t>"</w:t>
      </w:r>
      <w:r w:rsidRPr="004125A7">
        <w:rPr>
          <w:rFonts w:cstheme="minorHAnsi"/>
          <w:sz w:val="32"/>
          <w:szCs w:val="32"/>
          <w:rtl/>
          <w:lang w:val="en-AU" w:bidi="ar-AE"/>
        </w:rPr>
        <w:t>.</w:t>
      </w:r>
      <w:r w:rsidRPr="004125A7">
        <w:rPr>
          <w:rStyle w:val="Slutkommentarsreferens"/>
          <w:rFonts w:cstheme="minorHAnsi"/>
          <w:sz w:val="32"/>
          <w:szCs w:val="32"/>
          <w:rtl/>
          <w:lang w:val="en-AU" w:bidi="ar-AE"/>
        </w:rPr>
        <w:endnoteReference w:id="67"/>
      </w:r>
    </w:p>
    <w:p w14:paraId="369B10F3" w14:textId="153D4EC5" w:rsidR="00AE54A1" w:rsidRPr="004125A7" w:rsidRDefault="00AE54A1" w:rsidP="004125A7">
      <w:pPr>
        <w:bidi/>
        <w:rPr>
          <w:rFonts w:eastAsia="Times New Roman" w:cstheme="minorHAnsi"/>
          <w:sz w:val="32"/>
          <w:szCs w:val="32"/>
          <w:rtl/>
          <w:lang w:eastAsia="en-GB"/>
        </w:rPr>
      </w:pPr>
      <w:r w:rsidRPr="004125A7">
        <w:rPr>
          <w:rFonts w:eastAsia="Times New Roman" w:cstheme="minorHAnsi"/>
          <w:sz w:val="32"/>
          <w:szCs w:val="32"/>
          <w:rtl/>
          <w:lang w:eastAsia="en-GB"/>
        </w:rPr>
        <w:t>نفهم مما تقدم إن على المجتمع أن يبتعد عن موروثات الجاهلية، و</w:t>
      </w:r>
      <w:r w:rsidR="00326ECE" w:rsidRPr="004125A7">
        <w:rPr>
          <w:rFonts w:eastAsia="Times New Roman" w:cstheme="minorHAnsi"/>
          <w:sz w:val="32"/>
          <w:szCs w:val="32"/>
          <w:rtl/>
          <w:lang w:eastAsia="en-GB"/>
        </w:rPr>
        <w:t>أ</w:t>
      </w:r>
      <w:r w:rsidRPr="004125A7">
        <w:rPr>
          <w:rFonts w:eastAsia="Times New Roman" w:cstheme="minorHAnsi"/>
          <w:sz w:val="32"/>
          <w:szCs w:val="32"/>
          <w:rtl/>
          <w:lang w:eastAsia="en-GB"/>
        </w:rPr>
        <w:t xml:space="preserve">ن يتقي الله في النساء، فالرسول صلى الله عليه وآله أمرنا قائلا: </w:t>
      </w:r>
      <w:r w:rsidR="004125A7">
        <w:rPr>
          <w:rFonts w:eastAsia="Times New Roman" w:cstheme="minorHAnsi" w:hint="cs"/>
          <w:sz w:val="32"/>
          <w:szCs w:val="32"/>
          <w:rtl/>
          <w:lang w:eastAsia="en-GB"/>
        </w:rPr>
        <w:t>"ا</w:t>
      </w:r>
      <w:r w:rsidRPr="004125A7">
        <w:rPr>
          <w:rFonts w:eastAsia="Times New Roman" w:cstheme="minorHAnsi"/>
          <w:sz w:val="32"/>
          <w:szCs w:val="32"/>
          <w:rtl/>
          <w:lang w:eastAsia="en-GB"/>
        </w:rPr>
        <w:t xml:space="preserve">سْتَوْصُوا بِالنِّسَاءِ خَيْرَاً </w:t>
      </w:r>
      <w:r w:rsidR="004125A7">
        <w:rPr>
          <w:rFonts w:eastAsia="Times New Roman" w:cstheme="minorHAnsi" w:hint="cs"/>
          <w:sz w:val="32"/>
          <w:szCs w:val="32"/>
          <w:rtl/>
          <w:lang w:eastAsia="en-GB"/>
        </w:rPr>
        <w:t>"</w:t>
      </w:r>
      <w:r w:rsidRPr="004125A7">
        <w:rPr>
          <w:rStyle w:val="Slutkommentarsreferens"/>
          <w:rFonts w:eastAsia="Times New Roman" w:cstheme="minorHAnsi"/>
          <w:sz w:val="32"/>
          <w:szCs w:val="32"/>
          <w:rtl/>
          <w:lang w:eastAsia="en-GB"/>
        </w:rPr>
        <w:endnoteReference w:id="68"/>
      </w:r>
      <w:r w:rsidRPr="004125A7">
        <w:rPr>
          <w:rFonts w:eastAsia="Times New Roman" w:cstheme="minorHAnsi"/>
          <w:sz w:val="32"/>
          <w:szCs w:val="32"/>
          <w:rtl/>
          <w:lang w:eastAsia="en-GB"/>
        </w:rPr>
        <w:t>، سواء أكانت المرأة باكرا أو متزوجة أو مطلقة أو أرملة.</w:t>
      </w:r>
    </w:p>
    <w:p w14:paraId="75E60FD8" w14:textId="2630682E" w:rsidR="00AE54A1" w:rsidRPr="004125A7" w:rsidRDefault="00AE54A1" w:rsidP="002D7DF2">
      <w:pPr>
        <w:bidi/>
        <w:rPr>
          <w:rFonts w:cstheme="minorHAnsi"/>
          <w:sz w:val="32"/>
          <w:szCs w:val="32"/>
          <w:rtl/>
        </w:rPr>
      </w:pPr>
      <w:r w:rsidRPr="004125A7">
        <w:rPr>
          <w:rFonts w:cstheme="minorHAnsi"/>
          <w:sz w:val="32"/>
          <w:szCs w:val="32"/>
          <w:rtl/>
          <w:lang w:val="en-AU"/>
        </w:rPr>
        <w:t>فليست كل امرأة مطلّقة امرأة شريرة لينبذها المجتمع، بل هناك نسوة مؤمنات صالحات يُفتخر بهن، قد ظلمن من قبل أزواجهن، وبعضهن طُلقن من قبل أزواجهن لأن الظروف أكرهتهم على ذلك</w:t>
      </w:r>
      <w:r w:rsidRPr="004125A7">
        <w:rPr>
          <w:rFonts w:cstheme="minorHAnsi"/>
          <w:sz w:val="32"/>
          <w:szCs w:val="32"/>
          <w:rtl/>
          <w:lang w:bidi="ar-AE"/>
        </w:rPr>
        <w:t xml:space="preserve"> كما حصل في حالة طلاق </w:t>
      </w:r>
      <w:r w:rsidR="00326ECE" w:rsidRPr="004125A7">
        <w:rPr>
          <w:rFonts w:cstheme="minorHAnsi"/>
          <w:sz w:val="32"/>
          <w:szCs w:val="32"/>
          <w:rtl/>
        </w:rPr>
        <w:t>أ</w:t>
      </w:r>
      <w:r w:rsidRPr="004125A7">
        <w:rPr>
          <w:rFonts w:cstheme="minorHAnsi"/>
          <w:sz w:val="32"/>
          <w:szCs w:val="32"/>
          <w:rtl/>
        </w:rPr>
        <w:t>صحاب ال</w:t>
      </w:r>
      <w:r w:rsidR="00326ECE" w:rsidRPr="004125A7">
        <w:rPr>
          <w:rFonts w:cstheme="minorHAnsi"/>
          <w:sz w:val="32"/>
          <w:szCs w:val="32"/>
          <w:rtl/>
        </w:rPr>
        <w:t>إ</w:t>
      </w:r>
      <w:r w:rsidRPr="004125A7">
        <w:rPr>
          <w:rFonts w:cstheme="minorHAnsi"/>
          <w:sz w:val="32"/>
          <w:szCs w:val="32"/>
          <w:rtl/>
        </w:rPr>
        <w:t>مام الحسين في كربلاء زوجاتهم قبل التوجه الى كربلاء؟</w:t>
      </w:r>
    </w:p>
    <w:p w14:paraId="15FABBF2" w14:textId="3E53506F" w:rsidR="00AE54A1" w:rsidRPr="004125A7" w:rsidRDefault="00AE54A1" w:rsidP="002D7DF2">
      <w:pPr>
        <w:bidi/>
        <w:rPr>
          <w:rFonts w:cstheme="minorHAnsi"/>
          <w:sz w:val="32"/>
          <w:szCs w:val="32"/>
          <w:rtl/>
        </w:rPr>
      </w:pPr>
      <w:r w:rsidRPr="004125A7">
        <w:rPr>
          <w:rFonts w:cstheme="minorHAnsi"/>
          <w:sz w:val="32"/>
          <w:szCs w:val="32"/>
          <w:rtl/>
        </w:rPr>
        <w:t>(وقد يسأل أكثرنا عن سبب هذا الطلاق؟، ولماذا لم يتركوهن ينلن هذا الفخر الكبير والشرف الذي لا بعده شرف (ب</w:t>
      </w:r>
      <w:r w:rsidR="00326ECE" w:rsidRPr="004125A7">
        <w:rPr>
          <w:rFonts w:cstheme="minorHAnsi"/>
          <w:sz w:val="32"/>
          <w:szCs w:val="32"/>
          <w:rtl/>
        </w:rPr>
        <w:t>أ</w:t>
      </w:r>
      <w:r w:rsidRPr="004125A7">
        <w:rPr>
          <w:rFonts w:cstheme="minorHAnsi"/>
          <w:sz w:val="32"/>
          <w:szCs w:val="32"/>
          <w:rtl/>
        </w:rPr>
        <w:t xml:space="preserve">ن يبقين </w:t>
      </w:r>
      <w:r w:rsidR="00326ECE" w:rsidRPr="004125A7">
        <w:rPr>
          <w:rFonts w:cstheme="minorHAnsi"/>
          <w:sz w:val="32"/>
          <w:szCs w:val="32"/>
          <w:rtl/>
        </w:rPr>
        <w:t>أرامل</w:t>
      </w:r>
      <w:r w:rsidRPr="004125A7">
        <w:rPr>
          <w:rFonts w:cstheme="minorHAnsi"/>
          <w:sz w:val="32"/>
          <w:szCs w:val="32"/>
          <w:rtl/>
        </w:rPr>
        <w:t xml:space="preserve"> </w:t>
      </w:r>
      <w:r w:rsidR="00326ECE" w:rsidRPr="004125A7">
        <w:rPr>
          <w:rFonts w:cstheme="minorHAnsi"/>
          <w:sz w:val="32"/>
          <w:szCs w:val="32"/>
          <w:rtl/>
        </w:rPr>
        <w:t>أ</w:t>
      </w:r>
      <w:r w:rsidRPr="004125A7">
        <w:rPr>
          <w:rFonts w:cstheme="minorHAnsi"/>
          <w:sz w:val="32"/>
          <w:szCs w:val="32"/>
          <w:rtl/>
        </w:rPr>
        <w:t>صحاب الحسين عليه السلام لا مطلقات) في الدنيا؟</w:t>
      </w:r>
    </w:p>
    <w:p w14:paraId="4F08EABC" w14:textId="15BF754D" w:rsidR="00AE54A1" w:rsidRPr="004125A7" w:rsidRDefault="00AE54A1" w:rsidP="002D7DF2">
      <w:pPr>
        <w:bidi/>
        <w:rPr>
          <w:rFonts w:cstheme="minorHAnsi"/>
          <w:sz w:val="32"/>
          <w:szCs w:val="32"/>
          <w:rtl/>
        </w:rPr>
      </w:pPr>
      <w:r w:rsidRPr="004125A7">
        <w:rPr>
          <w:rFonts w:cstheme="minorHAnsi"/>
          <w:sz w:val="32"/>
          <w:szCs w:val="32"/>
          <w:rtl/>
        </w:rPr>
        <w:t xml:space="preserve">الجواب: إن طلاق بعض أصحاب الحسين لزوجاتهم هو </w:t>
      </w:r>
      <w:r w:rsidR="00326ECE" w:rsidRPr="004125A7">
        <w:rPr>
          <w:rFonts w:cstheme="minorHAnsi"/>
          <w:sz w:val="32"/>
          <w:szCs w:val="32"/>
          <w:rtl/>
        </w:rPr>
        <w:t>من أ</w:t>
      </w:r>
      <w:r w:rsidRPr="004125A7">
        <w:rPr>
          <w:rFonts w:cstheme="minorHAnsi"/>
          <w:sz w:val="32"/>
          <w:szCs w:val="32"/>
          <w:rtl/>
        </w:rPr>
        <w:t>جل الحفاظ عليهن من السلطة الحاكمة، حيث كانوا يأخذون النساء بأفعال أزواجهن، فمثلاً زهير بن القين طلق زوجته وقال لها: (</w:t>
      </w:r>
      <w:r w:rsidR="00326ECE" w:rsidRPr="004125A7">
        <w:rPr>
          <w:rFonts w:cstheme="minorHAnsi"/>
          <w:sz w:val="32"/>
          <w:szCs w:val="32"/>
          <w:rtl/>
        </w:rPr>
        <w:t>إ</w:t>
      </w:r>
      <w:r w:rsidRPr="004125A7">
        <w:rPr>
          <w:rFonts w:cstheme="minorHAnsi"/>
          <w:sz w:val="32"/>
          <w:szCs w:val="32"/>
          <w:rtl/>
        </w:rPr>
        <w:t>ني لا أحب أن يصيبك بسببي إلا خيراً وقد عزمت على صحبة الحسين لأفديه بروحي وأقيه بنفسي)</w:t>
      </w:r>
      <w:r w:rsidRPr="004125A7">
        <w:rPr>
          <w:rFonts w:cstheme="minorHAnsi"/>
          <w:sz w:val="32"/>
          <w:szCs w:val="32"/>
        </w:rPr>
        <w:t>.</w:t>
      </w:r>
    </w:p>
    <w:p w14:paraId="24221480" w14:textId="2E787EFF" w:rsidR="00AE54A1" w:rsidRPr="004125A7" w:rsidRDefault="00AE54A1" w:rsidP="00AE54A1">
      <w:pPr>
        <w:bidi/>
        <w:rPr>
          <w:rFonts w:cstheme="minorHAnsi"/>
          <w:sz w:val="32"/>
          <w:szCs w:val="32"/>
          <w:rtl/>
        </w:rPr>
      </w:pPr>
      <w:r w:rsidRPr="004125A7">
        <w:rPr>
          <w:rFonts w:cstheme="minorHAnsi"/>
          <w:sz w:val="32"/>
          <w:szCs w:val="32"/>
          <w:rtl/>
        </w:rPr>
        <w:t>وإن هذا الطلاق لا يضر بمقام النساء العظيمات بل يزيدهن درجة وسموا وعلوا إن رضين بمثل هكذا فعل الذي ترفض عامة النساء القبول به، لكنهن ضحين بسمعتهن لأجل نصرة الحسين عليه السلام وليس مثل زوجة زهير بن القين بأقل درجة من تحمل مثل هكذا أصحاب وهي التي دفعت زوجها للذهاب للحسين عليه السلام)</w:t>
      </w:r>
      <w:r w:rsidR="00E72C3B" w:rsidRPr="004125A7">
        <w:rPr>
          <w:rFonts w:cstheme="minorHAnsi"/>
          <w:sz w:val="32"/>
          <w:szCs w:val="32"/>
          <w:rtl/>
        </w:rPr>
        <w:t>.</w:t>
      </w:r>
      <w:r w:rsidRPr="004125A7">
        <w:rPr>
          <w:rStyle w:val="Slutkommentarsreferens"/>
          <w:rFonts w:cstheme="minorHAnsi"/>
          <w:sz w:val="32"/>
          <w:szCs w:val="32"/>
          <w:rtl/>
        </w:rPr>
        <w:endnoteReference w:id="69"/>
      </w:r>
    </w:p>
    <w:p w14:paraId="4A79430C" w14:textId="77777777" w:rsidR="00AE54A1" w:rsidRPr="004125A7" w:rsidRDefault="00AE54A1" w:rsidP="00AE54A1">
      <w:pPr>
        <w:bidi/>
        <w:rPr>
          <w:rFonts w:cstheme="minorHAnsi"/>
          <w:sz w:val="32"/>
          <w:szCs w:val="32"/>
          <w:rtl/>
        </w:rPr>
      </w:pPr>
      <w:r w:rsidRPr="004125A7">
        <w:rPr>
          <w:rFonts w:cstheme="minorHAnsi"/>
          <w:sz w:val="32"/>
          <w:szCs w:val="32"/>
          <w:rtl/>
        </w:rPr>
        <w:t>وفعلاً التحق زهير بن القين بإمام زمانه، ونصره في مواقف عديدة، منها: في يوم عاشوراء جعله الإمام الحسين عليه السلام على الميمنة، وموقف وعظه لمعسكر ابن سعد، وموقف منع العدو من الهجوم على مخيّم الإمام عليه السلام، وموقف الدفاع عن المصلين ظهر عاشوراء، حيث تذكر كتب المقاتل: عندما حانت صلاة الظهر يوم عاشوراء أمر الحسين عليه السلام زهير بن القين وسعيد بن عبد الله الحنفي أن يتقدما أمامه بنصف من تخلف معه، ثم صلّى بهم صلاة الخوف.</w:t>
      </w:r>
      <w:r w:rsidRPr="004125A7">
        <w:rPr>
          <w:rStyle w:val="Slutkommentarsreferens"/>
          <w:rFonts w:cstheme="minorHAnsi"/>
          <w:sz w:val="32"/>
          <w:szCs w:val="32"/>
          <w:rtl/>
        </w:rPr>
        <w:endnoteReference w:id="70"/>
      </w:r>
    </w:p>
    <w:p w14:paraId="290E0751" w14:textId="77777777" w:rsidR="00AE54A1" w:rsidRPr="004125A7" w:rsidRDefault="00AE54A1" w:rsidP="002D7DF2">
      <w:pPr>
        <w:bidi/>
        <w:rPr>
          <w:rFonts w:cstheme="minorHAnsi"/>
          <w:sz w:val="32"/>
          <w:szCs w:val="32"/>
          <w:rtl/>
        </w:rPr>
      </w:pPr>
      <w:r w:rsidRPr="004125A7">
        <w:rPr>
          <w:rFonts w:cstheme="minorHAnsi"/>
          <w:sz w:val="32"/>
          <w:szCs w:val="32"/>
          <w:rtl/>
        </w:rPr>
        <w:t>ولما فرغ الإمام الحسين عليه السلام من الصلاة، تقدّم زهير فجعل يقاتل قتالاً لم يُر مثله، ولم يُسمع بشبهه، وأخذ يحمل على القوم، وهو يرتجز ويقول</w:t>
      </w:r>
      <w:r w:rsidRPr="004125A7">
        <w:rPr>
          <w:rFonts w:cstheme="minorHAnsi"/>
          <w:sz w:val="32"/>
          <w:szCs w:val="32"/>
        </w:rPr>
        <w:t>:</w:t>
      </w:r>
    </w:p>
    <w:p w14:paraId="1A3B6DBE" w14:textId="77777777" w:rsidR="00AE54A1" w:rsidRPr="004125A7" w:rsidRDefault="00AE54A1" w:rsidP="002D7DF2">
      <w:pPr>
        <w:bidi/>
        <w:rPr>
          <w:rFonts w:cstheme="minorHAnsi"/>
          <w:sz w:val="32"/>
          <w:szCs w:val="32"/>
          <w:rtl/>
        </w:rPr>
      </w:pPr>
      <w:r w:rsidRPr="004125A7">
        <w:rPr>
          <w:rFonts w:cstheme="minorHAnsi"/>
          <w:sz w:val="32"/>
          <w:szCs w:val="32"/>
          <w:rtl/>
        </w:rPr>
        <w:t>أنا زهير وأنا ابن القين</w:t>
      </w:r>
      <w:r w:rsidRPr="004125A7">
        <w:rPr>
          <w:rFonts w:cstheme="minorHAnsi"/>
          <w:sz w:val="32"/>
          <w:szCs w:val="32"/>
        </w:rPr>
        <w:tab/>
      </w:r>
      <w:r w:rsidRPr="004125A7">
        <w:rPr>
          <w:rFonts w:cstheme="minorHAnsi"/>
          <w:sz w:val="32"/>
          <w:szCs w:val="32"/>
        </w:rPr>
        <w:tab/>
      </w:r>
      <w:r w:rsidRPr="004125A7">
        <w:rPr>
          <w:rFonts w:cstheme="minorHAnsi"/>
          <w:sz w:val="32"/>
          <w:szCs w:val="32"/>
          <w:rtl/>
        </w:rPr>
        <w:t>أذودكم بالسيف عن حسين</w:t>
      </w:r>
    </w:p>
    <w:p w14:paraId="74EDD827" w14:textId="77777777" w:rsidR="00AE54A1" w:rsidRPr="004125A7" w:rsidRDefault="0065212D" w:rsidP="002D7DF2">
      <w:pPr>
        <w:bidi/>
        <w:rPr>
          <w:rFonts w:cstheme="minorHAnsi"/>
          <w:sz w:val="32"/>
          <w:szCs w:val="32"/>
          <w:rtl/>
        </w:rPr>
      </w:pPr>
      <w:r w:rsidRPr="004125A7">
        <w:rPr>
          <w:rFonts w:cstheme="minorHAnsi"/>
          <w:sz w:val="32"/>
          <w:szCs w:val="32"/>
          <w:rtl/>
        </w:rPr>
        <w:t>ثم رجع فوقف أمام الحسين عليه السلام</w:t>
      </w:r>
      <w:r w:rsidR="00AE54A1" w:rsidRPr="004125A7">
        <w:rPr>
          <w:rFonts w:cstheme="minorHAnsi"/>
          <w:sz w:val="32"/>
          <w:szCs w:val="32"/>
          <w:rtl/>
        </w:rPr>
        <w:t xml:space="preserve"> وقال له</w:t>
      </w:r>
      <w:r w:rsidR="00AE54A1" w:rsidRPr="004125A7">
        <w:rPr>
          <w:rFonts w:cstheme="minorHAnsi"/>
          <w:sz w:val="32"/>
          <w:szCs w:val="32"/>
        </w:rPr>
        <w:t>:</w:t>
      </w:r>
    </w:p>
    <w:p w14:paraId="638A50F8" w14:textId="77777777" w:rsidR="00AE54A1" w:rsidRPr="004125A7" w:rsidRDefault="00AE54A1" w:rsidP="002D7DF2">
      <w:pPr>
        <w:bidi/>
        <w:rPr>
          <w:rFonts w:cstheme="minorHAnsi"/>
          <w:sz w:val="32"/>
          <w:szCs w:val="32"/>
          <w:rtl/>
        </w:rPr>
      </w:pPr>
      <w:r w:rsidRPr="004125A7">
        <w:rPr>
          <w:rFonts w:cstheme="minorHAnsi"/>
          <w:sz w:val="32"/>
          <w:szCs w:val="32"/>
          <w:rtl/>
        </w:rPr>
        <w:t>فدتك نفسي هادياً مهدياً</w:t>
      </w:r>
      <w:r w:rsidRPr="004125A7">
        <w:rPr>
          <w:rFonts w:cstheme="minorHAnsi"/>
          <w:sz w:val="32"/>
          <w:szCs w:val="32"/>
        </w:rPr>
        <w:tab/>
      </w:r>
      <w:r w:rsidRPr="004125A7">
        <w:rPr>
          <w:rFonts w:cstheme="minorHAnsi"/>
          <w:sz w:val="32"/>
          <w:szCs w:val="32"/>
        </w:rPr>
        <w:tab/>
      </w:r>
      <w:r w:rsidRPr="004125A7">
        <w:rPr>
          <w:rFonts w:cstheme="minorHAnsi"/>
          <w:sz w:val="32"/>
          <w:szCs w:val="32"/>
          <w:rtl/>
        </w:rPr>
        <w:t>اليوم ألقى جدّك النبيا</w:t>
      </w:r>
    </w:p>
    <w:p w14:paraId="4C511D39" w14:textId="77777777" w:rsidR="00AE54A1" w:rsidRPr="004125A7" w:rsidRDefault="00AE54A1" w:rsidP="002D7DF2">
      <w:pPr>
        <w:bidi/>
        <w:rPr>
          <w:rFonts w:cstheme="minorHAnsi"/>
          <w:sz w:val="32"/>
          <w:szCs w:val="32"/>
          <w:rtl/>
        </w:rPr>
      </w:pPr>
      <w:r w:rsidRPr="004125A7">
        <w:rPr>
          <w:rFonts w:cstheme="minorHAnsi"/>
          <w:sz w:val="32"/>
          <w:szCs w:val="32"/>
          <w:rtl/>
        </w:rPr>
        <w:t>وحسناً والمرتضى علياً</w:t>
      </w:r>
      <w:r w:rsidRPr="004125A7">
        <w:rPr>
          <w:rFonts w:cstheme="minorHAnsi"/>
          <w:sz w:val="32"/>
          <w:szCs w:val="32"/>
        </w:rPr>
        <w:tab/>
      </w:r>
      <w:r w:rsidRPr="004125A7">
        <w:rPr>
          <w:rFonts w:cstheme="minorHAnsi"/>
          <w:sz w:val="32"/>
          <w:szCs w:val="32"/>
        </w:rPr>
        <w:tab/>
      </w:r>
      <w:r w:rsidRPr="004125A7">
        <w:rPr>
          <w:rFonts w:cstheme="minorHAnsi"/>
          <w:sz w:val="32"/>
          <w:szCs w:val="32"/>
          <w:rtl/>
        </w:rPr>
        <w:t>وذا الجناحين الشهيد الحيا</w:t>
      </w:r>
    </w:p>
    <w:p w14:paraId="5EDAF975" w14:textId="5FACC6E4" w:rsidR="00AE54A1" w:rsidRPr="004125A7" w:rsidRDefault="00AE54A1" w:rsidP="00AE54A1">
      <w:pPr>
        <w:bidi/>
        <w:rPr>
          <w:rFonts w:cstheme="minorHAnsi"/>
          <w:sz w:val="32"/>
          <w:szCs w:val="32"/>
          <w:rtl/>
        </w:rPr>
      </w:pPr>
      <w:r w:rsidRPr="004125A7">
        <w:rPr>
          <w:rFonts w:cstheme="minorHAnsi"/>
          <w:sz w:val="32"/>
          <w:szCs w:val="32"/>
          <w:rtl/>
        </w:rPr>
        <w:t>فكأنه ودعه، وعاد يقاتل، فشدّ عليه كثير بن عبد الله الشعبي ومهاجر بن أوس التميمي فقتلاه.</w:t>
      </w:r>
      <w:r w:rsidRPr="004125A7">
        <w:rPr>
          <w:rStyle w:val="Slutkommentarsreferens"/>
          <w:rFonts w:cstheme="minorHAnsi"/>
          <w:sz w:val="32"/>
          <w:szCs w:val="32"/>
          <w:rtl/>
        </w:rPr>
        <w:endnoteReference w:id="71"/>
      </w:r>
    </w:p>
    <w:p w14:paraId="11A0F0F9" w14:textId="0256F2E5" w:rsidR="00AE54A1" w:rsidRPr="004125A7" w:rsidRDefault="00AE54A1" w:rsidP="00AE54A1">
      <w:pPr>
        <w:bidi/>
        <w:rPr>
          <w:rFonts w:cstheme="minorHAnsi"/>
          <w:sz w:val="32"/>
          <w:szCs w:val="32"/>
          <w:rtl/>
        </w:rPr>
      </w:pPr>
      <w:r w:rsidRPr="004125A7">
        <w:rPr>
          <w:rFonts w:cstheme="minorHAnsi"/>
          <w:sz w:val="32"/>
          <w:szCs w:val="32"/>
          <w:rtl/>
        </w:rPr>
        <w:t>ولمّا صرع زهير بن القين، وقف عليه الإمام الحسين(ع) فقال: لا يبعدنك الله -يا زهير -ولعن قاتلك لَعْنَ الذين مُسخوا قردة وخنازير.</w:t>
      </w:r>
      <w:r w:rsidRPr="004125A7">
        <w:rPr>
          <w:rStyle w:val="Slutkommentarsreferens"/>
          <w:rFonts w:cstheme="minorHAnsi"/>
          <w:sz w:val="32"/>
          <w:szCs w:val="32"/>
          <w:rtl/>
        </w:rPr>
        <w:endnoteReference w:id="72"/>
      </w:r>
    </w:p>
    <w:p w14:paraId="66493069" w14:textId="77777777" w:rsidR="00AE54A1" w:rsidRPr="004125A7" w:rsidRDefault="00AE54A1" w:rsidP="004D70E5">
      <w:pPr>
        <w:pStyle w:val="libBold1"/>
        <w:rPr>
          <w:rFonts w:asciiTheme="minorHAnsi" w:hAnsiTheme="minorHAnsi" w:cstheme="minorHAnsi"/>
          <w:color w:val="auto"/>
          <w:sz w:val="32"/>
          <w:lang w:bidi="fa-IR"/>
        </w:rPr>
      </w:pPr>
      <w:r w:rsidRPr="004125A7">
        <w:rPr>
          <w:rFonts w:asciiTheme="minorHAnsi" w:hAnsiTheme="minorHAnsi" w:cstheme="minorHAnsi"/>
          <w:color w:val="auto"/>
          <w:sz w:val="32"/>
          <w:rtl/>
          <w:lang w:bidi="fa-IR"/>
        </w:rPr>
        <w:t xml:space="preserve"> (نصاري)</w:t>
      </w:r>
    </w:p>
    <w:tbl>
      <w:tblPr>
        <w:tblStyle w:val="Tabellrutnt"/>
        <w:bidiVisual/>
        <w:tblW w:w="4562" w:type="pct"/>
        <w:tblInd w:w="384" w:type="dxa"/>
        <w:tblLook w:val="01E0" w:firstRow="1" w:lastRow="1" w:firstColumn="1" w:lastColumn="1" w:noHBand="0" w:noVBand="0"/>
      </w:tblPr>
      <w:tblGrid>
        <w:gridCol w:w="3670"/>
        <w:gridCol w:w="274"/>
        <w:gridCol w:w="3634"/>
      </w:tblGrid>
      <w:tr w:rsidR="00AE54A1" w:rsidRPr="004125A7" w14:paraId="3BD5537A" w14:textId="77777777" w:rsidTr="00903EC4">
        <w:trPr>
          <w:trHeight w:val="350"/>
        </w:trPr>
        <w:tc>
          <w:tcPr>
            <w:tcW w:w="3920" w:type="dxa"/>
            <w:shd w:val="clear" w:color="auto" w:fill="auto"/>
          </w:tcPr>
          <w:p w14:paraId="20D30F94"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غدوا هذا اعله حر الأرض مطروح</w:t>
            </w:r>
            <w:r w:rsidRPr="004125A7">
              <w:rPr>
                <w:rStyle w:val="libPoemTiniChar"/>
                <w:rFonts w:asciiTheme="minorHAnsi" w:hAnsiTheme="minorHAnsi" w:cstheme="minorHAnsi"/>
                <w:color w:val="auto"/>
                <w:sz w:val="32"/>
                <w:szCs w:val="32"/>
                <w:rtl/>
              </w:rPr>
              <w:br/>
              <w:t> </w:t>
            </w:r>
          </w:p>
        </w:tc>
        <w:tc>
          <w:tcPr>
            <w:tcW w:w="279" w:type="dxa"/>
            <w:shd w:val="clear" w:color="auto" w:fill="auto"/>
          </w:tcPr>
          <w:p w14:paraId="5C0955AA" w14:textId="77777777" w:rsidR="00AE54A1" w:rsidRPr="004125A7" w:rsidRDefault="00AE54A1" w:rsidP="00903EC4">
            <w:pPr>
              <w:pStyle w:val="libPoem"/>
              <w:rPr>
                <w:rFonts w:asciiTheme="minorHAnsi" w:hAnsiTheme="minorHAnsi" w:cstheme="minorHAnsi"/>
                <w:color w:val="auto"/>
                <w:sz w:val="32"/>
                <w:rtl/>
              </w:rPr>
            </w:pPr>
          </w:p>
        </w:tc>
        <w:tc>
          <w:tcPr>
            <w:tcW w:w="3881" w:type="dxa"/>
            <w:shd w:val="clear" w:color="auto" w:fill="auto"/>
          </w:tcPr>
          <w:p w14:paraId="6D283DBC"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ذاك ايعالج او دم منحره ايفوح</w:t>
            </w:r>
            <w:r w:rsidRPr="004125A7">
              <w:rPr>
                <w:rStyle w:val="libPoemTiniChar"/>
                <w:rFonts w:asciiTheme="minorHAnsi" w:hAnsiTheme="minorHAnsi" w:cstheme="minorHAnsi"/>
                <w:color w:val="auto"/>
                <w:sz w:val="32"/>
                <w:szCs w:val="32"/>
                <w:rtl/>
              </w:rPr>
              <w:br/>
              <w:t> </w:t>
            </w:r>
          </w:p>
        </w:tc>
      </w:tr>
      <w:tr w:rsidR="00AE54A1" w:rsidRPr="004125A7" w14:paraId="0BEEFC3E" w14:textId="77777777" w:rsidTr="00903EC4">
        <w:trPr>
          <w:trHeight w:val="350"/>
        </w:trPr>
        <w:tc>
          <w:tcPr>
            <w:tcW w:w="3920" w:type="dxa"/>
          </w:tcPr>
          <w:p w14:paraId="01F044AB"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هذا امن الطعن ما بگت بيه روح</w:t>
            </w:r>
            <w:r w:rsidRPr="004125A7">
              <w:rPr>
                <w:rStyle w:val="libPoemTiniChar"/>
                <w:rFonts w:asciiTheme="minorHAnsi" w:hAnsiTheme="minorHAnsi" w:cstheme="minorHAnsi"/>
                <w:color w:val="auto"/>
                <w:sz w:val="32"/>
                <w:szCs w:val="32"/>
                <w:rtl/>
              </w:rPr>
              <w:br/>
              <w:t> </w:t>
            </w:r>
          </w:p>
        </w:tc>
        <w:tc>
          <w:tcPr>
            <w:tcW w:w="279" w:type="dxa"/>
          </w:tcPr>
          <w:p w14:paraId="79870353"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4B9771A1"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ذاك امن الطبر جسمه تخذم</w:t>
            </w:r>
            <w:r w:rsidRPr="004125A7">
              <w:rPr>
                <w:rStyle w:val="libPoemTiniChar"/>
                <w:rFonts w:asciiTheme="minorHAnsi" w:hAnsiTheme="minorHAnsi" w:cstheme="minorHAnsi"/>
                <w:color w:val="auto"/>
                <w:sz w:val="32"/>
                <w:szCs w:val="32"/>
                <w:rtl/>
              </w:rPr>
              <w:br/>
              <w:t> </w:t>
            </w:r>
          </w:p>
        </w:tc>
      </w:tr>
      <w:tr w:rsidR="00AE54A1" w:rsidRPr="004125A7" w14:paraId="29EF93AB" w14:textId="77777777" w:rsidTr="00903EC4">
        <w:trPr>
          <w:trHeight w:val="350"/>
        </w:trPr>
        <w:tc>
          <w:tcPr>
            <w:tcW w:w="3920" w:type="dxa"/>
          </w:tcPr>
          <w:p w14:paraId="6A4F8653"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تعنَّه حسين واوچب بالمعاره</w:t>
            </w:r>
            <w:r w:rsidRPr="004125A7">
              <w:rPr>
                <w:rStyle w:val="libPoemTiniChar"/>
                <w:rFonts w:asciiTheme="minorHAnsi" w:hAnsiTheme="minorHAnsi" w:cstheme="minorHAnsi"/>
                <w:color w:val="auto"/>
                <w:sz w:val="32"/>
                <w:szCs w:val="32"/>
                <w:rtl/>
              </w:rPr>
              <w:br/>
              <w:t> </w:t>
            </w:r>
          </w:p>
        </w:tc>
        <w:tc>
          <w:tcPr>
            <w:tcW w:w="279" w:type="dxa"/>
          </w:tcPr>
          <w:p w14:paraId="07E11A03"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61AFA23B"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لگاها امطرحه او دمها ايتجاره</w:t>
            </w:r>
            <w:r w:rsidRPr="004125A7">
              <w:rPr>
                <w:rStyle w:val="libPoemTiniChar"/>
                <w:rFonts w:asciiTheme="minorHAnsi" w:hAnsiTheme="minorHAnsi" w:cstheme="minorHAnsi"/>
                <w:color w:val="auto"/>
                <w:sz w:val="32"/>
                <w:szCs w:val="32"/>
                <w:rtl/>
              </w:rPr>
              <w:br/>
              <w:t> </w:t>
            </w:r>
          </w:p>
        </w:tc>
      </w:tr>
      <w:tr w:rsidR="00AE54A1" w:rsidRPr="004125A7" w14:paraId="400C662D" w14:textId="77777777" w:rsidTr="00903EC4">
        <w:trPr>
          <w:trHeight w:val="350"/>
        </w:trPr>
        <w:tc>
          <w:tcPr>
            <w:tcW w:w="3920" w:type="dxa"/>
          </w:tcPr>
          <w:p w14:paraId="6700BF9D"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صفگ بيده او تلهَّف على انصاره</w:t>
            </w:r>
            <w:r w:rsidRPr="004125A7">
              <w:rPr>
                <w:rStyle w:val="libPoemTiniChar"/>
                <w:rFonts w:asciiTheme="minorHAnsi" w:hAnsiTheme="minorHAnsi" w:cstheme="minorHAnsi"/>
                <w:color w:val="auto"/>
                <w:sz w:val="32"/>
                <w:szCs w:val="32"/>
                <w:rtl/>
              </w:rPr>
              <w:br/>
              <w:t> </w:t>
            </w:r>
          </w:p>
        </w:tc>
        <w:tc>
          <w:tcPr>
            <w:tcW w:w="279" w:type="dxa"/>
          </w:tcPr>
          <w:p w14:paraId="22C3E897"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50BEBAAD"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عليهم دمع عينه انحدر واسچم</w:t>
            </w:r>
            <w:r w:rsidRPr="004125A7">
              <w:rPr>
                <w:rStyle w:val="libPoemTiniChar"/>
                <w:rFonts w:asciiTheme="minorHAnsi" w:hAnsiTheme="minorHAnsi" w:cstheme="minorHAnsi"/>
                <w:color w:val="auto"/>
                <w:sz w:val="32"/>
                <w:szCs w:val="32"/>
                <w:rtl/>
              </w:rPr>
              <w:br/>
              <w:t> </w:t>
            </w:r>
          </w:p>
        </w:tc>
      </w:tr>
      <w:tr w:rsidR="00AE54A1" w:rsidRPr="004125A7" w14:paraId="792EF4CD" w14:textId="77777777" w:rsidTr="00903EC4">
        <w:trPr>
          <w:trHeight w:val="350"/>
        </w:trPr>
        <w:tc>
          <w:tcPr>
            <w:tcW w:w="3920" w:type="dxa"/>
          </w:tcPr>
          <w:p w14:paraId="36B89255"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غده يعتب عليها ابگلب مالوم</w:t>
            </w:r>
            <w:r w:rsidRPr="004125A7">
              <w:rPr>
                <w:rStyle w:val="libPoemTiniChar"/>
                <w:rFonts w:asciiTheme="minorHAnsi" w:hAnsiTheme="minorHAnsi" w:cstheme="minorHAnsi"/>
                <w:color w:val="auto"/>
                <w:sz w:val="32"/>
                <w:szCs w:val="32"/>
                <w:rtl/>
              </w:rPr>
              <w:br/>
              <w:t> </w:t>
            </w:r>
          </w:p>
        </w:tc>
        <w:tc>
          <w:tcPr>
            <w:tcW w:w="279" w:type="dxa"/>
          </w:tcPr>
          <w:p w14:paraId="61D29361"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666CDB89"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يطيب الكم يفرسان الوغى النوم</w:t>
            </w:r>
            <w:r w:rsidRPr="004125A7">
              <w:rPr>
                <w:rStyle w:val="libPoemTiniChar"/>
                <w:rFonts w:asciiTheme="minorHAnsi" w:hAnsiTheme="minorHAnsi" w:cstheme="minorHAnsi"/>
                <w:color w:val="auto"/>
                <w:sz w:val="32"/>
                <w:szCs w:val="32"/>
                <w:rtl/>
              </w:rPr>
              <w:br/>
              <w:t> </w:t>
            </w:r>
          </w:p>
        </w:tc>
      </w:tr>
      <w:tr w:rsidR="00AE54A1" w:rsidRPr="004125A7" w14:paraId="43B17281" w14:textId="77777777" w:rsidTr="00903EC4">
        <w:tblPrEx>
          <w:tblLook w:val="04A0" w:firstRow="1" w:lastRow="0" w:firstColumn="1" w:lastColumn="0" w:noHBand="0" w:noVBand="1"/>
        </w:tblPrEx>
        <w:trPr>
          <w:trHeight w:val="350"/>
        </w:trPr>
        <w:tc>
          <w:tcPr>
            <w:tcW w:w="3920" w:type="dxa"/>
          </w:tcPr>
          <w:p w14:paraId="19725B1B"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تخلوني وحيد ابين هالگوم</w:t>
            </w:r>
            <w:r w:rsidRPr="004125A7">
              <w:rPr>
                <w:rStyle w:val="libPoemTiniChar"/>
                <w:rFonts w:asciiTheme="minorHAnsi" w:hAnsiTheme="minorHAnsi" w:cstheme="minorHAnsi"/>
                <w:color w:val="auto"/>
                <w:sz w:val="32"/>
                <w:szCs w:val="32"/>
                <w:rtl/>
              </w:rPr>
              <w:br/>
              <w:t> </w:t>
            </w:r>
          </w:p>
        </w:tc>
        <w:tc>
          <w:tcPr>
            <w:tcW w:w="279" w:type="dxa"/>
          </w:tcPr>
          <w:p w14:paraId="531DCD62"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395D19BE"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وكل منهم لعد چتلي ايتولم</w:t>
            </w:r>
            <w:r w:rsidRPr="004125A7">
              <w:rPr>
                <w:rStyle w:val="libPoemTiniChar"/>
                <w:rFonts w:asciiTheme="minorHAnsi" w:hAnsiTheme="minorHAnsi" w:cstheme="minorHAnsi"/>
                <w:color w:val="auto"/>
                <w:sz w:val="32"/>
                <w:szCs w:val="32"/>
                <w:rtl/>
              </w:rPr>
              <w:br/>
              <w:t> </w:t>
            </w:r>
          </w:p>
        </w:tc>
      </w:tr>
      <w:tr w:rsidR="00AE54A1" w:rsidRPr="004125A7" w14:paraId="144B7BAD" w14:textId="77777777" w:rsidTr="00903EC4">
        <w:tblPrEx>
          <w:tblLook w:val="04A0" w:firstRow="1" w:lastRow="0" w:firstColumn="1" w:lastColumn="0" w:noHBand="0" w:noVBand="1"/>
        </w:tblPrEx>
        <w:trPr>
          <w:trHeight w:val="350"/>
        </w:trPr>
        <w:tc>
          <w:tcPr>
            <w:tcW w:w="3920" w:type="dxa"/>
          </w:tcPr>
          <w:p w14:paraId="09828899"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اشلون اعيونكم يهل الوفه اتنام</w:t>
            </w:r>
            <w:r w:rsidRPr="004125A7">
              <w:rPr>
                <w:rStyle w:val="libPoemTiniChar"/>
                <w:rFonts w:asciiTheme="minorHAnsi" w:hAnsiTheme="minorHAnsi" w:cstheme="minorHAnsi"/>
                <w:color w:val="auto"/>
                <w:sz w:val="32"/>
                <w:szCs w:val="32"/>
                <w:rtl/>
              </w:rPr>
              <w:br/>
              <w:t> </w:t>
            </w:r>
          </w:p>
        </w:tc>
        <w:tc>
          <w:tcPr>
            <w:tcW w:w="279" w:type="dxa"/>
          </w:tcPr>
          <w:p w14:paraId="6FBEFEDD"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0D4467B6"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تسمعون الحرم لاجت بالخيام</w:t>
            </w:r>
            <w:r w:rsidRPr="004125A7">
              <w:rPr>
                <w:rStyle w:val="libPoemTiniChar"/>
                <w:rFonts w:asciiTheme="minorHAnsi" w:hAnsiTheme="minorHAnsi" w:cstheme="minorHAnsi"/>
                <w:color w:val="auto"/>
                <w:sz w:val="32"/>
                <w:szCs w:val="32"/>
                <w:rtl/>
              </w:rPr>
              <w:br/>
              <w:t> </w:t>
            </w:r>
          </w:p>
        </w:tc>
      </w:tr>
      <w:tr w:rsidR="00AE54A1" w:rsidRPr="004125A7" w14:paraId="1FDDB472" w14:textId="77777777" w:rsidTr="00903EC4">
        <w:tblPrEx>
          <w:tblLook w:val="04A0" w:firstRow="1" w:lastRow="0" w:firstColumn="1" w:lastColumn="0" w:noHBand="0" w:noVBand="1"/>
        </w:tblPrEx>
        <w:trPr>
          <w:trHeight w:val="350"/>
        </w:trPr>
        <w:tc>
          <w:tcPr>
            <w:tcW w:w="3920" w:type="dxa"/>
          </w:tcPr>
          <w:p w14:paraId="2ED4450F"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گامت تضطرب عالگاع الأجسام</w:t>
            </w:r>
            <w:r w:rsidRPr="004125A7">
              <w:rPr>
                <w:rStyle w:val="libPoemTiniChar"/>
                <w:rFonts w:asciiTheme="minorHAnsi" w:hAnsiTheme="minorHAnsi" w:cstheme="minorHAnsi"/>
                <w:color w:val="auto"/>
                <w:sz w:val="32"/>
                <w:szCs w:val="32"/>
                <w:rtl/>
              </w:rPr>
              <w:br/>
              <w:t> </w:t>
            </w:r>
          </w:p>
        </w:tc>
        <w:tc>
          <w:tcPr>
            <w:tcW w:w="279" w:type="dxa"/>
          </w:tcPr>
          <w:p w14:paraId="206A268B"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23557106"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رادت تنتهض لوله المحتم</w:t>
            </w:r>
            <w:r w:rsidRPr="004125A7">
              <w:rPr>
                <w:rStyle w:val="libPoemTiniChar"/>
                <w:rFonts w:asciiTheme="minorHAnsi" w:hAnsiTheme="minorHAnsi" w:cstheme="minorHAnsi"/>
                <w:color w:val="auto"/>
                <w:sz w:val="32"/>
                <w:szCs w:val="32"/>
                <w:rtl/>
              </w:rPr>
              <w:br/>
              <w:t> </w:t>
            </w:r>
          </w:p>
        </w:tc>
      </w:tr>
      <w:tr w:rsidR="00AE54A1" w:rsidRPr="004125A7" w14:paraId="7EF1C1BF" w14:textId="77777777" w:rsidTr="00903EC4">
        <w:tblPrEx>
          <w:tblLook w:val="04A0" w:firstRow="1" w:lastRow="0" w:firstColumn="1" w:lastColumn="0" w:noHBand="0" w:noVBand="1"/>
        </w:tblPrEx>
        <w:trPr>
          <w:trHeight w:val="350"/>
        </w:trPr>
        <w:tc>
          <w:tcPr>
            <w:tcW w:w="3920" w:type="dxa"/>
          </w:tcPr>
          <w:p w14:paraId="176034E9"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بعد هيهات دهري بيكم ايعود</w:t>
            </w:r>
            <w:r w:rsidRPr="004125A7">
              <w:rPr>
                <w:rStyle w:val="libPoemTiniChar"/>
                <w:rFonts w:asciiTheme="minorHAnsi" w:hAnsiTheme="minorHAnsi" w:cstheme="minorHAnsi"/>
                <w:color w:val="auto"/>
                <w:sz w:val="32"/>
                <w:szCs w:val="32"/>
                <w:rtl/>
              </w:rPr>
              <w:br/>
              <w:t> </w:t>
            </w:r>
          </w:p>
        </w:tc>
        <w:tc>
          <w:tcPr>
            <w:tcW w:w="279" w:type="dxa"/>
          </w:tcPr>
          <w:p w14:paraId="60DA8AA9"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3B066231"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ورد اشيل راسي بيكم اردود</w:t>
            </w:r>
            <w:r w:rsidRPr="004125A7">
              <w:rPr>
                <w:rStyle w:val="libPoemTiniChar"/>
                <w:rFonts w:asciiTheme="minorHAnsi" w:hAnsiTheme="minorHAnsi" w:cstheme="minorHAnsi"/>
                <w:color w:val="auto"/>
                <w:sz w:val="32"/>
                <w:szCs w:val="32"/>
                <w:rtl/>
              </w:rPr>
              <w:br/>
              <w:t> </w:t>
            </w:r>
          </w:p>
        </w:tc>
      </w:tr>
      <w:tr w:rsidR="00AE54A1" w:rsidRPr="004125A7" w14:paraId="24C852AA" w14:textId="77777777" w:rsidTr="00903EC4">
        <w:tblPrEx>
          <w:tblLook w:val="04A0" w:firstRow="1" w:lastRow="0" w:firstColumn="1" w:lastColumn="0" w:noHBand="0" w:noVBand="1"/>
        </w:tblPrEx>
        <w:trPr>
          <w:trHeight w:val="350"/>
        </w:trPr>
        <w:tc>
          <w:tcPr>
            <w:tcW w:w="3920" w:type="dxa"/>
          </w:tcPr>
          <w:p w14:paraId="1BA2B553"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او ترد اچفوف ابو فاضل للزنود</w:t>
            </w:r>
            <w:r w:rsidRPr="004125A7">
              <w:rPr>
                <w:rStyle w:val="libPoemTiniChar"/>
                <w:rFonts w:asciiTheme="minorHAnsi" w:hAnsiTheme="minorHAnsi" w:cstheme="minorHAnsi"/>
                <w:color w:val="auto"/>
                <w:sz w:val="32"/>
                <w:szCs w:val="32"/>
                <w:rtl/>
              </w:rPr>
              <w:br/>
              <w:t> </w:t>
            </w:r>
          </w:p>
        </w:tc>
        <w:tc>
          <w:tcPr>
            <w:tcW w:w="279" w:type="dxa"/>
          </w:tcPr>
          <w:p w14:paraId="4C12EB39"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0CD6BAC8"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وتتلايم النوب اجروح الأكبر</w:t>
            </w:r>
            <w:r w:rsidRPr="004125A7">
              <w:rPr>
                <w:rStyle w:val="libPoemTiniChar"/>
                <w:rFonts w:asciiTheme="minorHAnsi" w:hAnsiTheme="minorHAnsi" w:cstheme="minorHAnsi"/>
                <w:color w:val="auto"/>
                <w:sz w:val="32"/>
                <w:szCs w:val="32"/>
                <w:rtl/>
              </w:rPr>
              <w:br/>
              <w:t> </w:t>
            </w:r>
          </w:p>
        </w:tc>
      </w:tr>
    </w:tbl>
    <w:p w14:paraId="34180C97" w14:textId="77777777" w:rsidR="00AE54A1" w:rsidRPr="004125A7" w:rsidRDefault="00AE54A1" w:rsidP="004D70E5">
      <w:pPr>
        <w:pStyle w:val="libBold1"/>
        <w:rPr>
          <w:rFonts w:asciiTheme="minorHAnsi" w:hAnsiTheme="minorHAnsi" w:cstheme="minorHAnsi"/>
          <w:color w:val="auto"/>
          <w:sz w:val="32"/>
          <w:lang w:bidi="fa-IR"/>
        </w:rPr>
      </w:pPr>
      <w:r w:rsidRPr="004125A7">
        <w:rPr>
          <w:rFonts w:asciiTheme="minorHAnsi" w:hAnsiTheme="minorHAnsi" w:cstheme="minorHAnsi"/>
          <w:color w:val="auto"/>
          <w:sz w:val="32"/>
          <w:rtl/>
          <w:lang w:bidi="fa-IR"/>
        </w:rPr>
        <w:t>(تخميس)</w:t>
      </w:r>
    </w:p>
    <w:tbl>
      <w:tblPr>
        <w:tblStyle w:val="Tabellrutnt"/>
        <w:bidiVisual/>
        <w:tblW w:w="4562" w:type="pct"/>
        <w:tblInd w:w="384" w:type="dxa"/>
        <w:tblLook w:val="01E0" w:firstRow="1" w:lastRow="1" w:firstColumn="1" w:lastColumn="1" w:noHBand="0" w:noVBand="0"/>
      </w:tblPr>
      <w:tblGrid>
        <w:gridCol w:w="3674"/>
        <w:gridCol w:w="274"/>
        <w:gridCol w:w="3630"/>
      </w:tblGrid>
      <w:tr w:rsidR="00AE54A1" w:rsidRPr="004125A7" w14:paraId="52EE0ED8" w14:textId="77777777" w:rsidTr="00903EC4">
        <w:trPr>
          <w:trHeight w:val="350"/>
        </w:trPr>
        <w:tc>
          <w:tcPr>
            <w:tcW w:w="3920" w:type="dxa"/>
            <w:shd w:val="clear" w:color="auto" w:fill="auto"/>
          </w:tcPr>
          <w:p w14:paraId="19A7C59D"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لما رأى السبطُ أصحابَ الوفا قُتلوا</w:t>
            </w:r>
            <w:r w:rsidRPr="004125A7">
              <w:rPr>
                <w:rStyle w:val="libPoemTiniChar"/>
                <w:rFonts w:asciiTheme="minorHAnsi" w:hAnsiTheme="minorHAnsi" w:cstheme="minorHAnsi"/>
                <w:color w:val="auto"/>
                <w:sz w:val="32"/>
                <w:szCs w:val="32"/>
                <w:rtl/>
              </w:rPr>
              <w:br/>
              <w:t> </w:t>
            </w:r>
          </w:p>
        </w:tc>
        <w:tc>
          <w:tcPr>
            <w:tcW w:w="279" w:type="dxa"/>
            <w:shd w:val="clear" w:color="auto" w:fill="auto"/>
          </w:tcPr>
          <w:p w14:paraId="5454D9D2" w14:textId="77777777" w:rsidR="00AE54A1" w:rsidRPr="004125A7" w:rsidRDefault="00AE54A1" w:rsidP="00903EC4">
            <w:pPr>
              <w:pStyle w:val="libPoem"/>
              <w:rPr>
                <w:rFonts w:asciiTheme="minorHAnsi" w:hAnsiTheme="minorHAnsi" w:cstheme="minorHAnsi"/>
                <w:color w:val="auto"/>
                <w:sz w:val="32"/>
                <w:rtl/>
              </w:rPr>
            </w:pPr>
          </w:p>
        </w:tc>
        <w:tc>
          <w:tcPr>
            <w:tcW w:w="3881" w:type="dxa"/>
            <w:shd w:val="clear" w:color="auto" w:fill="auto"/>
          </w:tcPr>
          <w:p w14:paraId="5635398F"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نادى أبا الفضل أين الفارسُ البطلُ</w:t>
            </w:r>
            <w:r w:rsidRPr="004125A7">
              <w:rPr>
                <w:rStyle w:val="libPoemTiniChar"/>
                <w:rFonts w:asciiTheme="minorHAnsi" w:hAnsiTheme="minorHAnsi" w:cstheme="minorHAnsi"/>
                <w:color w:val="auto"/>
                <w:sz w:val="32"/>
                <w:szCs w:val="32"/>
                <w:rtl/>
              </w:rPr>
              <w:br/>
              <w:t> </w:t>
            </w:r>
          </w:p>
        </w:tc>
      </w:tr>
      <w:tr w:rsidR="00AE54A1" w:rsidRPr="004125A7" w14:paraId="40FFB58B" w14:textId="77777777" w:rsidTr="00903EC4">
        <w:trPr>
          <w:trHeight w:val="350"/>
        </w:trPr>
        <w:tc>
          <w:tcPr>
            <w:tcW w:w="3920" w:type="dxa"/>
          </w:tcPr>
          <w:p w14:paraId="11BC63E4"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وأين من دونيَ الأرواحَ قد بذلوا</w:t>
            </w:r>
            <w:r w:rsidRPr="004125A7">
              <w:rPr>
                <w:rStyle w:val="libPoemTiniChar"/>
                <w:rFonts w:asciiTheme="minorHAnsi" w:hAnsiTheme="minorHAnsi" w:cstheme="minorHAnsi"/>
                <w:color w:val="auto"/>
                <w:sz w:val="32"/>
                <w:szCs w:val="32"/>
                <w:rtl/>
              </w:rPr>
              <w:br/>
              <w:t> </w:t>
            </w:r>
          </w:p>
        </w:tc>
        <w:tc>
          <w:tcPr>
            <w:tcW w:w="279" w:type="dxa"/>
          </w:tcPr>
          <w:p w14:paraId="0350D921" w14:textId="77777777" w:rsidR="00AE54A1" w:rsidRPr="004125A7" w:rsidRDefault="00AE54A1" w:rsidP="00903EC4">
            <w:pPr>
              <w:pStyle w:val="libPoem"/>
              <w:rPr>
                <w:rFonts w:asciiTheme="minorHAnsi" w:hAnsiTheme="minorHAnsi" w:cstheme="minorHAnsi"/>
                <w:color w:val="auto"/>
                <w:sz w:val="32"/>
                <w:rtl/>
              </w:rPr>
            </w:pPr>
          </w:p>
        </w:tc>
        <w:tc>
          <w:tcPr>
            <w:tcW w:w="3881" w:type="dxa"/>
          </w:tcPr>
          <w:p w14:paraId="4FA67C69" w14:textId="77777777" w:rsidR="00AE54A1" w:rsidRPr="004125A7" w:rsidRDefault="00AE54A1" w:rsidP="00903EC4">
            <w:pPr>
              <w:pStyle w:val="libPoem"/>
              <w:rPr>
                <w:rFonts w:asciiTheme="minorHAnsi" w:hAnsiTheme="minorHAnsi" w:cstheme="minorHAnsi"/>
                <w:color w:val="auto"/>
                <w:sz w:val="32"/>
              </w:rPr>
            </w:pPr>
            <w:r w:rsidRPr="004125A7">
              <w:rPr>
                <w:rFonts w:asciiTheme="minorHAnsi" w:hAnsiTheme="minorHAnsi" w:cstheme="minorHAnsi"/>
                <w:color w:val="auto"/>
                <w:sz w:val="32"/>
                <w:rtl/>
              </w:rPr>
              <w:t>بالأمس كانوا معي واليومَ قد رحلوا</w:t>
            </w:r>
            <w:r w:rsidRPr="004125A7">
              <w:rPr>
                <w:rStyle w:val="libPoemTiniChar"/>
                <w:rFonts w:asciiTheme="minorHAnsi" w:hAnsiTheme="minorHAnsi" w:cstheme="minorHAnsi"/>
                <w:color w:val="auto"/>
                <w:sz w:val="32"/>
                <w:szCs w:val="32"/>
                <w:rtl/>
              </w:rPr>
              <w:br/>
              <w:t> </w:t>
            </w:r>
          </w:p>
        </w:tc>
      </w:tr>
    </w:tbl>
    <w:p w14:paraId="2CE46778" w14:textId="77777777" w:rsidR="00AE54A1" w:rsidRPr="004125A7" w:rsidRDefault="00AE54A1" w:rsidP="004D70E5">
      <w:pPr>
        <w:pStyle w:val="libPoemCenter"/>
        <w:rPr>
          <w:rFonts w:asciiTheme="minorHAnsi" w:hAnsiTheme="minorHAnsi" w:cstheme="minorHAnsi"/>
          <w:color w:val="auto"/>
          <w:sz w:val="32"/>
          <w:lang w:bidi="fa-IR"/>
        </w:rPr>
      </w:pPr>
      <w:r w:rsidRPr="004125A7">
        <w:rPr>
          <w:rFonts w:asciiTheme="minorHAnsi" w:hAnsiTheme="minorHAnsi" w:cstheme="minorHAnsi"/>
          <w:color w:val="auto"/>
          <w:sz w:val="32"/>
          <w:rtl/>
          <w:lang w:bidi="fa-IR"/>
        </w:rPr>
        <w:t xml:space="preserve">وخلّفوا في سويدا القلب نيرانا </w:t>
      </w:r>
      <w:r w:rsidRPr="004125A7">
        <w:rPr>
          <w:rStyle w:val="Slutkommentarsreferens"/>
          <w:rFonts w:asciiTheme="minorHAnsi" w:hAnsiTheme="minorHAnsi" w:cstheme="minorHAnsi"/>
          <w:color w:val="auto"/>
          <w:sz w:val="32"/>
          <w:rtl/>
          <w:lang w:bidi="fa-IR"/>
        </w:rPr>
        <w:endnoteReference w:id="73"/>
      </w:r>
    </w:p>
    <w:p w14:paraId="5162357E" w14:textId="77777777" w:rsidR="002D7DF2" w:rsidRPr="004125A7" w:rsidRDefault="002D7DF2" w:rsidP="002D7DF2">
      <w:pPr>
        <w:bidi/>
        <w:rPr>
          <w:rFonts w:cstheme="minorHAnsi"/>
          <w:sz w:val="32"/>
          <w:szCs w:val="32"/>
          <w:rtl/>
        </w:rPr>
      </w:pPr>
    </w:p>
    <w:p w14:paraId="3FAB06E1" w14:textId="77777777" w:rsidR="002F6180" w:rsidRPr="004125A7" w:rsidRDefault="002F6180" w:rsidP="002D7DF2">
      <w:pPr>
        <w:bidi/>
        <w:rPr>
          <w:rFonts w:cstheme="minorHAnsi"/>
          <w:sz w:val="32"/>
          <w:szCs w:val="32"/>
          <w:rtl/>
        </w:rPr>
      </w:pPr>
    </w:p>
    <w:p w14:paraId="1F33B2FE" w14:textId="77777777" w:rsidR="001241F5" w:rsidRPr="004125A7" w:rsidRDefault="001241F5" w:rsidP="002D7DF2">
      <w:pPr>
        <w:bidi/>
        <w:rPr>
          <w:rFonts w:cstheme="minorHAnsi"/>
          <w:sz w:val="32"/>
          <w:szCs w:val="32"/>
          <w:rtl/>
          <w:lang w:val="en-AU"/>
        </w:rPr>
      </w:pPr>
    </w:p>
    <w:p w14:paraId="1D66782B" w14:textId="77777777" w:rsidR="003876EE" w:rsidRPr="004125A7" w:rsidRDefault="003876EE" w:rsidP="002D7DF2">
      <w:pPr>
        <w:bidi/>
        <w:rPr>
          <w:rFonts w:cstheme="minorHAnsi"/>
          <w:sz w:val="32"/>
          <w:szCs w:val="32"/>
          <w:lang w:bidi="ar-AE"/>
        </w:rPr>
      </w:pPr>
    </w:p>
    <w:sectPr w:rsidR="003876EE" w:rsidRPr="004125A7"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D3F84" w14:textId="77777777" w:rsidR="00EC3BE7" w:rsidRDefault="00EC3BE7" w:rsidP="00F54BD9">
      <w:pPr>
        <w:spacing w:after="0"/>
      </w:pPr>
      <w:r>
        <w:separator/>
      </w:r>
    </w:p>
  </w:endnote>
  <w:endnote w:type="continuationSeparator" w:id="0">
    <w:p w14:paraId="2B4BF639" w14:textId="77777777" w:rsidR="00EC3BE7" w:rsidRDefault="00EC3BE7" w:rsidP="00F54BD9">
      <w:pPr>
        <w:spacing w:after="0"/>
      </w:pPr>
      <w:r>
        <w:continuationSeparator/>
      </w:r>
    </w:p>
  </w:endnote>
  <w:endnote w:id="1">
    <w:p w14:paraId="58B4E284" w14:textId="77777777" w:rsidR="00AE54A1" w:rsidRPr="004125A7" w:rsidRDefault="00AE54A1" w:rsidP="004125A7">
      <w:pPr>
        <w:pStyle w:val="Slutkommentar"/>
        <w:bidi/>
        <w:rPr>
          <w:rFonts w:cstheme="minorHAnsi"/>
          <w:sz w:val="28"/>
          <w:szCs w:val="28"/>
          <w:rtl/>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bidi="fa-IR"/>
        </w:rPr>
        <w:t>مثير الأحزان ص136.</w:t>
      </w:r>
    </w:p>
  </w:endnote>
  <w:endnote w:id="2">
    <w:p w14:paraId="2E62B713"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tl/>
          <w:lang w:val="en-US"/>
        </w:rPr>
        <w:t xml:space="preserve"> مجمع مصائب أهل البيت ع –الشيخ الهنداوي-ج1-ص285-286</w:t>
      </w:r>
      <w:r w:rsidRPr="004125A7">
        <w:rPr>
          <w:rFonts w:cstheme="minorHAnsi"/>
          <w:sz w:val="28"/>
          <w:szCs w:val="28"/>
          <w:lang w:val="en-US"/>
        </w:rPr>
        <w:t>.</w:t>
      </w:r>
    </w:p>
  </w:endnote>
  <w:endnote w:id="3">
    <w:p w14:paraId="7266C2FA" w14:textId="7D0EF5BB" w:rsidR="004125A7" w:rsidRPr="004125A7" w:rsidRDefault="004125A7"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وسائل الشيعة -الحر العاملي -ج 12 -ص 267</w:t>
      </w:r>
      <w:r w:rsidRPr="004125A7">
        <w:rPr>
          <w:rFonts w:cstheme="minorHAnsi"/>
          <w:sz w:val="28"/>
          <w:szCs w:val="28"/>
          <w:lang w:val="en-US"/>
        </w:rPr>
        <w:t>.</w:t>
      </w:r>
    </w:p>
  </w:endnote>
  <w:endnote w:id="4">
    <w:p w14:paraId="1C161491"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البقرة/229</w:t>
      </w:r>
      <w:r w:rsidRPr="004125A7">
        <w:rPr>
          <w:rFonts w:cstheme="minorHAnsi"/>
          <w:sz w:val="28"/>
          <w:szCs w:val="28"/>
          <w:lang w:val="en-US"/>
        </w:rPr>
        <w:t>.</w:t>
      </w:r>
    </w:p>
  </w:endnote>
  <w:endnote w:id="5">
    <w:p w14:paraId="161FCF27"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موقع حلوها</w:t>
      </w:r>
      <w:r w:rsidRPr="004125A7">
        <w:rPr>
          <w:rFonts w:cstheme="minorHAnsi"/>
          <w:sz w:val="28"/>
          <w:szCs w:val="28"/>
          <w:lang w:val="en-US"/>
        </w:rPr>
        <w:t xml:space="preserve">/ hellooha.com/ </w:t>
      </w:r>
      <w:r w:rsidRPr="004125A7">
        <w:rPr>
          <w:rFonts w:cstheme="minorHAnsi"/>
          <w:sz w:val="28"/>
          <w:szCs w:val="28"/>
          <w:rtl/>
          <w:lang w:val="en-US"/>
        </w:rPr>
        <w:t>تطوير الذات/ قضايا اجتماعية/ نظرة المجتمع للمرأة المطلقة وكلام الناس عن المطلقة</w:t>
      </w:r>
      <w:r w:rsidRPr="004125A7">
        <w:rPr>
          <w:rFonts w:cstheme="minorHAnsi"/>
          <w:sz w:val="28"/>
          <w:szCs w:val="28"/>
          <w:lang w:val="en-US"/>
        </w:rPr>
        <w:t>.</w:t>
      </w:r>
    </w:p>
  </w:endnote>
  <w:endnote w:id="6">
    <w:p w14:paraId="5D5AC1CA"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موقع حلوها</w:t>
      </w:r>
      <w:r w:rsidRPr="004125A7">
        <w:rPr>
          <w:rFonts w:cstheme="minorHAnsi"/>
          <w:sz w:val="28"/>
          <w:szCs w:val="28"/>
          <w:lang w:val="en-US"/>
        </w:rPr>
        <w:t xml:space="preserve">/ hellooha.com/ </w:t>
      </w:r>
      <w:r w:rsidRPr="004125A7">
        <w:rPr>
          <w:rFonts w:cstheme="minorHAnsi"/>
          <w:sz w:val="28"/>
          <w:szCs w:val="28"/>
          <w:rtl/>
          <w:lang w:val="en-US"/>
        </w:rPr>
        <w:t>تطوير الذات/ قضايا اجتماعية/ الرفض الاجتماعي ومواجهة النبذ الاجتماعي والإقصاء-بتصرف</w:t>
      </w:r>
      <w:r w:rsidRPr="004125A7">
        <w:rPr>
          <w:rFonts w:cstheme="minorHAnsi"/>
          <w:sz w:val="28"/>
          <w:szCs w:val="28"/>
          <w:lang w:val="en-US"/>
        </w:rPr>
        <w:t>.</w:t>
      </w:r>
    </w:p>
  </w:endnote>
  <w:endnote w:id="7">
    <w:p w14:paraId="7DC94C2E"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ميزان الحكمة -محمد الريشهري -ج ٣ -ص ١٩٥٣</w:t>
      </w:r>
      <w:r w:rsidRPr="004125A7">
        <w:rPr>
          <w:rFonts w:cstheme="minorHAnsi"/>
          <w:sz w:val="28"/>
          <w:szCs w:val="28"/>
          <w:lang w:val="en-US"/>
        </w:rPr>
        <w:t>.</w:t>
      </w:r>
    </w:p>
  </w:endnote>
  <w:endnote w:id="8">
    <w:p w14:paraId="2E7C6CD5"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بحار الأنوار -العلامة المجلسي - ج ١٠١ - ص ٩٩</w:t>
      </w:r>
      <w:r w:rsidRPr="004125A7">
        <w:rPr>
          <w:rFonts w:cstheme="minorHAnsi"/>
          <w:sz w:val="28"/>
          <w:szCs w:val="28"/>
          <w:lang w:val="en-US"/>
        </w:rPr>
        <w:t>.</w:t>
      </w:r>
    </w:p>
  </w:endnote>
  <w:endnote w:id="9">
    <w:p w14:paraId="76680569"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الذنوب الكبيرة-دستغيب-ج‏2-ص‏286</w:t>
      </w:r>
      <w:r w:rsidRPr="004125A7">
        <w:rPr>
          <w:rFonts w:cstheme="minorHAnsi"/>
          <w:sz w:val="28"/>
          <w:szCs w:val="28"/>
          <w:lang w:val="en-US"/>
        </w:rPr>
        <w:t>.</w:t>
      </w:r>
    </w:p>
  </w:endnote>
  <w:endnote w:id="10">
    <w:p w14:paraId="0FA48BC7"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الكافي-الكليني-ج ٥ -ص ٥٩ –ح١٠</w:t>
      </w:r>
      <w:r w:rsidRPr="004125A7">
        <w:rPr>
          <w:rFonts w:cstheme="minorHAnsi"/>
          <w:sz w:val="28"/>
          <w:szCs w:val="28"/>
          <w:lang w:val="en-US"/>
        </w:rPr>
        <w:t>.</w:t>
      </w:r>
    </w:p>
  </w:endnote>
  <w:endnote w:id="11">
    <w:p w14:paraId="369303DF" w14:textId="77777777" w:rsidR="00AE54A1" w:rsidRPr="004125A7" w:rsidRDefault="00AE54A1" w:rsidP="004125A7">
      <w:pPr>
        <w:pStyle w:val="Slutkommentar"/>
        <w:bidi/>
        <w:rPr>
          <w:rFonts w:cstheme="minorHAnsi"/>
          <w:sz w:val="28"/>
          <w:szCs w:val="28"/>
          <w:lang w:val="en-US"/>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lang w:val="en-US"/>
        </w:rPr>
        <w:t>المسائل المنتخبة -السيد السيستاني-الأمر بالمعروف والنهي عن المنكر-(مسألة 631)</w:t>
      </w:r>
      <w:r w:rsidRPr="004125A7">
        <w:rPr>
          <w:rFonts w:cstheme="minorHAnsi"/>
          <w:sz w:val="28"/>
          <w:szCs w:val="28"/>
          <w:lang w:val="en-US"/>
        </w:rPr>
        <w:t>.</w:t>
      </w:r>
    </w:p>
  </w:endnote>
  <w:endnote w:id="12">
    <w:p w14:paraId="41084CCA"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موقع حلوها</w:t>
      </w:r>
      <w:r w:rsidRPr="004125A7">
        <w:rPr>
          <w:rFonts w:cstheme="minorHAnsi"/>
          <w:sz w:val="28"/>
          <w:szCs w:val="28"/>
        </w:rPr>
        <w:t xml:space="preserve">/ hellooha.com/ </w:t>
      </w:r>
      <w:r w:rsidRPr="004125A7">
        <w:rPr>
          <w:rFonts w:cstheme="minorHAnsi"/>
          <w:sz w:val="28"/>
          <w:szCs w:val="28"/>
          <w:rtl/>
        </w:rPr>
        <w:t>تطوير الذات/ قضايا اجتماعية/ نظرة المجتمع للمرأة المطلقة وكلام الناس عن المطلقة</w:t>
      </w:r>
      <w:r w:rsidRPr="004125A7">
        <w:rPr>
          <w:rFonts w:cstheme="minorHAnsi"/>
          <w:sz w:val="28"/>
          <w:szCs w:val="28"/>
        </w:rPr>
        <w:t>.</w:t>
      </w:r>
    </w:p>
  </w:endnote>
  <w:endnote w:id="13">
    <w:p w14:paraId="7676C5DC"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الفجر/15-17</w:t>
      </w:r>
    </w:p>
  </w:endnote>
  <w:endnote w:id="14">
    <w:p w14:paraId="4591790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الأنوار -العلامة المجلسي - ج ٥ - ص٢٨٤</w:t>
      </w:r>
      <w:r w:rsidRPr="004125A7">
        <w:rPr>
          <w:rFonts w:cstheme="minorHAnsi"/>
          <w:sz w:val="28"/>
          <w:szCs w:val="28"/>
        </w:rPr>
        <w:t>.</w:t>
      </w:r>
    </w:p>
  </w:endnote>
  <w:endnote w:id="15">
    <w:p w14:paraId="78DC5E19"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في سورة التحريم، الآية 3-5، قال تعالى عَسَىٰ رَبُّهُۥٓ إِن طَلَّقَكُنَّ أَن يُبۡدِلَهُۥٓ أَزۡوَٰجًا خَيۡرٗا مِّنكُنَّ مُسۡلِمَٰتٖ مُّؤۡمِنَٰتٖ قَٰنِتَٰتٖ تَـٰٓئِبَٰتٍ عَٰبِدَٰتٖ سَـٰٓئِحَٰتٖ ثَيِّبَٰتٖ وَأَبۡكَارٗا</w:t>
      </w:r>
      <w:r w:rsidRPr="004125A7">
        <w:rPr>
          <w:rFonts w:cstheme="minorHAnsi"/>
          <w:sz w:val="28"/>
          <w:szCs w:val="28"/>
        </w:rPr>
        <w:t>.</w:t>
      </w:r>
    </w:p>
  </w:endnote>
  <w:endnote w:id="16">
    <w:p w14:paraId="3912E882"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آل عمران/47</w:t>
      </w:r>
      <w:r w:rsidRPr="004125A7">
        <w:rPr>
          <w:rFonts w:cstheme="minorHAnsi"/>
          <w:sz w:val="28"/>
          <w:szCs w:val="28"/>
        </w:rPr>
        <w:t>.</w:t>
      </w:r>
    </w:p>
  </w:endnote>
  <w:endnote w:id="17">
    <w:p w14:paraId="256E8DC8"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الحجرات/13</w:t>
      </w:r>
      <w:r w:rsidRPr="004125A7">
        <w:rPr>
          <w:rFonts w:cstheme="minorHAnsi"/>
          <w:sz w:val="28"/>
          <w:szCs w:val="28"/>
        </w:rPr>
        <w:t>.</w:t>
      </w:r>
    </w:p>
  </w:endnote>
  <w:endnote w:id="18">
    <w:p w14:paraId="1D42013C"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الملك/ ٢</w:t>
      </w:r>
      <w:r w:rsidRPr="004125A7">
        <w:rPr>
          <w:rFonts w:cstheme="minorHAnsi"/>
          <w:sz w:val="28"/>
          <w:szCs w:val="28"/>
        </w:rPr>
        <w:t>.</w:t>
      </w:r>
    </w:p>
  </w:endnote>
  <w:endnote w:id="19">
    <w:p w14:paraId="08360A88"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الأنوار -العلامة المجلسي - ج ٦٧ - ص ٢٣٠</w:t>
      </w:r>
    </w:p>
  </w:endnote>
  <w:endnote w:id="20">
    <w:p w14:paraId="1C3EAB92"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الذاريات/56</w:t>
      </w:r>
    </w:p>
  </w:endnote>
  <w:endnote w:id="21">
    <w:p w14:paraId="2B48C14E"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ديوان الإمام علي عليه السلام-محسن الأمين-ص 31</w:t>
      </w:r>
      <w:r w:rsidRPr="004125A7">
        <w:rPr>
          <w:rFonts w:cstheme="minorHAnsi"/>
          <w:sz w:val="28"/>
          <w:szCs w:val="28"/>
        </w:rPr>
        <w:t>.</w:t>
      </w:r>
    </w:p>
  </w:endnote>
  <w:endnote w:id="22">
    <w:p w14:paraId="212C88D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تفسير الميزان -السيد الطباطبائي ج 16-ص306</w:t>
      </w:r>
      <w:r w:rsidRPr="004125A7">
        <w:rPr>
          <w:rFonts w:cstheme="minorHAnsi"/>
          <w:sz w:val="28"/>
          <w:szCs w:val="28"/>
        </w:rPr>
        <w:t>.</w:t>
      </w:r>
    </w:p>
  </w:endnote>
  <w:endnote w:id="23">
    <w:p w14:paraId="448A0F66"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التحريم/3-5</w:t>
      </w:r>
      <w:r w:rsidRPr="004125A7">
        <w:rPr>
          <w:rFonts w:cstheme="minorHAnsi"/>
          <w:sz w:val="28"/>
          <w:szCs w:val="28"/>
        </w:rPr>
        <w:t>.</w:t>
      </w:r>
    </w:p>
  </w:endnote>
  <w:endnote w:id="24">
    <w:p w14:paraId="7F7D827C"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مجمع البيان في تفسير القرآن-‏ الطبرسي -ج 10 -ص 475</w:t>
      </w:r>
      <w:r w:rsidRPr="004125A7">
        <w:rPr>
          <w:rFonts w:cstheme="minorHAnsi"/>
          <w:sz w:val="28"/>
          <w:szCs w:val="28"/>
        </w:rPr>
        <w:t>.</w:t>
      </w:r>
    </w:p>
  </w:endnote>
  <w:endnote w:id="25">
    <w:p w14:paraId="0D03C55D"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ميزان الحكمة -محمد الريشهري - ج ٢ - ص ١١٨١</w:t>
      </w:r>
      <w:r w:rsidRPr="004125A7">
        <w:rPr>
          <w:rFonts w:cstheme="minorHAnsi"/>
          <w:sz w:val="28"/>
          <w:szCs w:val="28"/>
        </w:rPr>
        <w:t>.</w:t>
      </w:r>
    </w:p>
  </w:endnote>
  <w:endnote w:id="26">
    <w:p w14:paraId="64B72D11"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مضمون الكلام تم الاعتماد عليه من موقع مركز الأبحاث العقائدية</w:t>
      </w:r>
      <w:r w:rsidRPr="004125A7">
        <w:rPr>
          <w:rFonts w:cstheme="minorHAnsi"/>
          <w:sz w:val="28"/>
          <w:szCs w:val="28"/>
        </w:rPr>
        <w:t xml:space="preserve">/ aqaed.net / </w:t>
      </w:r>
      <w:r w:rsidRPr="004125A7">
        <w:rPr>
          <w:rFonts w:cstheme="minorHAnsi"/>
          <w:sz w:val="28"/>
          <w:szCs w:val="28"/>
          <w:rtl/>
        </w:rPr>
        <w:t>الأسئلة والأجوبة العقائدية / زوجاته (صلى الله عليه وآله) وسبب زواجه منهن</w:t>
      </w:r>
      <w:r w:rsidRPr="004125A7">
        <w:rPr>
          <w:rFonts w:cstheme="minorHAnsi"/>
          <w:sz w:val="28"/>
          <w:szCs w:val="28"/>
        </w:rPr>
        <w:t>.</w:t>
      </w:r>
    </w:p>
  </w:endnote>
  <w:endnote w:id="27">
    <w:p w14:paraId="6248CC6D"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بمعنى أن من اهداف زواج النبی (صلي الله عليه وآله وسلم) هي الجهة السياسية -التبليغية؛ يعني یستحکم مكانته بین القبائل بالزواج معها ویزداد علی نفوذه السياسي والاجتماعي ویستفاد من هذه الطرق لتوسعة وتنمیة الإسلام</w:t>
      </w:r>
      <w:r w:rsidRPr="004125A7">
        <w:rPr>
          <w:rFonts w:cstheme="minorHAnsi"/>
          <w:sz w:val="28"/>
          <w:szCs w:val="28"/>
        </w:rPr>
        <w:t>.</w:t>
      </w:r>
    </w:p>
  </w:endnote>
  <w:endnote w:id="28">
    <w:p w14:paraId="1DD756FA"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مركز الأبحاث العقائدية</w:t>
      </w:r>
      <w:r w:rsidRPr="004125A7">
        <w:rPr>
          <w:rFonts w:cstheme="minorHAnsi"/>
          <w:sz w:val="28"/>
          <w:szCs w:val="28"/>
        </w:rPr>
        <w:t xml:space="preserve">/ aqaed.net / </w:t>
      </w:r>
      <w:r w:rsidRPr="004125A7">
        <w:rPr>
          <w:rFonts w:cstheme="minorHAnsi"/>
          <w:sz w:val="28"/>
          <w:szCs w:val="28"/>
          <w:rtl/>
        </w:rPr>
        <w:t>الأسئلة والأجوبة العقائدية / زوجاته (صلى الله عليه وآله) وسبب زواجه</w:t>
      </w:r>
      <w:r w:rsidRPr="004125A7">
        <w:rPr>
          <w:rFonts w:cstheme="minorHAnsi"/>
          <w:sz w:val="28"/>
          <w:szCs w:val="28"/>
        </w:rPr>
        <w:t>.</w:t>
      </w:r>
    </w:p>
  </w:endnote>
  <w:endnote w:id="29">
    <w:p w14:paraId="69308571"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الأحزاب/21</w:t>
      </w:r>
      <w:r w:rsidRPr="004125A7">
        <w:rPr>
          <w:rFonts w:cstheme="minorHAnsi"/>
          <w:sz w:val="28"/>
          <w:szCs w:val="28"/>
        </w:rPr>
        <w:t>.</w:t>
      </w:r>
    </w:p>
  </w:endnote>
  <w:endnote w:id="30">
    <w:p w14:paraId="057C2AFA" w14:textId="60BE5D3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 xml:space="preserve">الكافي </w:t>
      </w:r>
      <w:r w:rsidR="004125A7" w:rsidRPr="004125A7">
        <w:rPr>
          <w:rFonts w:cstheme="minorHAnsi"/>
          <w:sz w:val="28"/>
          <w:szCs w:val="28"/>
          <w:rtl/>
        </w:rPr>
        <w:t>-الشيخ</w:t>
      </w:r>
      <w:r w:rsidRPr="004125A7">
        <w:rPr>
          <w:rFonts w:cstheme="minorHAnsi"/>
          <w:sz w:val="28"/>
          <w:szCs w:val="28"/>
          <w:rtl/>
        </w:rPr>
        <w:t xml:space="preserve"> الكليني - ج ٥ - ص ٣٢٨</w:t>
      </w:r>
      <w:r w:rsidRPr="004125A7">
        <w:rPr>
          <w:rFonts w:cstheme="minorHAnsi"/>
          <w:sz w:val="28"/>
          <w:szCs w:val="28"/>
        </w:rPr>
        <w:t>.</w:t>
      </w:r>
    </w:p>
  </w:endnote>
  <w:endnote w:id="31">
    <w:p w14:paraId="0789740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الكافي -الشيخ الكليني - ج ٦ -ص ٥٤</w:t>
      </w:r>
      <w:r w:rsidRPr="004125A7">
        <w:rPr>
          <w:rFonts w:cstheme="minorHAnsi"/>
          <w:sz w:val="28"/>
          <w:szCs w:val="28"/>
        </w:rPr>
        <w:t>.</w:t>
      </w:r>
    </w:p>
  </w:endnote>
  <w:endnote w:id="32">
    <w:p w14:paraId="3F3483F6"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مركز الأبحاث العقائدية</w:t>
      </w:r>
      <w:r w:rsidRPr="004125A7">
        <w:rPr>
          <w:rFonts w:cstheme="minorHAnsi"/>
          <w:sz w:val="28"/>
          <w:szCs w:val="28"/>
        </w:rPr>
        <w:t xml:space="preserve">/ aqaed.net / </w:t>
      </w:r>
      <w:r w:rsidRPr="004125A7">
        <w:rPr>
          <w:rFonts w:cstheme="minorHAnsi"/>
          <w:sz w:val="28"/>
          <w:szCs w:val="28"/>
          <w:rtl/>
        </w:rPr>
        <w:t>الأسئلة والأجوبة العقائدية / الحديث/ أبغض الحلال إلى الله الطلاق-بتصرف</w:t>
      </w:r>
      <w:r w:rsidRPr="004125A7">
        <w:rPr>
          <w:rFonts w:cstheme="minorHAnsi"/>
          <w:sz w:val="28"/>
          <w:szCs w:val="28"/>
        </w:rPr>
        <w:t>.</w:t>
      </w:r>
    </w:p>
  </w:endnote>
  <w:endnote w:id="33">
    <w:p w14:paraId="5CB74B48"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الأنوار -العلامة المجلسي - ج ٧٢ -ص ٢٥٢</w:t>
      </w:r>
      <w:r w:rsidRPr="004125A7">
        <w:rPr>
          <w:rFonts w:cstheme="minorHAnsi"/>
          <w:sz w:val="28"/>
          <w:szCs w:val="28"/>
        </w:rPr>
        <w:t>.</w:t>
      </w:r>
    </w:p>
  </w:endnote>
  <w:endnote w:id="34">
    <w:p w14:paraId="7ECFFDF7"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وسائل الشيعة-الحر العاملي - ج ١٦ - ص ١٢٢</w:t>
      </w:r>
      <w:r w:rsidRPr="004125A7">
        <w:rPr>
          <w:rFonts w:cstheme="minorHAnsi"/>
          <w:sz w:val="28"/>
          <w:szCs w:val="28"/>
        </w:rPr>
        <w:t>.</w:t>
      </w:r>
    </w:p>
  </w:endnote>
  <w:endnote w:id="35">
    <w:p w14:paraId="0C4EF3C1"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tl/>
        </w:rPr>
        <w:t xml:space="preserve"> منهاج الصالحين -السيد السيستاني -ج ١ - ص ٣٢١</w:t>
      </w:r>
      <w:r w:rsidRPr="004125A7">
        <w:rPr>
          <w:rFonts w:cstheme="minorHAnsi"/>
          <w:sz w:val="28"/>
          <w:szCs w:val="28"/>
        </w:rPr>
        <w:t>.</w:t>
      </w:r>
    </w:p>
  </w:endnote>
  <w:endnote w:id="36">
    <w:p w14:paraId="4BE9F2E0"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الصف/2</w:t>
      </w:r>
      <w:r w:rsidRPr="004125A7">
        <w:rPr>
          <w:rFonts w:cstheme="minorHAnsi"/>
          <w:sz w:val="28"/>
          <w:szCs w:val="28"/>
        </w:rPr>
        <w:t>.</w:t>
      </w:r>
    </w:p>
  </w:endnote>
  <w:endnote w:id="37">
    <w:p w14:paraId="69176B51"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الإصابة -ج8 -ص273 وبحار الأنوار -ج22 -ص193</w:t>
      </w:r>
      <w:r w:rsidRPr="004125A7">
        <w:rPr>
          <w:rFonts w:cstheme="minorHAnsi"/>
          <w:sz w:val="28"/>
          <w:szCs w:val="28"/>
        </w:rPr>
        <w:t>.</w:t>
      </w:r>
    </w:p>
  </w:endnote>
  <w:endnote w:id="38">
    <w:p w14:paraId="427CEA80"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الإصابة -ج8 -ص19 والبحار -ج22 -ص193</w:t>
      </w:r>
      <w:r w:rsidRPr="004125A7">
        <w:rPr>
          <w:rFonts w:cstheme="minorHAnsi"/>
          <w:sz w:val="28"/>
          <w:szCs w:val="28"/>
        </w:rPr>
        <w:t>.</w:t>
      </w:r>
    </w:p>
  </w:endnote>
  <w:endnote w:id="39">
    <w:p w14:paraId="4D3D15CD"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مجمع الزوائد -ج4 -ص300</w:t>
      </w:r>
      <w:r w:rsidRPr="004125A7">
        <w:rPr>
          <w:rFonts w:cstheme="minorHAnsi"/>
          <w:sz w:val="28"/>
          <w:szCs w:val="28"/>
        </w:rPr>
        <w:t>.</w:t>
      </w:r>
    </w:p>
  </w:endnote>
  <w:endnote w:id="40">
    <w:p w14:paraId="3B7A497E"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تاريخ الطبري -ج2 -ص417</w:t>
      </w:r>
      <w:r w:rsidRPr="004125A7">
        <w:rPr>
          <w:rFonts w:cstheme="minorHAnsi"/>
          <w:sz w:val="28"/>
          <w:szCs w:val="28"/>
        </w:rPr>
        <w:t>.</w:t>
      </w:r>
    </w:p>
  </w:endnote>
  <w:endnote w:id="41">
    <w:p w14:paraId="5D622F7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راجع في ذلك مسند أحمد -ج3 -ص478 وصحيح البخاري -ج3 -ص104 وج7 -ص47 وج4 -ص188 وغيرها</w:t>
      </w:r>
      <w:r w:rsidRPr="004125A7">
        <w:rPr>
          <w:rFonts w:cstheme="minorHAnsi"/>
          <w:sz w:val="28"/>
          <w:szCs w:val="28"/>
        </w:rPr>
        <w:t>.</w:t>
      </w:r>
    </w:p>
  </w:endnote>
  <w:endnote w:id="42">
    <w:p w14:paraId="1AC35653"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راجع في ذلك أسد الغابة -ج5 -ص426 ومجمع الزوائد -ج9 -ص244</w:t>
      </w:r>
      <w:r w:rsidRPr="004125A7">
        <w:rPr>
          <w:rFonts w:cstheme="minorHAnsi"/>
          <w:sz w:val="28"/>
          <w:szCs w:val="28"/>
        </w:rPr>
        <w:t>.</w:t>
      </w:r>
    </w:p>
  </w:endnote>
  <w:endnote w:id="43">
    <w:p w14:paraId="52D3782E"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الوسائل –الحر العاملي-ج 20 -ص 551</w:t>
      </w:r>
      <w:r w:rsidRPr="004125A7">
        <w:rPr>
          <w:rFonts w:cstheme="minorHAnsi"/>
          <w:sz w:val="28"/>
          <w:szCs w:val="28"/>
        </w:rPr>
        <w:t>.</w:t>
      </w:r>
    </w:p>
  </w:endnote>
  <w:endnote w:id="44">
    <w:p w14:paraId="15B6683C" w14:textId="71A597A3"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 xml:space="preserve">م.ن. هذا هو الموجود من تطليق الأئمة عليهم السلام لبعض نسائهم، إذ كان السبب هو </w:t>
      </w:r>
      <w:r w:rsidR="00ED4814" w:rsidRPr="004125A7">
        <w:rPr>
          <w:rFonts w:cstheme="minorHAnsi"/>
          <w:sz w:val="28"/>
          <w:szCs w:val="28"/>
          <w:rtl/>
        </w:rPr>
        <w:t>إ</w:t>
      </w:r>
      <w:r w:rsidRPr="004125A7">
        <w:rPr>
          <w:rFonts w:cstheme="minorHAnsi"/>
          <w:sz w:val="28"/>
          <w:szCs w:val="28"/>
          <w:rtl/>
        </w:rPr>
        <w:t>ظهار النصب والعداء لأمير المؤمنين عليه السلام من قبل تلك الزوجات، فما كان من الامامين الطاهرين عليهما السلام إلا أن لا يجمعا إلى جنبهما جمرة من النار</w:t>
      </w:r>
      <w:r w:rsidRPr="004125A7">
        <w:rPr>
          <w:rFonts w:cstheme="minorHAnsi"/>
          <w:sz w:val="28"/>
          <w:szCs w:val="28"/>
        </w:rPr>
        <w:t>.</w:t>
      </w:r>
    </w:p>
  </w:endnote>
  <w:endnote w:id="45">
    <w:p w14:paraId="11C99260"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إسلام ويب</w:t>
      </w:r>
      <w:r w:rsidRPr="004125A7">
        <w:rPr>
          <w:rFonts w:cstheme="minorHAnsi"/>
          <w:sz w:val="28"/>
          <w:szCs w:val="28"/>
        </w:rPr>
        <w:t xml:space="preserve">/ islamweb.net/ </w:t>
      </w:r>
      <w:r w:rsidRPr="004125A7">
        <w:rPr>
          <w:rFonts w:cstheme="minorHAnsi"/>
          <w:sz w:val="28"/>
          <w:szCs w:val="28"/>
          <w:rtl/>
        </w:rPr>
        <w:t>المركز الإعلامي/ اقرأ في إسلام ويب/ ثـقـافــة العيــب</w:t>
      </w:r>
      <w:r w:rsidRPr="004125A7">
        <w:rPr>
          <w:rFonts w:cstheme="minorHAnsi"/>
          <w:sz w:val="28"/>
          <w:szCs w:val="28"/>
        </w:rPr>
        <w:t>!!</w:t>
      </w:r>
    </w:p>
  </w:endnote>
  <w:endnote w:id="46">
    <w:p w14:paraId="7D0138C6"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مضمونه مذكور في المبسوط-الطوسي-ج 5-ص 2- 3</w:t>
      </w:r>
      <w:r w:rsidRPr="004125A7">
        <w:rPr>
          <w:rFonts w:cstheme="minorHAnsi"/>
          <w:sz w:val="28"/>
          <w:szCs w:val="28"/>
        </w:rPr>
        <w:t>.</w:t>
      </w:r>
    </w:p>
  </w:endnote>
  <w:endnote w:id="47">
    <w:p w14:paraId="32EC043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الكافي -الشيخ الكليني -ج ٦ -ص ٥٤</w:t>
      </w:r>
      <w:r w:rsidRPr="004125A7">
        <w:rPr>
          <w:rFonts w:cstheme="minorHAnsi"/>
          <w:sz w:val="28"/>
          <w:szCs w:val="28"/>
        </w:rPr>
        <w:t>.</w:t>
      </w:r>
    </w:p>
  </w:endnote>
  <w:endnote w:id="48">
    <w:p w14:paraId="236A3DE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مضمونه مذكور في المبسوط-الطوسي-ج 5-ص 2- 3</w:t>
      </w:r>
      <w:r w:rsidRPr="004125A7">
        <w:rPr>
          <w:rFonts w:cstheme="minorHAnsi"/>
          <w:sz w:val="28"/>
          <w:szCs w:val="28"/>
        </w:rPr>
        <w:t>.</w:t>
      </w:r>
    </w:p>
  </w:endnote>
  <w:endnote w:id="49">
    <w:p w14:paraId="3DD54F76"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موقع حلوها</w:t>
      </w:r>
      <w:r w:rsidRPr="004125A7">
        <w:rPr>
          <w:rFonts w:cstheme="minorHAnsi"/>
          <w:sz w:val="28"/>
          <w:szCs w:val="28"/>
        </w:rPr>
        <w:t xml:space="preserve">/ hellooha.com/ </w:t>
      </w:r>
      <w:r w:rsidRPr="004125A7">
        <w:rPr>
          <w:rFonts w:cstheme="minorHAnsi"/>
          <w:sz w:val="28"/>
          <w:szCs w:val="28"/>
          <w:rtl/>
        </w:rPr>
        <w:t>تطوير الذات/ قضايا اجتماعية/ نظرة المجتمع للمرأة المطلقة وكلام الناس عن المطلقة</w:t>
      </w:r>
      <w:r w:rsidRPr="004125A7">
        <w:rPr>
          <w:rFonts w:cstheme="minorHAnsi"/>
          <w:sz w:val="28"/>
          <w:szCs w:val="28"/>
        </w:rPr>
        <w:t>.</w:t>
      </w:r>
    </w:p>
  </w:endnote>
  <w:endnote w:id="50">
    <w:p w14:paraId="3B563078" w14:textId="0B128B46"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00B64603" w:rsidRPr="004125A7">
        <w:rPr>
          <w:rFonts w:cstheme="minorHAnsi"/>
          <w:sz w:val="28"/>
          <w:szCs w:val="28"/>
          <w:rtl/>
        </w:rPr>
        <w:t xml:space="preserve">روي عن رسول الله صلى الله عليه وآله وسلم: "ألا أنبئكم بشراركم؟ قالوا: بلى يا رسول الله، فقال صلى الله عليه وآله وسلم: .... المفرقون بين الأحبة ..." </w:t>
      </w:r>
      <w:r w:rsidRPr="004125A7">
        <w:rPr>
          <w:rFonts w:cstheme="minorHAnsi"/>
          <w:sz w:val="28"/>
          <w:szCs w:val="28"/>
          <w:rtl/>
        </w:rPr>
        <w:t>الذنوب الكبيرة-دستغيب-ج‏2-ص‏286</w:t>
      </w:r>
      <w:r w:rsidRPr="004125A7">
        <w:rPr>
          <w:rFonts w:cstheme="minorHAnsi"/>
          <w:sz w:val="28"/>
          <w:szCs w:val="28"/>
        </w:rPr>
        <w:t>.</w:t>
      </w:r>
    </w:p>
  </w:endnote>
  <w:endnote w:id="51">
    <w:p w14:paraId="748E33D2"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شرح رسالة الحقوق -الإمام زين العابدين (ع) -ص ٦٣٢</w:t>
      </w:r>
      <w:r w:rsidRPr="004125A7">
        <w:rPr>
          <w:rFonts w:cstheme="minorHAnsi"/>
          <w:sz w:val="28"/>
          <w:szCs w:val="28"/>
        </w:rPr>
        <w:t>.</w:t>
      </w:r>
    </w:p>
  </w:endnote>
  <w:endnote w:id="52">
    <w:p w14:paraId="0E67036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ميزان الحكمة -محمد الريشهري - ج ٤ - ص ٣٢٨١</w:t>
      </w:r>
      <w:r w:rsidRPr="004125A7">
        <w:rPr>
          <w:rFonts w:cstheme="minorHAnsi"/>
          <w:sz w:val="28"/>
          <w:szCs w:val="28"/>
        </w:rPr>
        <w:t>.</w:t>
      </w:r>
    </w:p>
  </w:endnote>
  <w:endnote w:id="53">
    <w:p w14:paraId="20F9CFCC"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ميزان الحكمة -محمد الريشهري - ج ١ - ص ٣٣٨</w:t>
      </w:r>
      <w:r w:rsidRPr="004125A7">
        <w:rPr>
          <w:rFonts w:cstheme="minorHAnsi"/>
          <w:sz w:val="28"/>
          <w:szCs w:val="28"/>
        </w:rPr>
        <w:t>.</w:t>
      </w:r>
    </w:p>
  </w:endnote>
  <w:endnote w:id="54">
    <w:p w14:paraId="2AA58EFE"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البقرة/286</w:t>
      </w:r>
      <w:r w:rsidRPr="004125A7">
        <w:rPr>
          <w:rFonts w:cstheme="minorHAnsi"/>
          <w:sz w:val="28"/>
          <w:szCs w:val="28"/>
        </w:rPr>
        <w:t>.</w:t>
      </w:r>
    </w:p>
  </w:endnote>
  <w:endnote w:id="55">
    <w:p w14:paraId="2C6B5D7F"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موقع السيد السيستاني</w:t>
      </w:r>
      <w:r w:rsidRPr="004125A7">
        <w:rPr>
          <w:rFonts w:cstheme="minorHAnsi"/>
          <w:sz w:val="28"/>
          <w:szCs w:val="28"/>
        </w:rPr>
        <w:t xml:space="preserve">/ sistani.org / </w:t>
      </w:r>
      <w:r w:rsidRPr="004125A7">
        <w:rPr>
          <w:rFonts w:cstheme="minorHAnsi"/>
          <w:sz w:val="28"/>
          <w:szCs w:val="28"/>
          <w:rtl/>
        </w:rPr>
        <w:t>الاستفتاءات/ الصوم وأصحاب المهن الشاقّة-سؤال رقم</w:t>
      </w:r>
      <w:r w:rsidRPr="004125A7">
        <w:rPr>
          <w:rFonts w:cstheme="minorHAnsi"/>
          <w:sz w:val="28"/>
          <w:szCs w:val="28"/>
        </w:rPr>
        <w:t>(</w:t>
      </w:r>
      <w:r w:rsidRPr="004125A7">
        <w:rPr>
          <w:rFonts w:cstheme="minorHAnsi"/>
          <w:sz w:val="28"/>
          <w:szCs w:val="28"/>
          <w:rtl/>
        </w:rPr>
        <w:t>2</w:t>
      </w:r>
      <w:r w:rsidRPr="004125A7">
        <w:rPr>
          <w:rFonts w:cstheme="minorHAnsi"/>
          <w:sz w:val="28"/>
          <w:szCs w:val="28"/>
        </w:rPr>
        <w:t>).</w:t>
      </w:r>
    </w:p>
  </w:endnote>
  <w:endnote w:id="56">
    <w:p w14:paraId="2DEEA5F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البقرة/286</w:t>
      </w:r>
      <w:r w:rsidRPr="004125A7">
        <w:rPr>
          <w:rFonts w:cstheme="minorHAnsi"/>
          <w:sz w:val="28"/>
          <w:szCs w:val="28"/>
        </w:rPr>
        <w:t>.</w:t>
      </w:r>
    </w:p>
  </w:endnote>
  <w:endnote w:id="57">
    <w:p w14:paraId="37617328"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شرح نهج البلاغة -ابن أبي الحديد - ج ٢٠ - ص ٣٠٥</w:t>
      </w:r>
      <w:r w:rsidRPr="004125A7">
        <w:rPr>
          <w:rFonts w:cstheme="minorHAnsi"/>
          <w:sz w:val="28"/>
          <w:szCs w:val="28"/>
        </w:rPr>
        <w:t>.</w:t>
      </w:r>
    </w:p>
  </w:endnote>
  <w:endnote w:id="58">
    <w:p w14:paraId="308BA67D"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الانوار-المجلسي-ج 44-ص367</w:t>
      </w:r>
      <w:r w:rsidRPr="004125A7">
        <w:rPr>
          <w:rFonts w:cstheme="minorHAnsi"/>
          <w:sz w:val="28"/>
          <w:szCs w:val="28"/>
        </w:rPr>
        <w:t>.</w:t>
      </w:r>
    </w:p>
  </w:endnote>
  <w:endnote w:id="59">
    <w:p w14:paraId="787EE4E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وسائل الشيعة-الحر العاملي - ج ٢٠ - ص ٧٧</w:t>
      </w:r>
      <w:r w:rsidRPr="004125A7">
        <w:rPr>
          <w:rFonts w:cstheme="minorHAnsi"/>
          <w:sz w:val="28"/>
          <w:szCs w:val="28"/>
        </w:rPr>
        <w:t>.</w:t>
      </w:r>
    </w:p>
  </w:endnote>
  <w:endnote w:id="60">
    <w:p w14:paraId="37201D1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موقع حلوها</w:t>
      </w:r>
      <w:r w:rsidRPr="004125A7">
        <w:rPr>
          <w:rFonts w:cstheme="minorHAnsi"/>
          <w:sz w:val="28"/>
          <w:szCs w:val="28"/>
        </w:rPr>
        <w:t xml:space="preserve">/ hellooha.com/ </w:t>
      </w:r>
      <w:r w:rsidRPr="004125A7">
        <w:rPr>
          <w:rFonts w:cstheme="minorHAnsi"/>
          <w:sz w:val="28"/>
          <w:szCs w:val="28"/>
          <w:rtl/>
        </w:rPr>
        <w:t>تطوير الذات/ قضايا اجتماعية/ تكرار تجربة الزواج للمرأة المطلقة ومخاوف الزواج الثاني-بتصرف</w:t>
      </w:r>
      <w:r w:rsidRPr="004125A7">
        <w:rPr>
          <w:rFonts w:cstheme="minorHAnsi"/>
          <w:sz w:val="28"/>
          <w:szCs w:val="28"/>
        </w:rPr>
        <w:t>.</w:t>
      </w:r>
    </w:p>
  </w:endnote>
  <w:endnote w:id="61">
    <w:p w14:paraId="660853B7"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إسلام ويب</w:t>
      </w:r>
      <w:r w:rsidRPr="004125A7">
        <w:rPr>
          <w:rFonts w:cstheme="minorHAnsi"/>
          <w:sz w:val="28"/>
          <w:szCs w:val="28"/>
        </w:rPr>
        <w:t xml:space="preserve">/ islamweb.net/ </w:t>
      </w:r>
      <w:r w:rsidRPr="004125A7">
        <w:rPr>
          <w:rFonts w:cstheme="minorHAnsi"/>
          <w:sz w:val="28"/>
          <w:szCs w:val="28"/>
          <w:rtl/>
        </w:rPr>
        <w:t>المركز الإعلامي/ اقرأ في إسلام ويب/ ثـقـافــة العيــب!!-بتصرف</w:t>
      </w:r>
      <w:r w:rsidRPr="004125A7">
        <w:rPr>
          <w:rFonts w:cstheme="minorHAnsi"/>
          <w:sz w:val="28"/>
          <w:szCs w:val="28"/>
        </w:rPr>
        <w:t>.</w:t>
      </w:r>
    </w:p>
  </w:endnote>
  <w:endnote w:id="62">
    <w:p w14:paraId="6880904F"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الأنوار -العلامة المجلسي - ج ٧ - ص ٢٠٢</w:t>
      </w:r>
      <w:r w:rsidRPr="004125A7">
        <w:rPr>
          <w:rFonts w:cstheme="minorHAnsi"/>
          <w:sz w:val="28"/>
          <w:szCs w:val="28"/>
        </w:rPr>
        <w:t>.</w:t>
      </w:r>
    </w:p>
  </w:endnote>
  <w:endnote w:id="63">
    <w:p w14:paraId="272D1811"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بحار الأنوار -العلامة المجلسي - ج ٦٥ - ص ١٣١</w:t>
      </w:r>
      <w:r w:rsidRPr="004125A7">
        <w:rPr>
          <w:rFonts w:cstheme="minorHAnsi"/>
          <w:sz w:val="28"/>
          <w:szCs w:val="28"/>
        </w:rPr>
        <w:t>.</w:t>
      </w:r>
    </w:p>
  </w:endnote>
  <w:endnote w:id="64">
    <w:p w14:paraId="08011733"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الكافي -الشيخ الكليني - ج ٢ - ص ٣٥٢</w:t>
      </w:r>
      <w:r w:rsidRPr="004125A7">
        <w:rPr>
          <w:rFonts w:cstheme="minorHAnsi"/>
          <w:sz w:val="28"/>
          <w:szCs w:val="28"/>
        </w:rPr>
        <w:t>.</w:t>
      </w:r>
    </w:p>
  </w:endnote>
  <w:endnote w:id="65">
    <w:p w14:paraId="2CE3BCE5"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الكافي -الشيخ الكليني - ج ٢ - ص ٣٥٦</w:t>
      </w:r>
      <w:r w:rsidRPr="004125A7">
        <w:rPr>
          <w:rFonts w:cstheme="minorHAnsi"/>
          <w:sz w:val="28"/>
          <w:szCs w:val="28"/>
        </w:rPr>
        <w:t>.</w:t>
      </w:r>
    </w:p>
  </w:endnote>
  <w:endnote w:id="66">
    <w:p w14:paraId="37D26DF7"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ميزان الحكمة -محمد الريشهري - ج ٣ - ص ٢٢١٢</w:t>
      </w:r>
      <w:r w:rsidRPr="004125A7">
        <w:rPr>
          <w:rFonts w:cstheme="minorHAnsi"/>
          <w:sz w:val="28"/>
          <w:szCs w:val="28"/>
        </w:rPr>
        <w:t>.</w:t>
      </w:r>
    </w:p>
  </w:endnote>
  <w:endnote w:id="67">
    <w:p w14:paraId="1ED16F3B"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ميزان الحكمة -محمد الريشهري - ج ٢ - ص ١٦٧٨</w:t>
      </w:r>
      <w:r w:rsidRPr="004125A7">
        <w:rPr>
          <w:rFonts w:cstheme="minorHAnsi"/>
          <w:sz w:val="28"/>
          <w:szCs w:val="28"/>
        </w:rPr>
        <w:t>.</w:t>
      </w:r>
    </w:p>
  </w:endnote>
  <w:endnote w:id="68">
    <w:p w14:paraId="63A4DD62"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جامع أحاديث الشيعة -السيد البروجردي - ج ٢٠ - الصفحة ٢٤٦</w:t>
      </w:r>
      <w:r w:rsidRPr="004125A7">
        <w:rPr>
          <w:rFonts w:cstheme="minorHAnsi"/>
          <w:sz w:val="28"/>
          <w:szCs w:val="28"/>
        </w:rPr>
        <w:t>.</w:t>
      </w:r>
    </w:p>
  </w:endnote>
  <w:endnote w:id="69">
    <w:p w14:paraId="46CDE639"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مركز الأبحاث العقائدية</w:t>
      </w:r>
      <w:r w:rsidRPr="004125A7">
        <w:rPr>
          <w:rFonts w:cstheme="minorHAnsi"/>
          <w:sz w:val="28"/>
          <w:szCs w:val="28"/>
        </w:rPr>
        <w:t xml:space="preserve">/aqaed.net/ </w:t>
      </w:r>
      <w:r w:rsidRPr="004125A7">
        <w:rPr>
          <w:rFonts w:cstheme="minorHAnsi"/>
          <w:sz w:val="28"/>
          <w:szCs w:val="28"/>
          <w:rtl/>
        </w:rPr>
        <w:t>الأسئلة والأجوبة العقائدية / الإمام الحسين (عليه السلام) / طلاق بعض أصحاب الحسين (عليه السلام) لنسائهم</w:t>
      </w:r>
      <w:r w:rsidRPr="004125A7">
        <w:rPr>
          <w:rFonts w:cstheme="minorHAnsi"/>
          <w:sz w:val="28"/>
          <w:szCs w:val="28"/>
        </w:rPr>
        <w:t>.</w:t>
      </w:r>
    </w:p>
  </w:endnote>
  <w:endnote w:id="70">
    <w:p w14:paraId="6405E894"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مقتل الحسين الخوارزمي ج2، ص20. الملهوف، ص 165</w:t>
      </w:r>
      <w:r w:rsidRPr="004125A7">
        <w:rPr>
          <w:rFonts w:cstheme="minorHAnsi"/>
          <w:sz w:val="28"/>
          <w:szCs w:val="28"/>
        </w:rPr>
        <w:t>.</w:t>
      </w:r>
    </w:p>
  </w:endnote>
  <w:endnote w:id="71">
    <w:p w14:paraId="51B867BB"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مناقب آل ابي طالب ج 3، ص 225. تاريخ الطبري، المجلد 4، ص 336. أنساب الأشراف ج3، ص196. الكامل في التاريخ ج4، ص71</w:t>
      </w:r>
      <w:r w:rsidRPr="004125A7">
        <w:rPr>
          <w:rFonts w:cstheme="minorHAnsi"/>
          <w:sz w:val="28"/>
          <w:szCs w:val="28"/>
        </w:rPr>
        <w:t>.</w:t>
      </w:r>
    </w:p>
  </w:endnote>
  <w:endnote w:id="72">
    <w:p w14:paraId="2A705557"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مقتل الحسين-الخوارزمي ج2-ص23</w:t>
      </w:r>
      <w:r w:rsidRPr="004125A7">
        <w:rPr>
          <w:rFonts w:cstheme="minorHAnsi"/>
          <w:sz w:val="28"/>
          <w:szCs w:val="28"/>
        </w:rPr>
        <w:t>.</w:t>
      </w:r>
    </w:p>
  </w:endnote>
  <w:endnote w:id="73">
    <w:p w14:paraId="3286AD5E" w14:textId="77777777" w:rsidR="00AE54A1" w:rsidRPr="004125A7" w:rsidRDefault="00AE54A1" w:rsidP="004125A7">
      <w:pPr>
        <w:pStyle w:val="Slutkommentar"/>
        <w:bidi/>
        <w:rPr>
          <w:rFonts w:cstheme="minorHAnsi"/>
          <w:sz w:val="28"/>
          <w:szCs w:val="28"/>
        </w:rPr>
      </w:pPr>
      <w:r w:rsidRPr="004125A7">
        <w:rPr>
          <w:rStyle w:val="Slutkommentarsreferens"/>
          <w:rFonts w:cstheme="minorHAnsi"/>
          <w:sz w:val="28"/>
          <w:szCs w:val="28"/>
        </w:rPr>
        <w:endnoteRef/>
      </w:r>
      <w:r w:rsidRPr="004125A7">
        <w:rPr>
          <w:rFonts w:cstheme="minorHAnsi"/>
          <w:sz w:val="28"/>
          <w:szCs w:val="28"/>
        </w:rPr>
        <w:t xml:space="preserve"> </w:t>
      </w:r>
      <w:r w:rsidRPr="004125A7">
        <w:rPr>
          <w:rFonts w:cstheme="minorHAnsi"/>
          <w:sz w:val="28"/>
          <w:szCs w:val="28"/>
          <w:rtl/>
        </w:rPr>
        <w:t>مجمع مصائب أهل البيت ع –الشيخ الهنداوي-ج1-ص287-288</w:t>
      </w:r>
      <w:r w:rsidRPr="004125A7">
        <w:rPr>
          <w:rFonts w:cstheme="minorHAnsi"/>
          <w:sz w:val="28"/>
          <w:szCs w:val="2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6E8B2" w14:textId="77777777" w:rsidR="00EC3BE7" w:rsidRDefault="00EC3BE7" w:rsidP="00F54BD9">
      <w:pPr>
        <w:spacing w:after="0"/>
      </w:pPr>
      <w:r>
        <w:separator/>
      </w:r>
    </w:p>
  </w:footnote>
  <w:footnote w:type="continuationSeparator" w:id="0">
    <w:p w14:paraId="54313178" w14:textId="77777777" w:rsidR="00EC3BE7" w:rsidRDefault="00EC3BE7" w:rsidP="00F54BD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328D"/>
    <w:multiLevelType w:val="hybridMultilevel"/>
    <w:tmpl w:val="37146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AF1215"/>
    <w:multiLevelType w:val="multilevel"/>
    <w:tmpl w:val="CBB6A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B11D9A"/>
    <w:multiLevelType w:val="hybridMultilevel"/>
    <w:tmpl w:val="BFEA04BC"/>
    <w:lvl w:ilvl="0" w:tplc="7610AEF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EE"/>
    <w:rsid w:val="00000BDD"/>
    <w:rsid w:val="0000599F"/>
    <w:rsid w:val="000362F0"/>
    <w:rsid w:val="00046EA8"/>
    <w:rsid w:val="00057406"/>
    <w:rsid w:val="00063E38"/>
    <w:rsid w:val="00085EB6"/>
    <w:rsid w:val="00093263"/>
    <w:rsid w:val="000A2BA9"/>
    <w:rsid w:val="000A4A38"/>
    <w:rsid w:val="000C1BFA"/>
    <w:rsid w:val="000E1DA6"/>
    <w:rsid w:val="000E4B2B"/>
    <w:rsid w:val="000F4B24"/>
    <w:rsid w:val="0010188E"/>
    <w:rsid w:val="001223D9"/>
    <w:rsid w:val="001241F5"/>
    <w:rsid w:val="001321C4"/>
    <w:rsid w:val="00133884"/>
    <w:rsid w:val="001410C0"/>
    <w:rsid w:val="0015747F"/>
    <w:rsid w:val="00170ED4"/>
    <w:rsid w:val="00171C5E"/>
    <w:rsid w:val="001738C2"/>
    <w:rsid w:val="00176E92"/>
    <w:rsid w:val="001835E9"/>
    <w:rsid w:val="001931FE"/>
    <w:rsid w:val="00197074"/>
    <w:rsid w:val="001A6A3C"/>
    <w:rsid w:val="001C18FC"/>
    <w:rsid w:val="001C2FF7"/>
    <w:rsid w:val="001C5255"/>
    <w:rsid w:val="001D715F"/>
    <w:rsid w:val="001E78C4"/>
    <w:rsid w:val="001F091B"/>
    <w:rsid w:val="00212249"/>
    <w:rsid w:val="002128A6"/>
    <w:rsid w:val="00223713"/>
    <w:rsid w:val="0022709C"/>
    <w:rsid w:val="002278B6"/>
    <w:rsid w:val="00274FBC"/>
    <w:rsid w:val="00275A64"/>
    <w:rsid w:val="00281710"/>
    <w:rsid w:val="002840D5"/>
    <w:rsid w:val="00293885"/>
    <w:rsid w:val="002B2431"/>
    <w:rsid w:val="002B573D"/>
    <w:rsid w:val="002C05DD"/>
    <w:rsid w:val="002C2E9D"/>
    <w:rsid w:val="002D7DF2"/>
    <w:rsid w:val="002E2109"/>
    <w:rsid w:val="002F0EDB"/>
    <w:rsid w:val="002F6180"/>
    <w:rsid w:val="00307C45"/>
    <w:rsid w:val="00326ECE"/>
    <w:rsid w:val="00333F1F"/>
    <w:rsid w:val="00342CF9"/>
    <w:rsid w:val="00344836"/>
    <w:rsid w:val="003557F9"/>
    <w:rsid w:val="003626A7"/>
    <w:rsid w:val="00364041"/>
    <w:rsid w:val="0037356A"/>
    <w:rsid w:val="00381609"/>
    <w:rsid w:val="003876EE"/>
    <w:rsid w:val="00391422"/>
    <w:rsid w:val="00391EB2"/>
    <w:rsid w:val="00396B78"/>
    <w:rsid w:val="003B713C"/>
    <w:rsid w:val="003C0DB0"/>
    <w:rsid w:val="003C21BD"/>
    <w:rsid w:val="003D0689"/>
    <w:rsid w:val="003D194C"/>
    <w:rsid w:val="003D78DE"/>
    <w:rsid w:val="003E2F54"/>
    <w:rsid w:val="003E7885"/>
    <w:rsid w:val="004125A7"/>
    <w:rsid w:val="00434876"/>
    <w:rsid w:val="0044205E"/>
    <w:rsid w:val="0044217A"/>
    <w:rsid w:val="00483DBE"/>
    <w:rsid w:val="004A386F"/>
    <w:rsid w:val="004B07D9"/>
    <w:rsid w:val="004B25B3"/>
    <w:rsid w:val="004D2C8A"/>
    <w:rsid w:val="004D70E5"/>
    <w:rsid w:val="004E2FBC"/>
    <w:rsid w:val="004E2FFC"/>
    <w:rsid w:val="00505DDA"/>
    <w:rsid w:val="005070D3"/>
    <w:rsid w:val="00513D82"/>
    <w:rsid w:val="00514239"/>
    <w:rsid w:val="00530918"/>
    <w:rsid w:val="00531712"/>
    <w:rsid w:val="0053642F"/>
    <w:rsid w:val="00555266"/>
    <w:rsid w:val="005736A1"/>
    <w:rsid w:val="005B352D"/>
    <w:rsid w:val="005E40E0"/>
    <w:rsid w:val="005E5274"/>
    <w:rsid w:val="005E6022"/>
    <w:rsid w:val="00600023"/>
    <w:rsid w:val="0060567F"/>
    <w:rsid w:val="00627FC9"/>
    <w:rsid w:val="00634137"/>
    <w:rsid w:val="0065212D"/>
    <w:rsid w:val="00652524"/>
    <w:rsid w:val="00655CD7"/>
    <w:rsid w:val="006673CC"/>
    <w:rsid w:val="006709F3"/>
    <w:rsid w:val="006725AF"/>
    <w:rsid w:val="0067351C"/>
    <w:rsid w:val="006752F0"/>
    <w:rsid w:val="00682F7A"/>
    <w:rsid w:val="006A1AA6"/>
    <w:rsid w:val="006A4FDE"/>
    <w:rsid w:val="006B7935"/>
    <w:rsid w:val="006C1F7F"/>
    <w:rsid w:val="006D4320"/>
    <w:rsid w:val="006F30AB"/>
    <w:rsid w:val="007225B4"/>
    <w:rsid w:val="00730A3B"/>
    <w:rsid w:val="00730C11"/>
    <w:rsid w:val="0075181E"/>
    <w:rsid w:val="00756305"/>
    <w:rsid w:val="007709B0"/>
    <w:rsid w:val="007A7EA7"/>
    <w:rsid w:val="007B55F0"/>
    <w:rsid w:val="007F308B"/>
    <w:rsid w:val="008003D2"/>
    <w:rsid w:val="00807BAD"/>
    <w:rsid w:val="00822E08"/>
    <w:rsid w:val="008236D4"/>
    <w:rsid w:val="00837F8B"/>
    <w:rsid w:val="00853A61"/>
    <w:rsid w:val="00873126"/>
    <w:rsid w:val="00875C5C"/>
    <w:rsid w:val="0087623C"/>
    <w:rsid w:val="0089545A"/>
    <w:rsid w:val="008A0CFA"/>
    <w:rsid w:val="008F15E7"/>
    <w:rsid w:val="009025B2"/>
    <w:rsid w:val="00903EC4"/>
    <w:rsid w:val="009228FD"/>
    <w:rsid w:val="00945B68"/>
    <w:rsid w:val="009511F6"/>
    <w:rsid w:val="009618BA"/>
    <w:rsid w:val="0098186E"/>
    <w:rsid w:val="00994ED4"/>
    <w:rsid w:val="009A2286"/>
    <w:rsid w:val="009C55DB"/>
    <w:rsid w:val="009E21F9"/>
    <w:rsid w:val="009F639C"/>
    <w:rsid w:val="00A06817"/>
    <w:rsid w:val="00A1016B"/>
    <w:rsid w:val="00A26629"/>
    <w:rsid w:val="00A3246C"/>
    <w:rsid w:val="00A542BA"/>
    <w:rsid w:val="00A62106"/>
    <w:rsid w:val="00A627AE"/>
    <w:rsid w:val="00A63F64"/>
    <w:rsid w:val="00AC3371"/>
    <w:rsid w:val="00AD7196"/>
    <w:rsid w:val="00AE54A1"/>
    <w:rsid w:val="00AE6128"/>
    <w:rsid w:val="00B11ABC"/>
    <w:rsid w:val="00B156D1"/>
    <w:rsid w:val="00B17268"/>
    <w:rsid w:val="00B449CD"/>
    <w:rsid w:val="00B45B34"/>
    <w:rsid w:val="00B47416"/>
    <w:rsid w:val="00B532CC"/>
    <w:rsid w:val="00B64603"/>
    <w:rsid w:val="00B74CE5"/>
    <w:rsid w:val="00B844CC"/>
    <w:rsid w:val="00B87612"/>
    <w:rsid w:val="00BC78D6"/>
    <w:rsid w:val="00BD0AC2"/>
    <w:rsid w:val="00BE6EB7"/>
    <w:rsid w:val="00BF3A9D"/>
    <w:rsid w:val="00C03AD4"/>
    <w:rsid w:val="00C0508E"/>
    <w:rsid w:val="00C11C19"/>
    <w:rsid w:val="00C15113"/>
    <w:rsid w:val="00C25158"/>
    <w:rsid w:val="00C25424"/>
    <w:rsid w:val="00C37C50"/>
    <w:rsid w:val="00C565DC"/>
    <w:rsid w:val="00C71C2D"/>
    <w:rsid w:val="00C858A9"/>
    <w:rsid w:val="00C85EDE"/>
    <w:rsid w:val="00CA2971"/>
    <w:rsid w:val="00CB2401"/>
    <w:rsid w:val="00CB6CBE"/>
    <w:rsid w:val="00CC088B"/>
    <w:rsid w:val="00CC3B1B"/>
    <w:rsid w:val="00CD0F7D"/>
    <w:rsid w:val="00CD5F6A"/>
    <w:rsid w:val="00CE3055"/>
    <w:rsid w:val="00CF1E89"/>
    <w:rsid w:val="00D24CF5"/>
    <w:rsid w:val="00D44610"/>
    <w:rsid w:val="00D4658B"/>
    <w:rsid w:val="00D506FA"/>
    <w:rsid w:val="00D813E9"/>
    <w:rsid w:val="00D8311D"/>
    <w:rsid w:val="00DA0ED2"/>
    <w:rsid w:val="00DB11A3"/>
    <w:rsid w:val="00DD5ADE"/>
    <w:rsid w:val="00DE494E"/>
    <w:rsid w:val="00DF549C"/>
    <w:rsid w:val="00E022C2"/>
    <w:rsid w:val="00E055B9"/>
    <w:rsid w:val="00E17BD7"/>
    <w:rsid w:val="00E37DE8"/>
    <w:rsid w:val="00E44177"/>
    <w:rsid w:val="00E615EF"/>
    <w:rsid w:val="00E62631"/>
    <w:rsid w:val="00E72C3B"/>
    <w:rsid w:val="00E903E3"/>
    <w:rsid w:val="00E90FEF"/>
    <w:rsid w:val="00E91D8E"/>
    <w:rsid w:val="00E93BDA"/>
    <w:rsid w:val="00EC3BE7"/>
    <w:rsid w:val="00EC4EA5"/>
    <w:rsid w:val="00ED4814"/>
    <w:rsid w:val="00EE6416"/>
    <w:rsid w:val="00F11D86"/>
    <w:rsid w:val="00F24E7B"/>
    <w:rsid w:val="00F300A3"/>
    <w:rsid w:val="00F37136"/>
    <w:rsid w:val="00F42289"/>
    <w:rsid w:val="00F504F7"/>
    <w:rsid w:val="00F54BD9"/>
    <w:rsid w:val="00F65A30"/>
    <w:rsid w:val="00FD2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DA373"/>
  <w15:chartTrackingRefBased/>
  <w15:docId w15:val="{0A8BC037-E943-4FBF-AC72-CD1781F8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0D5"/>
    <w:pPr>
      <w:spacing w:after="200" w:line="240" w:lineRule="auto"/>
    </w:pPr>
    <w:rPr>
      <w:lang w:val="en-GB"/>
    </w:rPr>
  </w:style>
  <w:style w:type="paragraph" w:styleId="Rubrik2">
    <w:name w:val="heading 2"/>
    <w:basedOn w:val="Normal"/>
    <w:next w:val="Normal"/>
    <w:link w:val="Rubrik2Char"/>
    <w:uiPriority w:val="9"/>
    <w:semiHidden/>
    <w:unhideWhenUsed/>
    <w:qFormat/>
    <w:rsid w:val="008003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3876EE"/>
    <w:pPr>
      <w:spacing w:before="100" w:beforeAutospacing="1" w:after="100" w:afterAutospacing="1"/>
    </w:pPr>
    <w:rPr>
      <w:rFonts w:ascii="Times New Roman" w:eastAsia="Times New Roman" w:hAnsi="Times New Roman" w:cs="Times New Roman"/>
      <w:sz w:val="24"/>
      <w:szCs w:val="24"/>
      <w:lang w:eastAsia="en-GB"/>
    </w:rPr>
  </w:style>
  <w:style w:type="character" w:styleId="Betoning">
    <w:name w:val="Emphasis"/>
    <w:basedOn w:val="Standardstycketeckensnitt"/>
    <w:uiPriority w:val="20"/>
    <w:qFormat/>
    <w:rsid w:val="003876EE"/>
    <w:rPr>
      <w:b/>
      <w:bCs/>
      <w:i w:val="0"/>
      <w:iCs w:val="0"/>
    </w:rPr>
  </w:style>
  <w:style w:type="character" w:customStyle="1" w:styleId="st1">
    <w:name w:val="st1"/>
    <w:basedOn w:val="Standardstycketeckensnitt"/>
    <w:rsid w:val="003876EE"/>
  </w:style>
  <w:style w:type="character" w:styleId="Stark">
    <w:name w:val="Strong"/>
    <w:basedOn w:val="Standardstycketeckensnitt"/>
    <w:uiPriority w:val="22"/>
    <w:qFormat/>
    <w:rsid w:val="003876EE"/>
    <w:rPr>
      <w:b/>
      <w:bCs/>
    </w:rPr>
  </w:style>
  <w:style w:type="paragraph" w:styleId="Liststycke">
    <w:name w:val="List Paragraph"/>
    <w:basedOn w:val="Normal"/>
    <w:uiPriority w:val="34"/>
    <w:qFormat/>
    <w:rsid w:val="00391EB2"/>
    <w:pPr>
      <w:ind w:left="720"/>
      <w:contextualSpacing/>
    </w:pPr>
  </w:style>
  <w:style w:type="character" w:styleId="Hyperlnk">
    <w:name w:val="Hyperlink"/>
    <w:basedOn w:val="Standardstycketeckensnitt"/>
    <w:uiPriority w:val="99"/>
    <w:unhideWhenUsed/>
    <w:rsid w:val="001241F5"/>
    <w:rPr>
      <w:color w:val="0563C1" w:themeColor="hyperlink"/>
      <w:u w:val="single"/>
    </w:rPr>
  </w:style>
  <w:style w:type="character" w:styleId="AnvndHyperlnk">
    <w:name w:val="FollowedHyperlink"/>
    <w:basedOn w:val="Standardstycketeckensnitt"/>
    <w:uiPriority w:val="99"/>
    <w:semiHidden/>
    <w:unhideWhenUsed/>
    <w:rsid w:val="00E62631"/>
    <w:rPr>
      <w:color w:val="954F72" w:themeColor="followedHyperlink"/>
      <w:u w:val="single"/>
    </w:rPr>
  </w:style>
  <w:style w:type="paragraph" w:customStyle="1" w:styleId="libNormal">
    <w:name w:val="libNormal"/>
    <w:link w:val="libNormalChar"/>
    <w:qFormat/>
    <w:rsid w:val="004D70E5"/>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4D70E5"/>
    <w:rPr>
      <w:rFonts w:ascii="Times New Roman" w:eastAsia="Times New Roman" w:hAnsi="Times New Roman" w:cs="Traditional Arabic"/>
      <w:color w:val="000000"/>
      <w:sz w:val="24"/>
      <w:szCs w:val="32"/>
    </w:rPr>
  </w:style>
  <w:style w:type="table" w:styleId="Tabellrutnt">
    <w:name w:val="Table Grid"/>
    <w:basedOn w:val="Normaltabell"/>
    <w:rsid w:val="004D70E5"/>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4D70E5"/>
    <w:pPr>
      <w:bidi/>
      <w:spacing w:after="0"/>
      <w:ind w:firstLine="289"/>
      <w:jc w:val="lowKashida"/>
    </w:pPr>
    <w:rPr>
      <w:rFonts w:ascii="Times New Roman" w:eastAsia="Times New Roman" w:hAnsi="Times New Roman" w:cs="Traditional Arabic"/>
      <w:color w:val="C00000"/>
      <w:szCs w:val="24"/>
      <w:vertAlign w:val="superscript"/>
      <w:lang w:val="en-US"/>
    </w:rPr>
  </w:style>
  <w:style w:type="character" w:customStyle="1" w:styleId="libFootnotenumChar">
    <w:name w:val="libFootnote_num Char"/>
    <w:basedOn w:val="Standardstycketeckensnitt"/>
    <w:link w:val="libFootnotenum"/>
    <w:rsid w:val="004D70E5"/>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4D70E5"/>
    <w:rPr>
      <w:b/>
      <w:bCs/>
    </w:rPr>
  </w:style>
  <w:style w:type="character" w:customStyle="1" w:styleId="libBold1Char">
    <w:name w:val="libBold1 Char"/>
    <w:basedOn w:val="libNormalChar"/>
    <w:link w:val="libBold1"/>
    <w:rsid w:val="004D70E5"/>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4D70E5"/>
    <w:pPr>
      <w:jc w:val="highKashida"/>
    </w:pPr>
    <w:rPr>
      <w:sz w:val="2"/>
      <w:szCs w:val="2"/>
    </w:rPr>
  </w:style>
  <w:style w:type="paragraph" w:customStyle="1" w:styleId="libPoem">
    <w:name w:val="libPoem"/>
    <w:basedOn w:val="libNormal0"/>
    <w:next w:val="libNormal0"/>
    <w:link w:val="libPoemChar"/>
    <w:rsid w:val="004D70E5"/>
  </w:style>
  <w:style w:type="paragraph" w:customStyle="1" w:styleId="libNormal0">
    <w:name w:val="libNormal0"/>
    <w:basedOn w:val="libNormal"/>
    <w:next w:val="libNormal"/>
    <w:link w:val="libNormal0Char"/>
    <w:rsid w:val="004D70E5"/>
    <w:pPr>
      <w:ind w:firstLine="0"/>
    </w:pPr>
  </w:style>
  <w:style w:type="character" w:customStyle="1" w:styleId="libNormal0Char">
    <w:name w:val="libNormal0 Char"/>
    <w:basedOn w:val="Standardstycketeckensnitt"/>
    <w:link w:val="libNormal0"/>
    <w:rsid w:val="004D70E5"/>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D70E5"/>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D70E5"/>
    <w:rPr>
      <w:rFonts w:ascii="Times New Roman" w:eastAsia="Times New Roman" w:hAnsi="Times New Roman" w:cs="Traditional Arabic"/>
      <w:color w:val="000000"/>
      <w:sz w:val="2"/>
      <w:szCs w:val="2"/>
    </w:rPr>
  </w:style>
  <w:style w:type="paragraph" w:customStyle="1" w:styleId="libLine">
    <w:name w:val="libLine"/>
    <w:basedOn w:val="libNormal0"/>
    <w:next w:val="libNormal0"/>
    <w:rsid w:val="004D70E5"/>
    <w:rPr>
      <w:szCs w:val="26"/>
    </w:rPr>
  </w:style>
  <w:style w:type="paragraph" w:customStyle="1" w:styleId="libFootnote0">
    <w:name w:val="libFootnote0"/>
    <w:basedOn w:val="Normal"/>
    <w:next w:val="Normal"/>
    <w:link w:val="libFootnote0Char"/>
    <w:qFormat/>
    <w:rsid w:val="004D70E5"/>
    <w:pPr>
      <w:bidi/>
      <w:spacing w:after="0"/>
      <w:jc w:val="lowKashida"/>
    </w:pPr>
    <w:rPr>
      <w:rFonts w:ascii="Times New Roman" w:eastAsia="Times New Roman" w:hAnsi="Times New Roman" w:cs="Traditional Arabic"/>
      <w:color w:val="000000"/>
      <w:sz w:val="20"/>
      <w:szCs w:val="26"/>
      <w:lang w:val="en-US"/>
    </w:rPr>
  </w:style>
  <w:style w:type="character" w:customStyle="1" w:styleId="libFootnote0Char">
    <w:name w:val="libFootnote0 Char"/>
    <w:basedOn w:val="Standardstycketeckensnitt"/>
    <w:link w:val="libFootnote0"/>
    <w:rsid w:val="004D70E5"/>
    <w:rPr>
      <w:rFonts w:ascii="Times New Roman" w:eastAsia="Times New Roman" w:hAnsi="Times New Roman" w:cs="Traditional Arabic"/>
      <w:color w:val="000000"/>
      <w:sz w:val="20"/>
      <w:szCs w:val="26"/>
    </w:rPr>
  </w:style>
  <w:style w:type="paragraph" w:customStyle="1" w:styleId="libPoemCenter">
    <w:name w:val="libPoemCenter"/>
    <w:basedOn w:val="libPoem"/>
    <w:next w:val="libPoem"/>
    <w:rsid w:val="004D70E5"/>
    <w:pPr>
      <w:jc w:val="center"/>
    </w:pPr>
  </w:style>
  <w:style w:type="paragraph" w:customStyle="1" w:styleId="Heading2Center">
    <w:name w:val="Heading 2 Center"/>
    <w:basedOn w:val="libNormal"/>
    <w:next w:val="Rubrik2"/>
    <w:rsid w:val="008003D2"/>
    <w:pPr>
      <w:spacing w:before="240" w:after="120"/>
      <w:ind w:firstLine="0"/>
      <w:jc w:val="center"/>
      <w:outlineLvl w:val="1"/>
    </w:pPr>
    <w:rPr>
      <w:b/>
      <w:bCs/>
      <w:color w:val="1F497D"/>
    </w:rPr>
  </w:style>
  <w:style w:type="character" w:customStyle="1" w:styleId="Rubrik2Char">
    <w:name w:val="Rubrik 2 Char"/>
    <w:basedOn w:val="Standardstycketeckensnitt"/>
    <w:link w:val="Rubrik2"/>
    <w:uiPriority w:val="9"/>
    <w:semiHidden/>
    <w:rsid w:val="008003D2"/>
    <w:rPr>
      <w:rFonts w:asciiTheme="majorHAnsi" w:eastAsiaTheme="majorEastAsia" w:hAnsiTheme="majorHAnsi" w:cstheme="majorBidi"/>
      <w:color w:val="2E74B5" w:themeColor="accent1" w:themeShade="BF"/>
      <w:sz w:val="26"/>
      <w:szCs w:val="26"/>
      <w:lang w:val="en-GB"/>
    </w:rPr>
  </w:style>
  <w:style w:type="paragraph" w:styleId="Fotnotstext">
    <w:name w:val="footnote text"/>
    <w:basedOn w:val="Normal"/>
    <w:link w:val="FotnotstextChar"/>
    <w:uiPriority w:val="99"/>
    <w:semiHidden/>
    <w:unhideWhenUsed/>
    <w:rsid w:val="00F54BD9"/>
    <w:pPr>
      <w:spacing w:after="0"/>
    </w:pPr>
    <w:rPr>
      <w:sz w:val="20"/>
      <w:szCs w:val="20"/>
    </w:rPr>
  </w:style>
  <w:style w:type="character" w:customStyle="1" w:styleId="FotnotstextChar">
    <w:name w:val="Fotnotstext Char"/>
    <w:basedOn w:val="Standardstycketeckensnitt"/>
    <w:link w:val="Fotnotstext"/>
    <w:uiPriority w:val="99"/>
    <w:semiHidden/>
    <w:rsid w:val="00F54BD9"/>
    <w:rPr>
      <w:sz w:val="20"/>
      <w:szCs w:val="20"/>
      <w:lang w:val="en-GB"/>
    </w:rPr>
  </w:style>
  <w:style w:type="character" w:styleId="Fotnotsreferens">
    <w:name w:val="footnote reference"/>
    <w:basedOn w:val="Standardstycketeckensnitt"/>
    <w:uiPriority w:val="99"/>
    <w:semiHidden/>
    <w:unhideWhenUsed/>
    <w:rsid w:val="00F54BD9"/>
    <w:rPr>
      <w:vertAlign w:val="superscript"/>
    </w:rPr>
  </w:style>
  <w:style w:type="paragraph" w:styleId="Slutkommentar">
    <w:name w:val="endnote text"/>
    <w:basedOn w:val="Normal"/>
    <w:link w:val="SlutkommentarChar"/>
    <w:uiPriority w:val="99"/>
    <w:semiHidden/>
    <w:unhideWhenUsed/>
    <w:rsid w:val="00AE54A1"/>
    <w:pPr>
      <w:spacing w:after="0"/>
    </w:pPr>
    <w:rPr>
      <w:sz w:val="20"/>
      <w:szCs w:val="20"/>
    </w:rPr>
  </w:style>
  <w:style w:type="character" w:customStyle="1" w:styleId="SlutkommentarChar">
    <w:name w:val="Slutkommentar Char"/>
    <w:basedOn w:val="Standardstycketeckensnitt"/>
    <w:link w:val="Slutkommentar"/>
    <w:uiPriority w:val="99"/>
    <w:semiHidden/>
    <w:rsid w:val="00AE54A1"/>
    <w:rPr>
      <w:sz w:val="20"/>
      <w:szCs w:val="20"/>
      <w:lang w:val="en-GB"/>
    </w:rPr>
  </w:style>
  <w:style w:type="character" w:styleId="Slutkommentarsreferens">
    <w:name w:val="endnote reference"/>
    <w:basedOn w:val="Standardstycketeckensnitt"/>
    <w:uiPriority w:val="99"/>
    <w:semiHidden/>
    <w:unhideWhenUsed/>
    <w:rsid w:val="00AE54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99498">
      <w:bodyDiv w:val="1"/>
      <w:marLeft w:val="0"/>
      <w:marRight w:val="0"/>
      <w:marTop w:val="0"/>
      <w:marBottom w:val="0"/>
      <w:divBdr>
        <w:top w:val="none" w:sz="0" w:space="0" w:color="auto"/>
        <w:left w:val="none" w:sz="0" w:space="0" w:color="auto"/>
        <w:bottom w:val="none" w:sz="0" w:space="0" w:color="auto"/>
        <w:right w:val="none" w:sz="0" w:space="0" w:color="auto"/>
      </w:divBdr>
    </w:div>
    <w:div w:id="5833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quran.ksu.edu.sa/tafseer/tabary/sura89-aya17.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B86A4-89A2-4C4A-938C-13FB7F0A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5410</TotalTime>
  <Pages>25</Pages>
  <Words>5489</Words>
  <Characters>31293</Characters>
  <Application>Microsoft Office Word</Application>
  <DocSecurity>0</DocSecurity>
  <Lines>260</Lines>
  <Paragraphs>73</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83</cp:revision>
  <dcterms:created xsi:type="dcterms:W3CDTF">2024-03-12T15:02:00Z</dcterms:created>
  <dcterms:modified xsi:type="dcterms:W3CDTF">2025-03-25T19:30:00Z</dcterms:modified>
</cp:coreProperties>
</file>