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EBF" w:rsidRDefault="00365EBF" w:rsidP="00D14222">
      <w:pPr>
        <w:spacing w:line="240" w:lineRule="auto"/>
        <w:jc w:val="center"/>
        <w:rPr>
          <w:rFonts w:cs="Calibri"/>
          <w:noProof/>
          <w:sz w:val="32"/>
          <w:szCs w:val="32"/>
          <w:rtl/>
        </w:rPr>
      </w:pPr>
      <w:bookmarkStart w:id="0" w:name="_Toc7355701"/>
      <w:bookmarkStart w:id="1" w:name="_GoBack"/>
      <w:r w:rsidRPr="00365EBF">
        <w:rPr>
          <w:rFonts w:cs="Calibri"/>
          <w:noProof/>
          <w:sz w:val="32"/>
          <w:szCs w:val="32"/>
          <w:rtl/>
        </w:rPr>
        <w:drawing>
          <wp:anchor distT="0" distB="0" distL="114300" distR="114300" simplePos="0" relativeHeight="251658240" behindDoc="0" locked="0" layoutInCell="1" allowOverlap="1" wp14:anchorId="750ED369" wp14:editId="54D16C0A">
            <wp:simplePos x="0" y="0"/>
            <wp:positionH relativeFrom="column">
              <wp:posOffset>-952500</wp:posOffset>
            </wp:positionH>
            <wp:positionV relativeFrom="paragraph">
              <wp:posOffset>-899161</wp:posOffset>
            </wp:positionV>
            <wp:extent cx="7293196" cy="10648235"/>
            <wp:effectExtent l="0" t="0" r="3175" b="1270"/>
            <wp:wrapNone/>
            <wp:docPr id="1" name="Bildobjekt 1" descr="C:\Users\umali\Desktop\بحوث ومحاضرات\ج5 المدقق\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بحوث ومحاضرات\ج5 المدقق\6 cop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00570" cy="10659001"/>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rsidR="00365EBF" w:rsidRDefault="00365EBF" w:rsidP="00D14222">
      <w:pPr>
        <w:spacing w:line="240" w:lineRule="auto"/>
        <w:jc w:val="center"/>
        <w:rPr>
          <w:rFonts w:cs="Calibri"/>
          <w:noProof/>
          <w:sz w:val="32"/>
          <w:szCs w:val="32"/>
          <w:rtl/>
        </w:rPr>
      </w:pPr>
    </w:p>
    <w:p w:rsidR="00365EBF" w:rsidRDefault="00365EBF" w:rsidP="00D14222">
      <w:pPr>
        <w:spacing w:line="240" w:lineRule="auto"/>
        <w:jc w:val="center"/>
        <w:rPr>
          <w:rFonts w:cs="Calibri"/>
          <w:noProof/>
          <w:sz w:val="32"/>
          <w:szCs w:val="32"/>
          <w:rtl/>
        </w:rPr>
      </w:pPr>
    </w:p>
    <w:p w:rsidR="00365EBF" w:rsidRDefault="00365EBF" w:rsidP="00D14222">
      <w:pPr>
        <w:spacing w:line="240" w:lineRule="auto"/>
        <w:jc w:val="center"/>
        <w:rPr>
          <w:rFonts w:cs="Calibri"/>
          <w:noProof/>
          <w:sz w:val="32"/>
          <w:szCs w:val="32"/>
          <w:rtl/>
        </w:rPr>
      </w:pPr>
    </w:p>
    <w:p w:rsidR="00365EBF" w:rsidRDefault="00365EBF" w:rsidP="00D14222">
      <w:pPr>
        <w:spacing w:line="240" w:lineRule="auto"/>
        <w:jc w:val="center"/>
        <w:rPr>
          <w:rFonts w:cs="Calibri"/>
          <w:noProof/>
          <w:sz w:val="32"/>
          <w:szCs w:val="32"/>
          <w:rtl/>
        </w:rPr>
      </w:pPr>
    </w:p>
    <w:p w:rsidR="00365EBF" w:rsidRDefault="00365EBF" w:rsidP="00D14222">
      <w:pPr>
        <w:spacing w:line="240" w:lineRule="auto"/>
        <w:jc w:val="center"/>
        <w:rPr>
          <w:rFonts w:cs="Calibri"/>
          <w:noProof/>
          <w:sz w:val="32"/>
          <w:szCs w:val="32"/>
          <w:rtl/>
        </w:rPr>
      </w:pPr>
    </w:p>
    <w:p w:rsidR="00365EBF" w:rsidRDefault="00365EBF" w:rsidP="00D14222">
      <w:pPr>
        <w:spacing w:line="240" w:lineRule="auto"/>
        <w:jc w:val="center"/>
        <w:rPr>
          <w:rFonts w:cs="Calibri"/>
          <w:noProof/>
          <w:sz w:val="32"/>
          <w:szCs w:val="32"/>
          <w:rtl/>
        </w:rPr>
      </w:pPr>
    </w:p>
    <w:p w:rsidR="00365EBF" w:rsidRDefault="00365EBF" w:rsidP="00D14222">
      <w:pPr>
        <w:spacing w:line="240" w:lineRule="auto"/>
        <w:jc w:val="center"/>
        <w:rPr>
          <w:rFonts w:cs="Calibri"/>
          <w:noProof/>
          <w:sz w:val="32"/>
          <w:szCs w:val="32"/>
          <w:rtl/>
        </w:rPr>
      </w:pPr>
    </w:p>
    <w:p w:rsidR="00365EBF" w:rsidRDefault="00365EBF" w:rsidP="00D14222">
      <w:pPr>
        <w:spacing w:line="240" w:lineRule="auto"/>
        <w:jc w:val="center"/>
        <w:rPr>
          <w:rFonts w:cs="Calibri"/>
          <w:noProof/>
          <w:sz w:val="32"/>
          <w:szCs w:val="32"/>
          <w:rtl/>
        </w:rPr>
      </w:pPr>
    </w:p>
    <w:p w:rsidR="00365EBF" w:rsidRDefault="00365EBF" w:rsidP="00D14222">
      <w:pPr>
        <w:spacing w:line="240" w:lineRule="auto"/>
        <w:jc w:val="center"/>
        <w:rPr>
          <w:rFonts w:cs="Calibri"/>
          <w:noProof/>
          <w:sz w:val="32"/>
          <w:szCs w:val="32"/>
          <w:rtl/>
        </w:rPr>
      </w:pPr>
    </w:p>
    <w:p w:rsidR="00365EBF" w:rsidRDefault="00365EBF" w:rsidP="00D14222">
      <w:pPr>
        <w:spacing w:line="240" w:lineRule="auto"/>
        <w:jc w:val="center"/>
        <w:rPr>
          <w:rFonts w:cs="Calibri"/>
          <w:noProof/>
          <w:sz w:val="32"/>
          <w:szCs w:val="32"/>
          <w:rtl/>
        </w:rPr>
      </w:pPr>
    </w:p>
    <w:p w:rsidR="00365EBF" w:rsidRDefault="00365EBF" w:rsidP="00D14222">
      <w:pPr>
        <w:spacing w:line="240" w:lineRule="auto"/>
        <w:jc w:val="center"/>
        <w:rPr>
          <w:rFonts w:cs="Calibri"/>
          <w:noProof/>
          <w:sz w:val="32"/>
          <w:szCs w:val="32"/>
          <w:rtl/>
        </w:rPr>
      </w:pPr>
    </w:p>
    <w:p w:rsidR="00365EBF" w:rsidRDefault="00365EBF" w:rsidP="00D14222">
      <w:pPr>
        <w:spacing w:line="240" w:lineRule="auto"/>
        <w:jc w:val="center"/>
        <w:rPr>
          <w:rFonts w:cs="Calibri"/>
          <w:noProof/>
          <w:sz w:val="32"/>
          <w:szCs w:val="32"/>
          <w:rtl/>
        </w:rPr>
      </w:pPr>
    </w:p>
    <w:p w:rsidR="00365EBF" w:rsidRDefault="00365EBF" w:rsidP="00D14222">
      <w:pPr>
        <w:spacing w:line="240" w:lineRule="auto"/>
        <w:jc w:val="center"/>
        <w:rPr>
          <w:rFonts w:cs="Calibri"/>
          <w:noProof/>
          <w:sz w:val="32"/>
          <w:szCs w:val="32"/>
          <w:rtl/>
        </w:rPr>
      </w:pPr>
    </w:p>
    <w:p w:rsidR="00365EBF" w:rsidRDefault="00365EBF" w:rsidP="00D14222">
      <w:pPr>
        <w:spacing w:line="240" w:lineRule="auto"/>
        <w:jc w:val="center"/>
        <w:rPr>
          <w:rFonts w:cs="Calibri"/>
          <w:noProof/>
          <w:sz w:val="32"/>
          <w:szCs w:val="32"/>
          <w:rtl/>
        </w:rPr>
      </w:pPr>
    </w:p>
    <w:p w:rsidR="00365EBF" w:rsidRDefault="00365EBF" w:rsidP="00D14222">
      <w:pPr>
        <w:spacing w:line="240" w:lineRule="auto"/>
        <w:jc w:val="center"/>
        <w:rPr>
          <w:rFonts w:cs="Calibri"/>
          <w:noProof/>
          <w:sz w:val="32"/>
          <w:szCs w:val="32"/>
          <w:rtl/>
        </w:rPr>
      </w:pPr>
    </w:p>
    <w:p w:rsidR="00365EBF" w:rsidRDefault="00365EBF" w:rsidP="00D14222">
      <w:pPr>
        <w:spacing w:line="240" w:lineRule="auto"/>
        <w:jc w:val="center"/>
        <w:rPr>
          <w:rFonts w:cs="Calibri"/>
          <w:noProof/>
          <w:sz w:val="32"/>
          <w:szCs w:val="32"/>
          <w:rtl/>
        </w:rPr>
      </w:pPr>
    </w:p>
    <w:p w:rsidR="00365EBF" w:rsidRDefault="00365EBF" w:rsidP="00D14222">
      <w:pPr>
        <w:spacing w:line="240" w:lineRule="auto"/>
        <w:jc w:val="center"/>
        <w:rPr>
          <w:rFonts w:cs="Calibri"/>
          <w:noProof/>
          <w:sz w:val="32"/>
          <w:szCs w:val="32"/>
          <w:rtl/>
        </w:rPr>
      </w:pPr>
    </w:p>
    <w:p w:rsidR="00365EBF" w:rsidRDefault="00365EBF" w:rsidP="00D14222">
      <w:pPr>
        <w:spacing w:line="240" w:lineRule="auto"/>
        <w:jc w:val="center"/>
        <w:rPr>
          <w:rFonts w:cs="Calibri"/>
          <w:noProof/>
          <w:sz w:val="32"/>
          <w:szCs w:val="32"/>
          <w:rtl/>
        </w:rPr>
      </w:pPr>
    </w:p>
    <w:p w:rsidR="00365EBF" w:rsidRDefault="00365EBF" w:rsidP="00D14222">
      <w:pPr>
        <w:spacing w:line="240" w:lineRule="auto"/>
        <w:jc w:val="center"/>
        <w:rPr>
          <w:rFonts w:cs="Calibri"/>
          <w:noProof/>
          <w:sz w:val="32"/>
          <w:szCs w:val="32"/>
          <w:rtl/>
        </w:rPr>
      </w:pPr>
    </w:p>
    <w:p w:rsidR="00365EBF" w:rsidRDefault="00365EBF" w:rsidP="00D14222">
      <w:pPr>
        <w:spacing w:line="240" w:lineRule="auto"/>
        <w:jc w:val="center"/>
        <w:rPr>
          <w:rFonts w:cs="Calibri"/>
          <w:noProof/>
          <w:sz w:val="32"/>
          <w:szCs w:val="32"/>
          <w:rtl/>
        </w:rPr>
      </w:pPr>
    </w:p>
    <w:p w:rsidR="00365EBF" w:rsidRDefault="00365EBF" w:rsidP="00D14222">
      <w:pPr>
        <w:spacing w:line="240" w:lineRule="auto"/>
        <w:jc w:val="center"/>
        <w:rPr>
          <w:rFonts w:cs="Calibri"/>
          <w:noProof/>
          <w:sz w:val="32"/>
          <w:szCs w:val="32"/>
          <w:rtl/>
        </w:rPr>
      </w:pPr>
    </w:p>
    <w:p w:rsidR="00365EBF" w:rsidRDefault="00365EBF" w:rsidP="00D14222">
      <w:pPr>
        <w:spacing w:line="240" w:lineRule="auto"/>
        <w:jc w:val="center"/>
        <w:rPr>
          <w:rFonts w:cs="Calibri"/>
          <w:noProof/>
          <w:sz w:val="32"/>
          <w:szCs w:val="32"/>
          <w:rtl/>
        </w:rPr>
      </w:pPr>
    </w:p>
    <w:p w:rsidR="00365EBF" w:rsidRDefault="00365EBF" w:rsidP="00D14222">
      <w:pPr>
        <w:spacing w:line="240" w:lineRule="auto"/>
        <w:jc w:val="center"/>
        <w:rPr>
          <w:rFonts w:cs="Calibri"/>
          <w:noProof/>
          <w:sz w:val="32"/>
          <w:szCs w:val="32"/>
          <w:rtl/>
        </w:rPr>
      </w:pPr>
    </w:p>
    <w:p w:rsidR="00365EBF" w:rsidRDefault="00365EBF" w:rsidP="00D14222">
      <w:pPr>
        <w:spacing w:line="240" w:lineRule="auto"/>
        <w:jc w:val="center"/>
        <w:rPr>
          <w:rFonts w:cs="Calibri"/>
          <w:noProof/>
          <w:sz w:val="32"/>
          <w:szCs w:val="32"/>
          <w:rtl/>
        </w:rPr>
      </w:pPr>
    </w:p>
    <w:p w:rsidR="00D14222" w:rsidRDefault="00D14222" w:rsidP="00D14222">
      <w:pPr>
        <w:spacing w:line="240" w:lineRule="auto"/>
        <w:jc w:val="center"/>
        <w:rPr>
          <w:rFonts w:cstheme="minorHAnsi"/>
          <w:color w:val="538135" w:themeColor="accent6" w:themeShade="BF"/>
          <w:sz w:val="32"/>
          <w:szCs w:val="32"/>
          <w:rtl/>
        </w:rPr>
      </w:pPr>
      <w:r w:rsidRPr="004E7516">
        <w:rPr>
          <w:rFonts w:cs="Calibri"/>
          <w:noProof/>
          <w:sz w:val="32"/>
          <w:szCs w:val="32"/>
          <w:rtl/>
        </w:rPr>
        <w:lastRenderedPageBreak/>
        <w:t>يَوْمَ ١٤ جُمادى الآخِرَةِ: وَفاةُ السَّيِّدَةِ أُمِّ البَنِينَ الكِلابِيَّةِ عَلَيْهَا السَّلام</w:t>
      </w:r>
    </w:p>
    <w:p w:rsidR="00D14222" w:rsidRPr="00581472" w:rsidRDefault="00D14222" w:rsidP="00D14222">
      <w:pPr>
        <w:spacing w:line="240" w:lineRule="auto"/>
        <w:jc w:val="center"/>
        <w:rPr>
          <w:rFonts w:cstheme="minorHAnsi"/>
          <w:color w:val="538135" w:themeColor="accent6" w:themeShade="BF"/>
          <w:sz w:val="32"/>
          <w:szCs w:val="32"/>
          <w:rtl/>
          <w:lang w:bidi="fa-IR"/>
        </w:rPr>
      </w:pPr>
      <w:r w:rsidRPr="00581472">
        <w:rPr>
          <w:rFonts w:cstheme="minorHAnsi"/>
          <w:color w:val="538135" w:themeColor="accent6" w:themeShade="BF"/>
          <w:sz w:val="32"/>
          <w:szCs w:val="32"/>
          <w:rtl/>
          <w:lang w:bidi="fa-IR"/>
        </w:rPr>
        <w:t>القصيدة: للشيخ محمد علي اليعقوبي</w:t>
      </w:r>
      <w:bookmarkEnd w:id="0"/>
    </w:p>
    <w:p w:rsidR="00D14222" w:rsidRPr="00581472" w:rsidRDefault="00D14222" w:rsidP="00D14222">
      <w:pPr>
        <w:spacing w:line="240" w:lineRule="auto"/>
        <w:jc w:val="both"/>
        <w:rPr>
          <w:rFonts w:cstheme="minorHAnsi"/>
          <w:b/>
          <w:bCs/>
          <w:sz w:val="32"/>
          <w:szCs w:val="32"/>
        </w:rPr>
      </w:pPr>
    </w:p>
    <w:tbl>
      <w:tblPr>
        <w:tblStyle w:val="Tabellrutnt"/>
        <w:bidiVisual/>
        <w:tblW w:w="456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65"/>
        <w:gridCol w:w="282"/>
        <w:gridCol w:w="3631"/>
      </w:tblGrid>
      <w:tr w:rsidR="00D14222" w:rsidRPr="00581472" w:rsidTr="00464958">
        <w:trPr>
          <w:trHeight w:val="350"/>
          <w:jc w:val="center"/>
        </w:trPr>
        <w:tc>
          <w:tcPr>
            <w:tcW w:w="3660"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بكيتُ على ربعِكمْ قاحــــــــــــــــــــــــــــــــــــــــــلا</w:t>
            </w:r>
          </w:p>
        </w:tc>
        <w:tc>
          <w:tcPr>
            <w:tcW w:w="282" w:type="dxa"/>
          </w:tcPr>
          <w:p w:rsidR="00D14222" w:rsidRPr="00581472" w:rsidRDefault="00D14222" w:rsidP="00464958">
            <w:pPr>
              <w:spacing w:after="200"/>
              <w:jc w:val="both"/>
              <w:rPr>
                <w:rFonts w:cstheme="minorHAnsi"/>
                <w:sz w:val="32"/>
                <w:szCs w:val="32"/>
              </w:rPr>
            </w:pPr>
          </w:p>
        </w:tc>
        <w:tc>
          <w:tcPr>
            <w:tcW w:w="3627"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فأخصبَ من أدمعي ممرعــــــــــــــــــــا</w:t>
            </w:r>
          </w:p>
        </w:tc>
      </w:tr>
      <w:tr w:rsidR="00D14222" w:rsidRPr="00581472" w:rsidTr="00464958">
        <w:trPr>
          <w:trHeight w:val="350"/>
          <w:jc w:val="center"/>
        </w:trPr>
        <w:tc>
          <w:tcPr>
            <w:tcW w:w="3660"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فلا النومُ خالطَ لي ناظـــــــــــــــــــــــــــــــــــــرا</w:t>
            </w:r>
          </w:p>
        </w:tc>
        <w:tc>
          <w:tcPr>
            <w:tcW w:w="282" w:type="dxa"/>
          </w:tcPr>
          <w:p w:rsidR="00D14222" w:rsidRPr="00581472" w:rsidRDefault="00D14222" w:rsidP="00464958">
            <w:pPr>
              <w:spacing w:after="200"/>
              <w:jc w:val="both"/>
              <w:rPr>
                <w:rFonts w:cstheme="minorHAnsi"/>
                <w:sz w:val="32"/>
                <w:szCs w:val="32"/>
              </w:rPr>
            </w:pPr>
          </w:p>
        </w:tc>
        <w:tc>
          <w:tcPr>
            <w:tcW w:w="3627"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ولا اللومُ قد خاضَ لي مسمعا</w:t>
            </w:r>
          </w:p>
        </w:tc>
      </w:tr>
      <w:tr w:rsidR="00D14222" w:rsidRPr="00581472" w:rsidTr="00464958">
        <w:trPr>
          <w:trHeight w:val="350"/>
          <w:jc w:val="center"/>
        </w:trPr>
        <w:tc>
          <w:tcPr>
            <w:tcW w:w="3660"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جزِعتُ ولولا الذي قد أصاب</w:t>
            </w:r>
          </w:p>
        </w:tc>
        <w:tc>
          <w:tcPr>
            <w:tcW w:w="282" w:type="dxa"/>
          </w:tcPr>
          <w:p w:rsidR="00D14222" w:rsidRPr="00581472" w:rsidRDefault="00D14222" w:rsidP="00464958">
            <w:pPr>
              <w:spacing w:after="200"/>
              <w:jc w:val="both"/>
              <w:rPr>
                <w:rFonts w:cstheme="minorHAnsi"/>
                <w:sz w:val="32"/>
                <w:szCs w:val="32"/>
              </w:rPr>
            </w:pPr>
          </w:p>
        </w:tc>
        <w:tc>
          <w:tcPr>
            <w:tcW w:w="3627"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بني الوحي ما كدتُ أن أجزعا</w:t>
            </w:r>
          </w:p>
        </w:tc>
      </w:tr>
      <w:tr w:rsidR="00D14222" w:rsidRPr="00581472" w:rsidTr="00464958">
        <w:trPr>
          <w:trHeight w:val="350"/>
          <w:jc w:val="center"/>
        </w:trPr>
        <w:tc>
          <w:tcPr>
            <w:tcW w:w="3660"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بيوم به ضاع عهدُ النـــــــــــــــــــــــــــــــــــبيِّ</w:t>
            </w:r>
          </w:p>
        </w:tc>
        <w:tc>
          <w:tcPr>
            <w:tcW w:w="282" w:type="dxa"/>
          </w:tcPr>
          <w:p w:rsidR="00D14222" w:rsidRPr="00581472" w:rsidRDefault="00D14222" w:rsidP="00464958">
            <w:pPr>
              <w:spacing w:after="200"/>
              <w:jc w:val="both"/>
              <w:rPr>
                <w:rFonts w:cstheme="minorHAnsi"/>
                <w:sz w:val="32"/>
                <w:szCs w:val="32"/>
              </w:rPr>
            </w:pPr>
          </w:p>
        </w:tc>
        <w:tc>
          <w:tcPr>
            <w:tcW w:w="3627"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وخانت أميةُ ما استُودِعــــــــــــــــــــا</w:t>
            </w:r>
          </w:p>
        </w:tc>
      </w:tr>
      <w:tr w:rsidR="00D14222" w:rsidRPr="00581472" w:rsidTr="00464958">
        <w:trPr>
          <w:trHeight w:val="350"/>
          <w:jc w:val="center"/>
        </w:trPr>
        <w:tc>
          <w:tcPr>
            <w:tcW w:w="3660"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غداةَ أبو الفضلِ لفَّ الصفوفَ</w:t>
            </w:r>
          </w:p>
        </w:tc>
        <w:tc>
          <w:tcPr>
            <w:tcW w:w="282" w:type="dxa"/>
          </w:tcPr>
          <w:p w:rsidR="00D14222" w:rsidRPr="00581472" w:rsidRDefault="00D14222" w:rsidP="00464958">
            <w:pPr>
              <w:spacing w:after="200"/>
              <w:jc w:val="both"/>
              <w:rPr>
                <w:rFonts w:cstheme="minorHAnsi"/>
                <w:sz w:val="32"/>
                <w:szCs w:val="32"/>
              </w:rPr>
            </w:pPr>
          </w:p>
        </w:tc>
        <w:tc>
          <w:tcPr>
            <w:tcW w:w="3627"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وفلَّ الضبا والقنا المشـــــــرَعا</w:t>
            </w:r>
          </w:p>
        </w:tc>
      </w:tr>
      <w:tr w:rsidR="00D14222" w:rsidRPr="00581472" w:rsidTr="00464958">
        <w:trPr>
          <w:trHeight w:val="350"/>
          <w:jc w:val="center"/>
        </w:trPr>
        <w:tc>
          <w:tcPr>
            <w:tcW w:w="3660"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رعى بالوفاءِ عهودَ الاخـــــــــــــــــــــــــــــــــــــاءِ</w:t>
            </w:r>
          </w:p>
        </w:tc>
        <w:tc>
          <w:tcPr>
            <w:tcW w:w="282" w:type="dxa"/>
          </w:tcPr>
          <w:p w:rsidR="00D14222" w:rsidRPr="00581472" w:rsidRDefault="00D14222" w:rsidP="00464958">
            <w:pPr>
              <w:spacing w:after="200"/>
              <w:jc w:val="both"/>
              <w:rPr>
                <w:rFonts w:cstheme="minorHAnsi"/>
                <w:sz w:val="32"/>
                <w:szCs w:val="32"/>
              </w:rPr>
            </w:pPr>
          </w:p>
        </w:tc>
        <w:tc>
          <w:tcPr>
            <w:tcW w:w="3627"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رعى اللهُ ذمةَ موفٍ رعــــــــــــــــــــــــى</w:t>
            </w:r>
          </w:p>
        </w:tc>
      </w:tr>
      <w:tr w:rsidR="00D14222" w:rsidRPr="00581472" w:rsidTr="00464958">
        <w:trPr>
          <w:trHeight w:val="350"/>
          <w:jc w:val="center"/>
        </w:trPr>
        <w:tc>
          <w:tcPr>
            <w:tcW w:w="3660"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وحولَ الشريعةِ تحمي الفـــراتَ</w:t>
            </w:r>
          </w:p>
        </w:tc>
        <w:tc>
          <w:tcPr>
            <w:tcW w:w="282" w:type="dxa"/>
          </w:tcPr>
          <w:p w:rsidR="00D14222" w:rsidRPr="00581472" w:rsidRDefault="00D14222" w:rsidP="00464958">
            <w:pPr>
              <w:spacing w:after="200"/>
              <w:jc w:val="both"/>
              <w:rPr>
                <w:rFonts w:cstheme="minorHAnsi"/>
                <w:sz w:val="32"/>
                <w:szCs w:val="32"/>
              </w:rPr>
            </w:pPr>
          </w:p>
        </w:tc>
        <w:tc>
          <w:tcPr>
            <w:tcW w:w="3627"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جموعٌ قضى البغيُ أن تُجمعا</w:t>
            </w:r>
          </w:p>
        </w:tc>
      </w:tr>
      <w:tr w:rsidR="00D14222" w:rsidRPr="00581472" w:rsidTr="00464958">
        <w:trPr>
          <w:trHeight w:val="350"/>
          <w:jc w:val="center"/>
        </w:trPr>
        <w:tc>
          <w:tcPr>
            <w:tcW w:w="3660"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فجنَّبَ وردَ المعينِ الــــــــــــــــــــــــــــــــــذي</w:t>
            </w:r>
          </w:p>
        </w:tc>
        <w:tc>
          <w:tcPr>
            <w:tcW w:w="282" w:type="dxa"/>
          </w:tcPr>
          <w:p w:rsidR="00D14222" w:rsidRPr="00581472" w:rsidRDefault="00D14222" w:rsidP="00464958">
            <w:pPr>
              <w:spacing w:after="200"/>
              <w:jc w:val="both"/>
              <w:rPr>
                <w:rFonts w:cstheme="minorHAnsi"/>
                <w:sz w:val="32"/>
                <w:szCs w:val="32"/>
              </w:rPr>
            </w:pPr>
          </w:p>
        </w:tc>
        <w:tc>
          <w:tcPr>
            <w:tcW w:w="3627"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به غُلةُ السبطِ لن تُنقـــــــــــــــــــــــــعا</w:t>
            </w:r>
          </w:p>
        </w:tc>
      </w:tr>
      <w:tr w:rsidR="00D14222" w:rsidRPr="00581472" w:rsidTr="00464958">
        <w:trPr>
          <w:trHeight w:val="350"/>
          <w:jc w:val="center"/>
        </w:trPr>
        <w:tc>
          <w:tcPr>
            <w:tcW w:w="3660" w:type="dxa"/>
            <w:hideMark/>
          </w:tcPr>
          <w:p w:rsidR="00D14222" w:rsidRPr="00581472" w:rsidRDefault="00D14222" w:rsidP="00464958">
            <w:pPr>
              <w:spacing w:after="200"/>
              <w:jc w:val="both"/>
              <w:rPr>
                <w:rFonts w:cstheme="minorHAnsi"/>
                <w:sz w:val="32"/>
                <w:szCs w:val="32"/>
                <w:lang w:bidi="fa-IR"/>
              </w:rPr>
            </w:pPr>
            <w:r w:rsidRPr="00581472">
              <w:rPr>
                <w:rFonts w:cstheme="minorHAnsi"/>
                <w:sz w:val="32"/>
                <w:szCs w:val="32"/>
                <w:rtl/>
                <w:lang w:bidi="fa-IR"/>
              </w:rPr>
              <w:t>وآبَ ولم يُروَ من جرعــــــــــــــــــــــــــــــــــــــــةٍ</w:t>
            </w:r>
          </w:p>
        </w:tc>
        <w:tc>
          <w:tcPr>
            <w:tcW w:w="282" w:type="dxa"/>
          </w:tcPr>
          <w:p w:rsidR="00D14222" w:rsidRPr="00581472" w:rsidRDefault="00D14222" w:rsidP="00464958">
            <w:pPr>
              <w:spacing w:after="200"/>
              <w:jc w:val="both"/>
              <w:rPr>
                <w:rFonts w:cstheme="minorHAnsi"/>
                <w:sz w:val="32"/>
                <w:szCs w:val="32"/>
              </w:rPr>
            </w:pPr>
          </w:p>
        </w:tc>
        <w:tc>
          <w:tcPr>
            <w:tcW w:w="3627"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وجرَّعهُ الحتفُ ما جُرِّعــــــــــــــــــا</w:t>
            </w:r>
          </w:p>
        </w:tc>
      </w:tr>
      <w:tr w:rsidR="00D14222" w:rsidRPr="00581472" w:rsidTr="00464958">
        <w:trPr>
          <w:trHeight w:val="350"/>
          <w:jc w:val="center"/>
        </w:trPr>
        <w:tc>
          <w:tcPr>
            <w:tcW w:w="3660"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فخرَّ على ضفةِ العلقمـــــــــــــــــــــــــــيِّ</w:t>
            </w:r>
          </w:p>
        </w:tc>
        <w:tc>
          <w:tcPr>
            <w:tcW w:w="282" w:type="dxa"/>
          </w:tcPr>
          <w:p w:rsidR="00D14222" w:rsidRPr="00581472" w:rsidRDefault="00D14222" w:rsidP="00464958">
            <w:pPr>
              <w:spacing w:after="200"/>
              <w:jc w:val="both"/>
              <w:rPr>
                <w:rFonts w:cstheme="minorHAnsi"/>
                <w:sz w:val="32"/>
                <w:szCs w:val="32"/>
              </w:rPr>
            </w:pPr>
          </w:p>
        </w:tc>
        <w:tc>
          <w:tcPr>
            <w:tcW w:w="3627"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صريعا فأعظِمْ به مصرعـــــــــــــا</w:t>
            </w:r>
          </w:p>
        </w:tc>
      </w:tr>
      <w:tr w:rsidR="00D14222" w:rsidRPr="00581472" w:rsidTr="00464958">
        <w:trPr>
          <w:trHeight w:val="350"/>
          <w:jc w:val="center"/>
        </w:trPr>
        <w:tc>
          <w:tcPr>
            <w:tcW w:w="3660"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قطيعَ اليمينِ عفيرَ الجـــــــــــــــــــــــبينِ</w:t>
            </w:r>
          </w:p>
        </w:tc>
        <w:tc>
          <w:tcPr>
            <w:tcW w:w="282" w:type="dxa"/>
          </w:tcPr>
          <w:p w:rsidR="00D14222" w:rsidRPr="00581472" w:rsidRDefault="00D14222" w:rsidP="00464958">
            <w:pPr>
              <w:spacing w:after="200"/>
              <w:jc w:val="both"/>
              <w:rPr>
                <w:rFonts w:cstheme="minorHAnsi"/>
                <w:sz w:val="32"/>
                <w:szCs w:val="32"/>
              </w:rPr>
            </w:pPr>
          </w:p>
        </w:tc>
        <w:tc>
          <w:tcPr>
            <w:tcW w:w="3627"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تشُقُّ النصالُ له مضجــــــــــــــــــــــعا</w:t>
            </w:r>
          </w:p>
        </w:tc>
      </w:tr>
      <w:tr w:rsidR="00D14222" w:rsidRPr="00581472" w:rsidTr="00464958">
        <w:trPr>
          <w:trHeight w:val="350"/>
          <w:jc w:val="center"/>
        </w:trPr>
        <w:tc>
          <w:tcPr>
            <w:tcW w:w="3660"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وإن أنسَ لا أنسى أمَ البنـــــــــــــــــــين</w:t>
            </w:r>
          </w:p>
        </w:tc>
        <w:tc>
          <w:tcPr>
            <w:tcW w:w="282" w:type="dxa"/>
          </w:tcPr>
          <w:p w:rsidR="00D14222" w:rsidRPr="00581472" w:rsidRDefault="00D14222" w:rsidP="00464958">
            <w:pPr>
              <w:spacing w:after="200"/>
              <w:jc w:val="both"/>
              <w:rPr>
                <w:rFonts w:cstheme="minorHAnsi"/>
                <w:sz w:val="32"/>
                <w:szCs w:val="32"/>
              </w:rPr>
            </w:pPr>
          </w:p>
        </w:tc>
        <w:tc>
          <w:tcPr>
            <w:tcW w:w="3627"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وقد فقدت وِلدها أجمـــــــــــــــــــــــــــــعا</w:t>
            </w:r>
          </w:p>
        </w:tc>
      </w:tr>
      <w:tr w:rsidR="00D14222" w:rsidRPr="00581472" w:rsidTr="00464958">
        <w:trPr>
          <w:trHeight w:val="350"/>
          <w:jc w:val="center"/>
        </w:trPr>
        <w:tc>
          <w:tcPr>
            <w:tcW w:w="3660"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تنوحُ عليهم بوادي البقــــــــــــــــــــــيعْ</w:t>
            </w:r>
          </w:p>
        </w:tc>
        <w:tc>
          <w:tcPr>
            <w:tcW w:w="282" w:type="dxa"/>
          </w:tcPr>
          <w:p w:rsidR="00D14222" w:rsidRPr="00581472" w:rsidRDefault="00D14222" w:rsidP="00464958">
            <w:pPr>
              <w:spacing w:after="200"/>
              <w:jc w:val="both"/>
              <w:rPr>
                <w:rFonts w:cstheme="minorHAnsi"/>
                <w:sz w:val="32"/>
                <w:szCs w:val="32"/>
              </w:rPr>
            </w:pPr>
          </w:p>
        </w:tc>
        <w:tc>
          <w:tcPr>
            <w:tcW w:w="3627"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فيُذري (الطريدُ)</w:t>
            </w:r>
            <w:r w:rsidRPr="00581472">
              <w:rPr>
                <w:rStyle w:val="Slutkommentarsreferens"/>
                <w:rFonts w:cstheme="minorHAnsi"/>
                <w:sz w:val="32"/>
                <w:szCs w:val="32"/>
                <w:rtl/>
                <w:lang w:bidi="fa-IR"/>
              </w:rPr>
              <w:t>(</w:t>
            </w:r>
            <w:r w:rsidRPr="00581472">
              <w:rPr>
                <w:rStyle w:val="Slutkommentarsreferens"/>
                <w:rFonts w:cstheme="minorHAnsi"/>
                <w:sz w:val="32"/>
                <w:szCs w:val="32"/>
                <w:rtl/>
                <w:lang w:bidi="fa-IR"/>
              </w:rPr>
              <w:endnoteReference w:id="1"/>
            </w:r>
            <w:r w:rsidRPr="00581472">
              <w:rPr>
                <w:rStyle w:val="Slutkommentarsreferens"/>
                <w:rFonts w:cstheme="minorHAnsi"/>
                <w:sz w:val="32"/>
                <w:szCs w:val="32"/>
                <w:rtl/>
                <w:lang w:bidi="fa-IR"/>
              </w:rPr>
              <w:t>)</w:t>
            </w:r>
            <w:r w:rsidRPr="00581472">
              <w:rPr>
                <w:rFonts w:cstheme="minorHAnsi"/>
                <w:sz w:val="32"/>
                <w:szCs w:val="32"/>
                <w:rtl/>
                <w:lang w:bidi="fa-IR"/>
              </w:rPr>
              <w:t xml:space="preserve"> لها أدمُعا</w:t>
            </w:r>
          </w:p>
        </w:tc>
      </w:tr>
      <w:tr w:rsidR="00D14222" w:rsidRPr="00581472" w:rsidTr="00464958">
        <w:trPr>
          <w:trHeight w:val="350"/>
          <w:jc w:val="center"/>
        </w:trPr>
        <w:tc>
          <w:tcPr>
            <w:tcW w:w="3660"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ولم تَسْلُ من فقدت واحـــــــــــداً</w:t>
            </w:r>
          </w:p>
        </w:tc>
        <w:tc>
          <w:tcPr>
            <w:tcW w:w="282" w:type="dxa"/>
          </w:tcPr>
          <w:p w:rsidR="00D14222" w:rsidRPr="00581472" w:rsidRDefault="00D14222" w:rsidP="00464958">
            <w:pPr>
              <w:spacing w:after="200"/>
              <w:jc w:val="both"/>
              <w:rPr>
                <w:rFonts w:cstheme="minorHAnsi"/>
                <w:sz w:val="32"/>
                <w:szCs w:val="32"/>
              </w:rPr>
            </w:pPr>
          </w:p>
        </w:tc>
        <w:tc>
          <w:tcPr>
            <w:tcW w:w="3627"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فما حالُ من فقدت أربعا</w:t>
            </w:r>
            <w:r w:rsidRPr="00581472">
              <w:rPr>
                <w:rStyle w:val="Slutkommentarsreferens"/>
                <w:rFonts w:cstheme="minorHAnsi"/>
                <w:sz w:val="32"/>
                <w:szCs w:val="32"/>
                <w:rtl/>
                <w:lang w:bidi="fa-IR"/>
              </w:rPr>
              <w:t>(</w:t>
            </w:r>
            <w:r w:rsidRPr="00581472">
              <w:rPr>
                <w:rStyle w:val="Slutkommentarsreferens"/>
                <w:rFonts w:cstheme="minorHAnsi"/>
                <w:sz w:val="32"/>
                <w:szCs w:val="32"/>
                <w:rtl/>
                <w:lang w:bidi="fa-IR"/>
              </w:rPr>
              <w:endnoteReference w:id="2"/>
            </w:r>
            <w:r w:rsidRPr="00581472">
              <w:rPr>
                <w:rStyle w:val="Slutkommentarsreferens"/>
                <w:rFonts w:cstheme="minorHAnsi"/>
                <w:sz w:val="32"/>
                <w:szCs w:val="32"/>
                <w:rtl/>
                <w:lang w:bidi="fa-IR"/>
              </w:rPr>
              <w:t>)</w:t>
            </w:r>
          </w:p>
        </w:tc>
      </w:tr>
    </w:tbl>
    <w:p w:rsidR="00D14222" w:rsidRPr="00581472" w:rsidRDefault="00D14222" w:rsidP="00D14222">
      <w:pPr>
        <w:spacing w:line="240" w:lineRule="auto"/>
        <w:jc w:val="both"/>
        <w:rPr>
          <w:rFonts w:cstheme="minorHAnsi"/>
          <w:b/>
          <w:bCs/>
          <w:sz w:val="32"/>
          <w:szCs w:val="32"/>
          <w:rtl/>
        </w:rPr>
      </w:pPr>
    </w:p>
    <w:p w:rsidR="00D14222" w:rsidRPr="00581472" w:rsidRDefault="00D14222" w:rsidP="00D14222">
      <w:pPr>
        <w:spacing w:line="240" w:lineRule="auto"/>
        <w:jc w:val="both"/>
        <w:rPr>
          <w:rFonts w:cstheme="minorHAnsi"/>
          <w:sz w:val="32"/>
          <w:szCs w:val="32"/>
        </w:rPr>
      </w:pPr>
      <w:r w:rsidRPr="00581472">
        <w:rPr>
          <w:rFonts w:cstheme="minorHAnsi"/>
          <w:b/>
          <w:bCs/>
          <w:sz w:val="32"/>
          <w:szCs w:val="32"/>
          <w:rtl/>
        </w:rPr>
        <w:t>(أبوذية)</w:t>
      </w:r>
    </w:p>
    <w:tbl>
      <w:tblPr>
        <w:tblStyle w:val="Tabellrutnt"/>
        <w:bidiVisual/>
        <w:tblW w:w="4562" w:type="pct"/>
        <w:tblInd w:w="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66"/>
        <w:gridCol w:w="282"/>
        <w:gridCol w:w="3630"/>
      </w:tblGrid>
      <w:tr w:rsidR="00D14222" w:rsidRPr="00581472" w:rsidTr="00464958">
        <w:trPr>
          <w:trHeight w:val="350"/>
        </w:trPr>
        <w:tc>
          <w:tcPr>
            <w:tcW w:w="3536"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هاي أم أربعه گومن لبنها</w:t>
            </w:r>
          </w:p>
        </w:tc>
        <w:tc>
          <w:tcPr>
            <w:tcW w:w="272" w:type="dxa"/>
          </w:tcPr>
          <w:p w:rsidR="00D14222" w:rsidRPr="00581472" w:rsidRDefault="00D14222" w:rsidP="00464958">
            <w:pPr>
              <w:spacing w:after="200"/>
              <w:jc w:val="both"/>
              <w:rPr>
                <w:rFonts w:cstheme="minorHAnsi"/>
                <w:sz w:val="32"/>
                <w:szCs w:val="32"/>
              </w:rPr>
            </w:pPr>
          </w:p>
        </w:tc>
        <w:tc>
          <w:tcPr>
            <w:tcW w:w="3502"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البچت لحسين ما ونَّت لبنها</w:t>
            </w:r>
          </w:p>
        </w:tc>
      </w:tr>
      <w:tr w:rsidR="00D14222" w:rsidRPr="00581472" w:rsidTr="00464958">
        <w:trPr>
          <w:trHeight w:val="350"/>
        </w:trPr>
        <w:tc>
          <w:tcPr>
            <w:tcW w:w="3536"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الگالت يحرم اعليكم لبنها</w:t>
            </w:r>
          </w:p>
        </w:tc>
        <w:tc>
          <w:tcPr>
            <w:tcW w:w="272" w:type="dxa"/>
          </w:tcPr>
          <w:p w:rsidR="00D14222" w:rsidRPr="00581472" w:rsidRDefault="00D14222" w:rsidP="00464958">
            <w:pPr>
              <w:spacing w:after="200"/>
              <w:jc w:val="both"/>
              <w:rPr>
                <w:rFonts w:cstheme="minorHAnsi"/>
                <w:sz w:val="32"/>
                <w:szCs w:val="32"/>
              </w:rPr>
            </w:pPr>
          </w:p>
        </w:tc>
        <w:tc>
          <w:tcPr>
            <w:tcW w:w="3502"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عدل يبگه وله كلكم ضحيه</w:t>
            </w:r>
          </w:p>
        </w:tc>
      </w:tr>
    </w:tbl>
    <w:p w:rsidR="00D14222" w:rsidRPr="00581472" w:rsidRDefault="00D14222" w:rsidP="00D14222">
      <w:pPr>
        <w:spacing w:line="240" w:lineRule="auto"/>
        <w:jc w:val="both"/>
        <w:rPr>
          <w:rFonts w:cstheme="minorHAnsi"/>
          <w:sz w:val="32"/>
          <w:szCs w:val="32"/>
        </w:rPr>
      </w:pPr>
      <w:r w:rsidRPr="00581472">
        <w:rPr>
          <w:rFonts w:cstheme="minorHAnsi"/>
          <w:b/>
          <w:bCs/>
          <w:sz w:val="32"/>
          <w:szCs w:val="32"/>
          <w:rtl/>
        </w:rPr>
        <w:t>(أبوذية)</w:t>
      </w:r>
    </w:p>
    <w:tbl>
      <w:tblPr>
        <w:tblStyle w:val="Tabellrutnt"/>
        <w:bidiVisual/>
        <w:tblW w:w="4562" w:type="pct"/>
        <w:tblInd w:w="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62"/>
        <w:gridCol w:w="274"/>
        <w:gridCol w:w="3642"/>
      </w:tblGrid>
      <w:tr w:rsidR="00D14222" w:rsidRPr="00581472" w:rsidTr="00464958">
        <w:trPr>
          <w:trHeight w:val="350"/>
        </w:trPr>
        <w:tc>
          <w:tcPr>
            <w:tcW w:w="3920"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تون ام البنين ابحزن ونها</w:t>
            </w:r>
          </w:p>
        </w:tc>
        <w:tc>
          <w:tcPr>
            <w:tcW w:w="279" w:type="dxa"/>
          </w:tcPr>
          <w:p w:rsidR="00D14222" w:rsidRPr="00581472" w:rsidRDefault="00D14222" w:rsidP="00464958">
            <w:pPr>
              <w:spacing w:after="200"/>
              <w:jc w:val="both"/>
              <w:rPr>
                <w:rFonts w:cstheme="minorHAnsi"/>
                <w:sz w:val="32"/>
                <w:szCs w:val="32"/>
              </w:rPr>
            </w:pPr>
          </w:p>
        </w:tc>
        <w:tc>
          <w:tcPr>
            <w:tcW w:w="3881"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على الراحوا فده لحسين ونها</w:t>
            </w:r>
          </w:p>
        </w:tc>
      </w:tr>
      <w:tr w:rsidR="00D14222" w:rsidRPr="00581472" w:rsidTr="00464958">
        <w:trPr>
          <w:trHeight w:val="350"/>
        </w:trPr>
        <w:tc>
          <w:tcPr>
            <w:tcW w:w="3920"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الزلم ذيچ الترج الأرض ونها</w:t>
            </w:r>
          </w:p>
        </w:tc>
        <w:tc>
          <w:tcPr>
            <w:tcW w:w="279" w:type="dxa"/>
          </w:tcPr>
          <w:p w:rsidR="00D14222" w:rsidRPr="00581472" w:rsidRDefault="00D14222" w:rsidP="00464958">
            <w:pPr>
              <w:spacing w:after="200"/>
              <w:jc w:val="both"/>
              <w:rPr>
                <w:rFonts w:cstheme="minorHAnsi"/>
                <w:sz w:val="32"/>
                <w:szCs w:val="32"/>
              </w:rPr>
            </w:pPr>
          </w:p>
        </w:tc>
        <w:tc>
          <w:tcPr>
            <w:tcW w:w="3881"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التخلص اعيالكم من هلرزيه</w:t>
            </w:r>
          </w:p>
        </w:tc>
      </w:tr>
    </w:tbl>
    <w:p w:rsidR="00D14222" w:rsidRPr="00581472" w:rsidRDefault="00D14222" w:rsidP="00D14222">
      <w:pPr>
        <w:spacing w:line="240" w:lineRule="auto"/>
        <w:jc w:val="both"/>
        <w:rPr>
          <w:rFonts w:cstheme="minorHAnsi"/>
          <w:sz w:val="32"/>
          <w:szCs w:val="32"/>
        </w:rPr>
      </w:pPr>
      <w:r w:rsidRPr="00581472">
        <w:rPr>
          <w:rFonts w:cstheme="minorHAnsi"/>
          <w:b/>
          <w:bCs/>
          <w:sz w:val="32"/>
          <w:szCs w:val="32"/>
          <w:rtl/>
        </w:rPr>
        <w:t>(تخميس)</w:t>
      </w:r>
    </w:p>
    <w:tbl>
      <w:tblPr>
        <w:tblStyle w:val="Tabellrutnt"/>
        <w:bidiVisual/>
        <w:tblW w:w="4562" w:type="pct"/>
        <w:tblInd w:w="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72"/>
        <w:gridCol w:w="274"/>
        <w:gridCol w:w="3632"/>
      </w:tblGrid>
      <w:tr w:rsidR="00D14222" w:rsidRPr="00581472" w:rsidTr="00464958">
        <w:trPr>
          <w:trHeight w:val="350"/>
        </w:trPr>
        <w:tc>
          <w:tcPr>
            <w:tcW w:w="3920"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يا مصاباً زلزل السبع العلى</w:t>
            </w:r>
          </w:p>
        </w:tc>
        <w:tc>
          <w:tcPr>
            <w:tcW w:w="279" w:type="dxa"/>
          </w:tcPr>
          <w:p w:rsidR="00D14222" w:rsidRPr="00581472" w:rsidRDefault="00D14222" w:rsidP="00464958">
            <w:pPr>
              <w:spacing w:after="200"/>
              <w:jc w:val="both"/>
              <w:rPr>
                <w:rFonts w:cstheme="minorHAnsi"/>
                <w:sz w:val="32"/>
                <w:szCs w:val="32"/>
              </w:rPr>
            </w:pPr>
          </w:p>
        </w:tc>
        <w:tc>
          <w:tcPr>
            <w:tcW w:w="3881"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وله الكون بحزن أعولا</w:t>
            </w:r>
          </w:p>
        </w:tc>
      </w:tr>
      <w:tr w:rsidR="00D14222" w:rsidRPr="00581472" w:rsidTr="00464958">
        <w:trPr>
          <w:trHeight w:val="350"/>
        </w:trPr>
        <w:tc>
          <w:tcPr>
            <w:tcW w:w="3920"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ونجيع الدمع نادى قائلا</w:t>
            </w:r>
          </w:p>
        </w:tc>
        <w:tc>
          <w:tcPr>
            <w:tcW w:w="279" w:type="dxa"/>
          </w:tcPr>
          <w:p w:rsidR="00D14222" w:rsidRPr="00581472" w:rsidRDefault="00D14222" w:rsidP="00464958">
            <w:pPr>
              <w:spacing w:after="200"/>
              <w:jc w:val="both"/>
              <w:rPr>
                <w:rFonts w:cstheme="minorHAnsi"/>
                <w:sz w:val="32"/>
                <w:szCs w:val="32"/>
              </w:rPr>
            </w:pPr>
          </w:p>
        </w:tc>
        <w:tc>
          <w:tcPr>
            <w:tcW w:w="3881"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كربلا لازلت كربا وبلا</w:t>
            </w:r>
          </w:p>
        </w:tc>
      </w:tr>
    </w:tbl>
    <w:p w:rsidR="00D14222" w:rsidRPr="00581472" w:rsidRDefault="00D14222" w:rsidP="00D14222">
      <w:pPr>
        <w:spacing w:line="240" w:lineRule="auto"/>
        <w:jc w:val="both"/>
        <w:rPr>
          <w:rFonts w:cstheme="minorHAnsi"/>
          <w:sz w:val="32"/>
          <w:szCs w:val="32"/>
        </w:rPr>
      </w:pPr>
      <w:r w:rsidRPr="00581472">
        <w:rPr>
          <w:rFonts w:cstheme="minorHAnsi"/>
          <w:sz w:val="32"/>
          <w:szCs w:val="32"/>
          <w:rtl/>
          <w:lang w:bidi="fa-IR"/>
        </w:rPr>
        <w:t xml:space="preserve">ما لقي عندك آل المصطفى </w:t>
      </w:r>
      <w:r w:rsidRPr="00581472">
        <w:rPr>
          <w:rStyle w:val="Slutkommentarsreferens"/>
          <w:rFonts w:cstheme="minorHAnsi"/>
          <w:sz w:val="32"/>
          <w:szCs w:val="32"/>
          <w:rtl/>
          <w:lang w:bidi="fa-IR"/>
        </w:rPr>
        <w:t>(</w:t>
      </w:r>
      <w:r w:rsidRPr="00581472">
        <w:rPr>
          <w:rStyle w:val="Slutkommentarsreferens"/>
          <w:rFonts w:cstheme="minorHAnsi"/>
          <w:sz w:val="32"/>
          <w:szCs w:val="32"/>
          <w:rtl/>
          <w:lang w:bidi="fa-IR"/>
        </w:rPr>
        <w:endnoteReference w:id="3"/>
      </w:r>
      <w:r w:rsidRPr="00581472">
        <w:rPr>
          <w:rStyle w:val="Slutkommentarsreferens"/>
          <w:rFonts w:cstheme="minorHAnsi"/>
          <w:sz w:val="32"/>
          <w:szCs w:val="32"/>
          <w:rtl/>
          <w:lang w:bidi="fa-IR"/>
        </w:rPr>
        <w:t>)</w:t>
      </w:r>
    </w:p>
    <w:p w:rsidR="00D14222" w:rsidRPr="00581472" w:rsidRDefault="00D14222" w:rsidP="00D14222">
      <w:pPr>
        <w:spacing w:line="240" w:lineRule="auto"/>
        <w:jc w:val="both"/>
        <w:rPr>
          <w:rFonts w:cstheme="minorHAnsi"/>
          <w:sz w:val="32"/>
          <w:szCs w:val="32"/>
          <w:rtl/>
          <w:lang w:bidi="fa-IR"/>
        </w:rPr>
      </w:pPr>
    </w:p>
    <w:p w:rsidR="00D14222" w:rsidRPr="00581472" w:rsidRDefault="00365EBF" w:rsidP="00D14222">
      <w:pPr>
        <w:spacing w:line="240" w:lineRule="auto"/>
        <w:jc w:val="center"/>
        <w:rPr>
          <w:rFonts w:cstheme="minorHAnsi"/>
          <w:sz w:val="32"/>
          <w:szCs w:val="32"/>
          <w:rtl/>
        </w:rPr>
      </w:pPr>
      <w:r>
        <w:rPr>
          <w:rFonts w:cstheme="minorHAnsi"/>
          <w:noProof/>
          <w:sz w:val="32"/>
          <w:szCs w:val="32"/>
          <w:rtl/>
        </w:rPr>
        <w:t>@@@@@@@@@@</w:t>
      </w:r>
    </w:p>
    <w:p w:rsidR="00D14222" w:rsidRPr="00581472" w:rsidRDefault="00D14222" w:rsidP="00D14222">
      <w:pPr>
        <w:spacing w:line="240" w:lineRule="auto"/>
        <w:jc w:val="both"/>
        <w:rPr>
          <w:rFonts w:cstheme="minorHAnsi"/>
          <w:sz w:val="32"/>
          <w:szCs w:val="32"/>
          <w:rtl/>
        </w:rPr>
      </w:pPr>
    </w:p>
    <w:p w:rsidR="00D14222" w:rsidRPr="00581472" w:rsidRDefault="00D14222" w:rsidP="00D14222">
      <w:pPr>
        <w:spacing w:line="240" w:lineRule="auto"/>
        <w:jc w:val="center"/>
        <w:rPr>
          <w:rFonts w:cstheme="minorHAnsi"/>
          <w:color w:val="538135" w:themeColor="accent6" w:themeShade="BF"/>
          <w:sz w:val="32"/>
          <w:szCs w:val="32"/>
          <w:rtl/>
        </w:rPr>
      </w:pPr>
      <w:r w:rsidRPr="00581472">
        <w:rPr>
          <w:rFonts w:cstheme="minorHAnsi"/>
          <w:color w:val="538135" w:themeColor="accent6" w:themeShade="BF"/>
          <w:sz w:val="32"/>
          <w:szCs w:val="32"/>
          <w:rtl/>
        </w:rPr>
        <w:t>المحاضرة السادسة</w:t>
      </w:r>
    </w:p>
    <w:p w:rsidR="00D14222" w:rsidRPr="00581472" w:rsidRDefault="00D14222" w:rsidP="00D14222">
      <w:pPr>
        <w:spacing w:line="240" w:lineRule="auto"/>
        <w:jc w:val="center"/>
        <w:rPr>
          <w:rFonts w:cstheme="minorHAnsi"/>
          <w:color w:val="538135" w:themeColor="accent6" w:themeShade="BF"/>
          <w:sz w:val="32"/>
          <w:szCs w:val="32"/>
          <w:rtl/>
        </w:rPr>
      </w:pPr>
      <w:r w:rsidRPr="00581472">
        <w:rPr>
          <w:rFonts w:cstheme="minorHAnsi"/>
          <w:color w:val="538135" w:themeColor="accent6" w:themeShade="BF"/>
          <w:sz w:val="32"/>
          <w:szCs w:val="32"/>
          <w:rtl/>
        </w:rPr>
        <w:t>مُشْكِلةُ الْغَيْرَة الزوجية</w:t>
      </w:r>
    </w:p>
    <w:p w:rsidR="00D14222" w:rsidRPr="00581472" w:rsidRDefault="00D14222" w:rsidP="00D14222">
      <w:pPr>
        <w:spacing w:line="240" w:lineRule="auto"/>
        <w:jc w:val="center"/>
        <w:rPr>
          <w:rFonts w:cstheme="minorHAnsi"/>
          <w:color w:val="DD4609"/>
          <w:sz w:val="32"/>
          <w:szCs w:val="32"/>
          <w:rtl/>
        </w:rPr>
      </w:pPr>
      <w:r w:rsidRPr="00581472">
        <w:rPr>
          <w:rFonts w:cstheme="minorHAnsi"/>
          <w:color w:val="DD4609"/>
          <w:sz w:val="32"/>
          <w:szCs w:val="32"/>
          <w:rtl/>
        </w:rPr>
        <w:t xml:space="preserve">روي عن النبي الأكرم صلى الله عليه وآله: </w:t>
      </w:r>
      <w:r w:rsidRPr="00581472">
        <w:rPr>
          <w:rFonts w:cstheme="minorHAnsi" w:hint="cs"/>
          <w:color w:val="DD4609"/>
          <w:sz w:val="32"/>
          <w:szCs w:val="32"/>
          <w:rtl/>
        </w:rPr>
        <w:t>«كُتِبَ</w:t>
      </w:r>
      <w:r w:rsidRPr="00581472">
        <w:rPr>
          <w:rFonts w:cstheme="minorHAnsi"/>
          <w:color w:val="DD4609"/>
          <w:sz w:val="32"/>
          <w:szCs w:val="32"/>
          <w:rtl/>
        </w:rPr>
        <w:t xml:space="preserve"> الجهادُ على رجالِ أمتي والغيرةُ على نسائه، فمن صَبَرت منهنّ واحتسبت أعطاها اللهُ أجرَ </w:t>
      </w:r>
      <w:r w:rsidRPr="00581472">
        <w:rPr>
          <w:rFonts w:cstheme="minorHAnsi" w:hint="cs"/>
          <w:color w:val="DD4609"/>
          <w:sz w:val="32"/>
          <w:szCs w:val="32"/>
          <w:rtl/>
        </w:rPr>
        <w:t>شهيد»</w:t>
      </w:r>
      <w:r>
        <w:rPr>
          <w:rFonts w:cstheme="minorHAnsi" w:hint="cs"/>
          <w:color w:val="DD4609"/>
          <w:sz w:val="32"/>
          <w:szCs w:val="32"/>
          <w:rtl/>
        </w:rPr>
        <w:t>.</w:t>
      </w:r>
      <w:r w:rsidRPr="00581472">
        <w:rPr>
          <w:rStyle w:val="Slutkommentarsreferens"/>
          <w:rFonts w:cstheme="minorHAnsi"/>
          <w:color w:val="DD4609"/>
          <w:sz w:val="32"/>
          <w:szCs w:val="32"/>
          <w:rtl/>
        </w:rPr>
        <w:t xml:space="preserve"> (</w:t>
      </w:r>
      <w:r w:rsidRPr="00581472">
        <w:rPr>
          <w:rStyle w:val="Slutkommentarsreferens"/>
          <w:rFonts w:cstheme="minorHAnsi"/>
          <w:color w:val="DD4609"/>
          <w:sz w:val="32"/>
          <w:szCs w:val="32"/>
          <w:rtl/>
        </w:rPr>
        <w:endnoteReference w:id="4"/>
      </w:r>
      <w:r w:rsidRPr="00581472">
        <w:rPr>
          <w:rStyle w:val="Slutkommentarsreferens"/>
          <w:rFonts w:cstheme="minorHAnsi"/>
          <w:color w:val="DD4609"/>
          <w:sz w:val="32"/>
          <w:szCs w:val="32"/>
          <w:rtl/>
        </w:rPr>
        <w:t>)</w:t>
      </w:r>
    </w:p>
    <w:p w:rsidR="00D14222" w:rsidRPr="00581472" w:rsidRDefault="00D14222" w:rsidP="00D14222">
      <w:pPr>
        <w:spacing w:line="240" w:lineRule="auto"/>
        <w:jc w:val="both"/>
        <w:rPr>
          <w:rFonts w:cstheme="minorHAnsi"/>
          <w:sz w:val="32"/>
          <w:szCs w:val="32"/>
          <w:rtl/>
        </w:rPr>
      </w:pP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من أكثر المشكلات الزوجية التي يعاني منها الزوجان هي مشكلة الغيرة الزوجية، ونريد في هذه المحاضرة أن نقف عليها.</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إنّ الغَيْرة الزوجية هي رد فعل من قبل أحد الزوجين تجاه الآخر، تحدث نتيجة إحساس الشخص بتهديد محتمل -حقيقي أو </w:t>
      </w:r>
      <w:r w:rsidRPr="00581472">
        <w:rPr>
          <w:rFonts w:cstheme="minorHAnsi" w:hint="cs"/>
          <w:sz w:val="32"/>
          <w:szCs w:val="32"/>
          <w:rtl/>
        </w:rPr>
        <w:t>متخيل-على</w:t>
      </w:r>
      <w:r w:rsidRPr="00581472">
        <w:rPr>
          <w:rFonts w:cstheme="minorHAnsi"/>
          <w:sz w:val="32"/>
          <w:szCs w:val="32"/>
          <w:rtl/>
        </w:rPr>
        <w:t xml:space="preserve"> علاقته الزوجية التي يحبها ويهمه أمرها. </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إن الغيرة الزوجية مطلوبة في الحياة الزوجية بشرط أن تكون بتحصين، روي عن الإمام الصادق عليه </w:t>
      </w:r>
      <w:r w:rsidRPr="00581472">
        <w:rPr>
          <w:rFonts w:cstheme="minorHAnsi" w:hint="cs"/>
          <w:sz w:val="32"/>
          <w:szCs w:val="32"/>
          <w:rtl/>
        </w:rPr>
        <w:t>السلام:</w:t>
      </w:r>
      <w:r w:rsidRPr="00581472">
        <w:rPr>
          <w:rFonts w:cstheme="minorHAnsi"/>
          <w:sz w:val="32"/>
          <w:szCs w:val="32"/>
          <w:rtl/>
        </w:rPr>
        <w:t xml:space="preserve"> </w:t>
      </w:r>
      <w:r w:rsidRPr="00581472">
        <w:rPr>
          <w:rFonts w:cstheme="minorHAnsi" w:hint="cs"/>
          <w:sz w:val="32"/>
          <w:szCs w:val="32"/>
          <w:rtl/>
        </w:rPr>
        <w:t>«إن</w:t>
      </w:r>
      <w:r w:rsidRPr="00581472">
        <w:rPr>
          <w:rFonts w:cstheme="minorHAnsi"/>
          <w:sz w:val="32"/>
          <w:szCs w:val="32"/>
          <w:rtl/>
        </w:rPr>
        <w:t xml:space="preserve"> المرء يحتاج في منزله وعياله إلى ثلاث خلال </w:t>
      </w:r>
      <w:proofErr w:type="spellStart"/>
      <w:r w:rsidRPr="00581472">
        <w:rPr>
          <w:rFonts w:cstheme="minorHAnsi"/>
          <w:sz w:val="32"/>
          <w:szCs w:val="32"/>
          <w:rtl/>
        </w:rPr>
        <w:t>يتكلفها</w:t>
      </w:r>
      <w:proofErr w:type="spellEnd"/>
      <w:r w:rsidRPr="00581472">
        <w:rPr>
          <w:rFonts w:cstheme="minorHAnsi"/>
          <w:sz w:val="32"/>
          <w:szCs w:val="32"/>
          <w:rtl/>
        </w:rPr>
        <w:t xml:space="preserve"> وإن لم يكن في طبعه ذلك: معاشرة جميلة، وسعة بتقدير، </w:t>
      </w:r>
      <w:r w:rsidRPr="00581472">
        <w:rPr>
          <w:rFonts w:cstheme="minorHAnsi"/>
          <w:b/>
          <w:bCs/>
          <w:sz w:val="32"/>
          <w:szCs w:val="32"/>
          <w:rtl/>
        </w:rPr>
        <w:t>وغيرة بتحصين</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5"/>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ونقصد </w:t>
      </w:r>
      <w:proofErr w:type="gramStart"/>
      <w:r w:rsidRPr="00581472">
        <w:rPr>
          <w:rFonts w:cstheme="minorHAnsi"/>
          <w:sz w:val="32"/>
          <w:szCs w:val="32"/>
          <w:rtl/>
        </w:rPr>
        <w:t>بـــ(</w:t>
      </w:r>
      <w:proofErr w:type="gramEnd"/>
      <w:r w:rsidRPr="00581472">
        <w:rPr>
          <w:rFonts w:cstheme="minorHAnsi"/>
          <w:sz w:val="32"/>
          <w:szCs w:val="32"/>
          <w:rtl/>
        </w:rPr>
        <w:t>غيرة بتحصين) هي الغيرة المعتدلة ما بين الزوجين، لأنها تذكّر كل من الشريكين بأهمية كل منهما عند الآخر. كما أنها تجدد شعلة الحب والعلاقة الحميمية بين الزوجين. إلا أن أحد الزوجين حينما يبالغ في غيرته ستصبح غيرته غير عقلانية ومَرَضيّة ومذمومة، من الممكن أن تسبب ضرراً لا يمكن إصلاحه على العلاقة العاطفية.</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(ومن أعراض الغيرة المذمومة الانتقاد الدائم، والانزعاج من العلاقات الاجتماعية للزوج، والفضول الزائد، وتتبع سلوك الزوج، ومراقبة الهاتف ووسائل التواصل الاجتماعي، والتحقيق في كل شيء، وإطالة النظر إلى الزوج عند تواجد نساء أجنبيات عليه وبالعكس مع الزوج تجاه </w:t>
      </w:r>
      <w:proofErr w:type="gramStart"/>
      <w:r w:rsidRPr="00581472">
        <w:rPr>
          <w:rFonts w:cstheme="minorHAnsi"/>
          <w:sz w:val="32"/>
          <w:szCs w:val="32"/>
          <w:rtl/>
        </w:rPr>
        <w:t>زوجته)</w:t>
      </w:r>
      <w:r w:rsidRPr="00581472">
        <w:rPr>
          <w:rStyle w:val="Slutkommentarsreferens"/>
          <w:rFonts w:cstheme="minorHAnsi"/>
          <w:sz w:val="32"/>
          <w:szCs w:val="32"/>
          <w:rtl/>
        </w:rPr>
        <w:t>(</w:t>
      </w:r>
      <w:r w:rsidRPr="00581472">
        <w:rPr>
          <w:rStyle w:val="Slutkommentarsreferens"/>
          <w:rFonts w:cstheme="minorHAnsi"/>
          <w:sz w:val="32"/>
          <w:szCs w:val="32"/>
          <w:rtl/>
        </w:rPr>
        <w:endnoteReference w:id="6"/>
      </w:r>
      <w:r w:rsidRPr="00581472">
        <w:rPr>
          <w:rStyle w:val="Slutkommentarsreferens"/>
          <w:rFonts w:cstheme="minorHAnsi"/>
          <w:sz w:val="32"/>
          <w:szCs w:val="32"/>
          <w:rtl/>
        </w:rPr>
        <w:t>)</w:t>
      </w:r>
      <w:r w:rsidRPr="00581472">
        <w:rPr>
          <w:rFonts w:cstheme="minorHAnsi"/>
          <w:sz w:val="32"/>
          <w:szCs w:val="32"/>
          <w:rtl/>
        </w:rPr>
        <w:t xml:space="preserve"> ..</w:t>
      </w:r>
      <w:proofErr w:type="gramEnd"/>
      <w:r w:rsidRPr="00581472">
        <w:rPr>
          <w:rFonts w:cstheme="minorHAnsi"/>
          <w:sz w:val="32"/>
          <w:szCs w:val="32"/>
          <w:rtl/>
        </w:rPr>
        <w:t xml:space="preserve">إلخ </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وحصلت على أثر ذلك مشكلات أدت إلى خراب بيوت، وانهدام الحياة الزوجية وضياع الأولاد، وإلى التشهير والفضيحة وانتهت في بعضها إلى الاعتداء والضرب وفي بعض المجتمعات تحصل على أثر ذلك جرائم قتل تحت عنوان الدفاع عن شرف العائلة، ويطلق عليها (جرائم الشرف).</w:t>
      </w:r>
    </w:p>
    <w:p w:rsidR="00D14222" w:rsidRPr="00581472" w:rsidRDefault="00D14222" w:rsidP="00D14222">
      <w:pPr>
        <w:spacing w:line="240" w:lineRule="auto"/>
        <w:jc w:val="both"/>
        <w:rPr>
          <w:rFonts w:cstheme="minorHAnsi"/>
          <w:sz w:val="32"/>
          <w:szCs w:val="32"/>
          <w:rtl/>
        </w:rPr>
      </w:pPr>
    </w:p>
    <w:p w:rsidR="00D14222" w:rsidRPr="00581472" w:rsidRDefault="00D14222" w:rsidP="00D14222">
      <w:pPr>
        <w:spacing w:line="240" w:lineRule="auto"/>
        <w:jc w:val="both"/>
        <w:rPr>
          <w:rFonts w:cstheme="minorHAnsi"/>
          <w:color w:val="002060"/>
          <w:sz w:val="32"/>
          <w:szCs w:val="32"/>
          <w:rtl/>
        </w:rPr>
      </w:pPr>
      <w:r w:rsidRPr="00581472">
        <w:rPr>
          <w:rFonts w:cstheme="minorHAnsi"/>
          <w:color w:val="002060"/>
          <w:sz w:val="32"/>
          <w:szCs w:val="32"/>
          <w:rtl/>
        </w:rPr>
        <w:t xml:space="preserve"> مباحث الرواية الشريفة</w:t>
      </w:r>
    </w:p>
    <w:p w:rsidR="00D14222" w:rsidRPr="00834A87" w:rsidRDefault="00D14222" w:rsidP="00D14222">
      <w:pPr>
        <w:spacing w:line="240" w:lineRule="auto"/>
        <w:jc w:val="both"/>
        <w:rPr>
          <w:rFonts w:cstheme="minorHAnsi"/>
          <w:b/>
          <w:bCs/>
          <w:sz w:val="32"/>
          <w:szCs w:val="32"/>
          <w:rtl/>
        </w:rPr>
      </w:pPr>
      <w:r w:rsidRPr="00834A87">
        <w:rPr>
          <w:rFonts w:cstheme="minorHAnsi"/>
          <w:b/>
          <w:bCs/>
          <w:sz w:val="32"/>
          <w:szCs w:val="32"/>
          <w:highlight w:val="yellow"/>
          <w:rtl/>
        </w:rPr>
        <w:t>المبحث الأول: تفسير الرواية النبويّة</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إنّ معنى (كُتِبَ) أي فُرض، ومعلوم أن الإسلام فرض الجهاد على الرجال، ولكن جهاد المرأة يختلف، فقد روي عن الإمام علي عليه السلام: </w:t>
      </w:r>
      <w:r w:rsidRPr="00581472">
        <w:rPr>
          <w:rFonts w:cstheme="minorHAnsi" w:hint="cs"/>
          <w:sz w:val="32"/>
          <w:szCs w:val="32"/>
          <w:rtl/>
        </w:rPr>
        <w:t>«جهاد</w:t>
      </w:r>
      <w:r w:rsidRPr="00581472">
        <w:rPr>
          <w:rFonts w:cstheme="minorHAnsi"/>
          <w:sz w:val="32"/>
          <w:szCs w:val="32"/>
          <w:rtl/>
        </w:rPr>
        <w:t xml:space="preserve"> المرأة حسن </w:t>
      </w:r>
      <w:r w:rsidRPr="00581472">
        <w:rPr>
          <w:rFonts w:cstheme="minorHAnsi" w:hint="cs"/>
          <w:sz w:val="32"/>
          <w:szCs w:val="32"/>
          <w:rtl/>
        </w:rPr>
        <w:t>التبعل»</w:t>
      </w:r>
      <w:r w:rsidRPr="00581472">
        <w:rPr>
          <w:rFonts w:cstheme="minorHAnsi"/>
          <w:sz w:val="32"/>
          <w:szCs w:val="32"/>
          <w:rtl/>
        </w:rPr>
        <w:t>.</w:t>
      </w:r>
      <w:r w:rsidRPr="00581472">
        <w:rPr>
          <w:rStyle w:val="Slutkommentarsreferens"/>
          <w:rFonts w:cstheme="minorHAnsi"/>
          <w:sz w:val="32"/>
          <w:szCs w:val="32"/>
          <w:rtl/>
        </w:rPr>
        <w:t>(</w:t>
      </w:r>
      <w:r w:rsidRPr="00581472">
        <w:rPr>
          <w:rStyle w:val="Slutkommentarsreferens"/>
          <w:rFonts w:cstheme="minorHAnsi"/>
          <w:sz w:val="32"/>
          <w:szCs w:val="32"/>
          <w:rtl/>
        </w:rPr>
        <w:endnoteReference w:id="7"/>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ومن أشد أنواع جهاد المرأة في (حُسن التبعّل) هو الصبر على الغيرة، لذا فُسر في الروايات بأنه كناية عن حسن التبعّل، </w:t>
      </w:r>
      <w:r w:rsidRPr="00581472">
        <w:rPr>
          <w:rFonts w:cstheme="minorHAnsi" w:hint="cs"/>
          <w:sz w:val="32"/>
          <w:szCs w:val="32"/>
          <w:rtl/>
        </w:rPr>
        <w:t>روي عن</w:t>
      </w:r>
      <w:r w:rsidRPr="00581472">
        <w:rPr>
          <w:rFonts w:cstheme="minorHAnsi"/>
          <w:sz w:val="32"/>
          <w:szCs w:val="32"/>
          <w:rtl/>
        </w:rPr>
        <w:t xml:space="preserve"> أبي عبد الله </w:t>
      </w:r>
      <w:r w:rsidRPr="00581472">
        <w:rPr>
          <w:rFonts w:cstheme="minorHAnsi"/>
          <w:sz w:val="32"/>
          <w:szCs w:val="32"/>
          <w:rtl/>
          <w:lang w:val="en-GB"/>
        </w:rPr>
        <w:t>عليه السلام</w:t>
      </w:r>
      <w:r w:rsidRPr="00581472">
        <w:rPr>
          <w:rFonts w:cstheme="minorHAnsi"/>
          <w:sz w:val="32"/>
          <w:szCs w:val="32"/>
          <w:rtl/>
        </w:rPr>
        <w:t xml:space="preserve"> قال: </w:t>
      </w:r>
      <w:r w:rsidRPr="00581472">
        <w:rPr>
          <w:rFonts w:cstheme="minorHAnsi" w:hint="cs"/>
          <w:sz w:val="32"/>
          <w:szCs w:val="32"/>
          <w:rtl/>
        </w:rPr>
        <w:t>«إن</w:t>
      </w:r>
      <w:r w:rsidRPr="00581472">
        <w:rPr>
          <w:rFonts w:cstheme="minorHAnsi"/>
          <w:sz w:val="32"/>
          <w:szCs w:val="32"/>
          <w:rtl/>
        </w:rPr>
        <w:t xml:space="preserve"> الله كتب على الرجال الجهاد وعلى النساء الجهاد فجهاد الرجل أن يبذل ماله ودمه حتى يقتل في سبيل الله، وجهاد المرأة أن تصبر على ما ترى من أذى زوجها </w:t>
      </w:r>
      <w:r w:rsidRPr="00581472">
        <w:rPr>
          <w:rFonts w:cstheme="minorHAnsi" w:hint="cs"/>
          <w:sz w:val="32"/>
          <w:szCs w:val="32"/>
          <w:rtl/>
        </w:rPr>
        <w:t>وغيرته»</w:t>
      </w:r>
      <w:r w:rsidRPr="00581472">
        <w:rPr>
          <w:rFonts w:cstheme="minorHAnsi"/>
          <w:sz w:val="32"/>
          <w:szCs w:val="32"/>
          <w:rtl/>
        </w:rPr>
        <w:t>.</w:t>
      </w:r>
      <w:r w:rsidRPr="00581472">
        <w:rPr>
          <w:rStyle w:val="Slutkommentarsreferens"/>
          <w:rFonts w:cstheme="minorHAnsi"/>
          <w:sz w:val="32"/>
          <w:szCs w:val="32"/>
          <w:rtl/>
        </w:rPr>
        <w:t>(</w:t>
      </w:r>
      <w:r w:rsidRPr="00581472">
        <w:rPr>
          <w:rStyle w:val="Slutkommentarsreferens"/>
          <w:rFonts w:cstheme="minorHAnsi"/>
          <w:sz w:val="32"/>
          <w:szCs w:val="32"/>
          <w:rtl/>
        </w:rPr>
        <w:endnoteReference w:id="8"/>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فيكون معنى الجزء الأول لهذا النص: (إن الله فرض الجهاد على الرجال وفرض الغيرة على النساء) </w:t>
      </w:r>
    </w:p>
    <w:p w:rsidR="00D14222" w:rsidRPr="00581472" w:rsidRDefault="00D14222" w:rsidP="00D14222">
      <w:pPr>
        <w:spacing w:line="240" w:lineRule="auto"/>
        <w:jc w:val="both"/>
        <w:rPr>
          <w:rFonts w:cstheme="minorHAnsi"/>
          <w:color w:val="C00000"/>
          <w:sz w:val="32"/>
          <w:szCs w:val="32"/>
          <w:rtl/>
        </w:rPr>
      </w:pPr>
      <w:r w:rsidRPr="00581472">
        <w:rPr>
          <w:rFonts w:cstheme="minorHAnsi"/>
          <w:color w:val="C00000"/>
          <w:sz w:val="32"/>
          <w:szCs w:val="32"/>
          <w:rtl/>
        </w:rPr>
        <w:t xml:space="preserve">  </w:t>
      </w:r>
      <w:r w:rsidRPr="00581472">
        <w:rPr>
          <w:rFonts w:cstheme="minorHAnsi"/>
          <w:sz w:val="32"/>
          <w:szCs w:val="32"/>
          <w:rtl/>
        </w:rPr>
        <w:t xml:space="preserve">قد يسأل أحدكم قائلاً: </w:t>
      </w:r>
      <w:r w:rsidRPr="00581472">
        <w:rPr>
          <w:rFonts w:cstheme="minorHAnsi"/>
          <w:color w:val="C00000"/>
          <w:sz w:val="32"/>
          <w:szCs w:val="32"/>
          <w:rtl/>
        </w:rPr>
        <w:t>إنّ الله فرض الغيرة على النساء بمعنى أن الغيرة في ذاتها هي أمرٌ أودعه الله تعالى فيها وفطرها عليه، فتكون أمراً لا إرادياً يفرض نفسه على المرأة أو الرجل دون اختيار منهما، ولهذا كيف يطلب الله من المرأة أن تصبر على غيرتها؟ بعبارة أخرى لا يمكن أن تكون-الغيرة-بنفسها مورداً للنهي والتكليف، فإنّ التكليف إنّما يتوجّه إلى الإنسان فيما يقع تحت إرادته!!!</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w:t>
      </w:r>
      <w:r w:rsidRPr="00581472">
        <w:rPr>
          <w:rFonts w:cstheme="minorHAnsi" w:hint="cs"/>
          <w:sz w:val="32"/>
          <w:szCs w:val="32"/>
          <w:rtl/>
        </w:rPr>
        <w:t>الجواب: نعم</w:t>
      </w:r>
      <w:r w:rsidRPr="00581472">
        <w:rPr>
          <w:rFonts w:cstheme="minorHAnsi"/>
          <w:sz w:val="32"/>
          <w:szCs w:val="32"/>
          <w:rtl/>
        </w:rPr>
        <w:t xml:space="preserve">، يمكن أن تقع الغيرة مورداً للتكليف بأن يأمرنا الله بالصبر عليها بلحاظ تعبيراتها التي تظهر من خلالها وتتجسد فيها من قول أو فعل، وحالها في ذلك حال سائر الصفات النفسية، كالغضب، أو الحسد، أو حديث النفس بشأن الخالق، أو غيرها؛ ويشهد لذلك ما ورد في حديث الرفع المروي عن رسول الله صلى الله عليه وآله: «رفع عن أمتي الخطأ </w:t>
      </w:r>
      <w:proofErr w:type="gramStart"/>
      <w:r w:rsidRPr="00581472">
        <w:rPr>
          <w:rFonts w:cstheme="minorHAnsi"/>
          <w:sz w:val="32"/>
          <w:szCs w:val="32"/>
          <w:rtl/>
        </w:rPr>
        <w:t>والنسيان..</w:t>
      </w:r>
      <w:proofErr w:type="gramEnd"/>
      <w:r w:rsidRPr="00581472">
        <w:rPr>
          <w:rFonts w:cstheme="minorHAnsi"/>
          <w:sz w:val="32"/>
          <w:szCs w:val="32"/>
          <w:rtl/>
        </w:rPr>
        <w:t xml:space="preserve"> والوسوسة في التفكير في الخلق، ما لم ينطق بشفة» </w:t>
      </w:r>
      <w:r w:rsidRPr="00581472">
        <w:rPr>
          <w:rStyle w:val="Slutkommentarsreferens"/>
          <w:rFonts w:cstheme="minorHAnsi"/>
          <w:sz w:val="32"/>
          <w:szCs w:val="32"/>
          <w:rtl/>
        </w:rPr>
        <w:t>(</w:t>
      </w:r>
      <w:r w:rsidRPr="00581472">
        <w:rPr>
          <w:rStyle w:val="Slutkommentarsreferens"/>
          <w:rFonts w:cstheme="minorHAnsi"/>
          <w:sz w:val="32"/>
          <w:szCs w:val="32"/>
          <w:rtl/>
        </w:rPr>
        <w:endnoteReference w:id="9"/>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مثال ذلك: عندما يقوم شخص بالإساءة إلينا نغضب منه لا إرادياً ولكن هذا الغضب تارة يظهر بالقول والفعل عن طريق السب والشتم والضرب والاعتداء وغيرها، وتارة أخرى نصبر عن إظهاره بالقول والفعل ونكظم غيظنا. إذن صار الغضب مورداً للنهي والتكليف.</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وكذلك الحال مع الحسد، فحين يرى أحدنا نعمة عند شخص آخر ليست عنده ويتمنى أن تنتقل إليه، فهناك من يُظهر الحسد بأن يحقق ما يتمنى بأن يسرق النعمة من الآخر او يؤذي المتنعّم بها، بينما بعضهم يصبر عن إظهار الحسد ويستغفر الله من هذا الشعور ولا يتجرأ على أذية المتنعم خوفاً من الله تعالى. أذن صار الحسد مورداً للنهي والتكليف.</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وهذا الأمر ينطبق على غيرة المرأة التي تحاول أن تدفعها إلى إظهار غيرتها بقول أو فعلٍ متجاوزة حداً من حدود الله تعالى، كأن تقوم بسب وشتم ضرّتها وتلفيق التهم بحقها ... وهنا المرأة أمام خيارين: إما أن تظهر غيرتها بأذية الضرّة أو أن تصبر ولا تظهر </w:t>
      </w:r>
      <w:r w:rsidRPr="00581472">
        <w:rPr>
          <w:rFonts w:cstheme="minorHAnsi" w:hint="cs"/>
          <w:sz w:val="32"/>
          <w:szCs w:val="32"/>
          <w:rtl/>
        </w:rPr>
        <w:t>غيرتها بمجاهدة</w:t>
      </w:r>
      <w:r w:rsidRPr="00581472">
        <w:rPr>
          <w:rFonts w:cstheme="minorHAnsi"/>
          <w:sz w:val="32"/>
          <w:szCs w:val="32"/>
          <w:rtl/>
        </w:rPr>
        <w:t xml:space="preserve"> نفسها وتهذيبها كي لا تندفع مع غيرتها وتقع فيما يُسْخِطُ الله تعالى. بمعنى (إن الصبر على الغيرة يكون فيما لو ظلّت الغيرة حبيسة نفسها ولم تفجرها بالاعتداءِ على ضرّتها أو تَنَاولها بمكروه أو سوء أو غيبة أو سخرية أو سباب، ولم تقصّر في حقِّ زوجها ولم تنلْ منه ولم تسجّلْ اعتراضاً على إرادة الله وتشريعه).</w:t>
      </w:r>
      <w:r w:rsidRPr="00581472">
        <w:rPr>
          <w:rStyle w:val="Slutkommentarsreferens"/>
          <w:rFonts w:cstheme="minorHAnsi"/>
          <w:sz w:val="32"/>
          <w:szCs w:val="32"/>
          <w:rtl/>
        </w:rPr>
        <w:t>(</w:t>
      </w:r>
      <w:r w:rsidRPr="00581472">
        <w:rPr>
          <w:rStyle w:val="Slutkommentarsreferens"/>
          <w:rFonts w:cstheme="minorHAnsi"/>
          <w:sz w:val="32"/>
          <w:szCs w:val="32"/>
          <w:rtl/>
        </w:rPr>
        <w:endnoteReference w:id="10"/>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نأتي إلى الجزء الثاني من الرواية وهو قوله صلى الله عليه وآله: </w:t>
      </w:r>
      <w:r w:rsidRPr="00581472">
        <w:rPr>
          <w:rFonts w:cstheme="minorHAnsi" w:hint="cs"/>
          <w:sz w:val="32"/>
          <w:szCs w:val="32"/>
          <w:rtl/>
        </w:rPr>
        <w:t>«فمن</w:t>
      </w:r>
      <w:r w:rsidRPr="00581472">
        <w:rPr>
          <w:rFonts w:cstheme="minorHAnsi"/>
          <w:sz w:val="32"/>
          <w:szCs w:val="32"/>
          <w:rtl/>
        </w:rPr>
        <w:t xml:space="preserve"> صبرت منهنّ واحتسبت أعطاها الله أجر </w:t>
      </w:r>
      <w:r w:rsidRPr="00581472">
        <w:rPr>
          <w:rFonts w:cstheme="minorHAnsi" w:hint="cs"/>
          <w:sz w:val="32"/>
          <w:szCs w:val="32"/>
          <w:rtl/>
        </w:rPr>
        <w:t>شهيد»</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بمعنى أن ثبات المرأة وصبرها وعدم خروج غيرتها عن حد الاعتدال إلى الغيرة المذمومة سيترتب عليه ثواب عظيم يعدل أجر الشهيد</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واللطيف في هذا الحديث وغيره أن رسول الله صلى الله عليه </w:t>
      </w:r>
      <w:proofErr w:type="spellStart"/>
      <w:r w:rsidRPr="00581472">
        <w:rPr>
          <w:rFonts w:cstheme="minorHAnsi"/>
          <w:sz w:val="32"/>
          <w:szCs w:val="32"/>
          <w:rtl/>
        </w:rPr>
        <w:t>وآلهحوّل</w:t>
      </w:r>
      <w:proofErr w:type="spellEnd"/>
      <w:r w:rsidRPr="00581472">
        <w:rPr>
          <w:rFonts w:cstheme="minorHAnsi"/>
          <w:sz w:val="32"/>
          <w:szCs w:val="32"/>
          <w:rtl/>
        </w:rPr>
        <w:t xml:space="preserve"> أجر الشهيد إلى وحدة قياس للثواب، بحيث أن من تصبر على أذى غيرتها ستنال أجر الشهيد.</w:t>
      </w:r>
    </w:p>
    <w:p w:rsidR="00D14222" w:rsidRPr="00581472" w:rsidRDefault="00D14222" w:rsidP="00D14222">
      <w:pPr>
        <w:spacing w:line="240" w:lineRule="auto"/>
        <w:jc w:val="both"/>
        <w:rPr>
          <w:rFonts w:cstheme="minorHAnsi"/>
          <w:color w:val="C00000"/>
          <w:sz w:val="32"/>
          <w:szCs w:val="32"/>
          <w:rtl/>
        </w:rPr>
      </w:pPr>
      <w:r w:rsidRPr="00581472">
        <w:rPr>
          <w:rFonts w:cstheme="minorHAnsi"/>
          <w:color w:val="C00000"/>
          <w:sz w:val="32"/>
          <w:szCs w:val="32"/>
          <w:rtl/>
        </w:rPr>
        <w:t xml:space="preserve">  </w:t>
      </w:r>
    </w:p>
    <w:p w:rsidR="00D14222" w:rsidRPr="00581472" w:rsidRDefault="00D14222" w:rsidP="00D14222">
      <w:pPr>
        <w:spacing w:line="240" w:lineRule="auto"/>
        <w:jc w:val="both"/>
        <w:rPr>
          <w:rFonts w:cstheme="minorHAnsi"/>
          <w:color w:val="C00000"/>
          <w:sz w:val="32"/>
          <w:szCs w:val="32"/>
          <w:rtl/>
        </w:rPr>
      </w:pPr>
      <w:r w:rsidRPr="00581472">
        <w:rPr>
          <w:rFonts w:cstheme="minorHAnsi"/>
          <w:color w:val="C00000"/>
          <w:sz w:val="32"/>
          <w:szCs w:val="32"/>
          <w:rtl/>
        </w:rPr>
        <w:t>رُبّ تساؤل يرد: ما هو أجر الشهيد؟</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الجواب: تذكر النصوص الروائية بأن أوّل ما يناله الشهيد وهو في اللحظة الأخيرة من عالم الدنيا واللحظة الأولى للمرحلة التي بعده سبع خصال من الله، فقد روي عن سيّد المرسلين محمد صلى الله عليه وآله: « للشَّهيد سبع خصال من الله</w:t>
      </w:r>
      <w:r w:rsidRPr="00581472">
        <w:rPr>
          <w:rFonts w:cstheme="minorHAnsi"/>
          <w:sz w:val="32"/>
          <w:szCs w:val="32"/>
        </w:rPr>
        <w:t>:</w:t>
      </w:r>
      <w:r w:rsidRPr="00581472">
        <w:rPr>
          <w:rFonts w:cstheme="minorHAnsi"/>
          <w:sz w:val="32"/>
          <w:szCs w:val="32"/>
          <w:rtl/>
        </w:rPr>
        <w:t xml:space="preserve"> من أول قطرةٍ من دمه مغفورٌ له كلّ ذنب، والثانية يقع رأسه في حجر زوجتيه من الحور العين، وتمسحان الغبار عن وجهه، وتقولان: مرحباً بك ويقول هو مثل ذلك لهما، والثالثة يُكسى من كسوة الجنّة، والرابعة </w:t>
      </w:r>
      <w:proofErr w:type="spellStart"/>
      <w:r w:rsidRPr="00581472">
        <w:rPr>
          <w:rFonts w:cstheme="minorHAnsi"/>
          <w:sz w:val="32"/>
          <w:szCs w:val="32"/>
          <w:rtl/>
        </w:rPr>
        <w:t>تبتدره</w:t>
      </w:r>
      <w:proofErr w:type="spellEnd"/>
      <w:r w:rsidRPr="00581472">
        <w:rPr>
          <w:rFonts w:cstheme="minorHAnsi"/>
          <w:sz w:val="32"/>
          <w:szCs w:val="32"/>
          <w:rtl/>
        </w:rPr>
        <w:t xml:space="preserve"> خزنة الجنّة بكلّ ريح طيّبة أيّهم يأخذه معه، والخامسة أن يرى منزله، والسادسة يقال لروحه: </w:t>
      </w:r>
      <w:proofErr w:type="spellStart"/>
      <w:r w:rsidRPr="00581472">
        <w:rPr>
          <w:rFonts w:cstheme="minorHAnsi"/>
          <w:sz w:val="32"/>
          <w:szCs w:val="32"/>
          <w:rtl/>
        </w:rPr>
        <w:t>إسرح</w:t>
      </w:r>
      <w:proofErr w:type="spellEnd"/>
      <w:r w:rsidRPr="00581472">
        <w:rPr>
          <w:rFonts w:cstheme="minorHAnsi"/>
          <w:sz w:val="32"/>
          <w:szCs w:val="32"/>
          <w:rtl/>
        </w:rPr>
        <w:t xml:space="preserve"> في الجنّة حيث شئت، والسابعة أن ينظر في وجه الله وإنّها لراحة لكلّ نبيٍّ وشهيد ».</w:t>
      </w:r>
      <w:r w:rsidRPr="00581472">
        <w:rPr>
          <w:rStyle w:val="Slutkommentarsreferens"/>
          <w:rFonts w:cstheme="minorHAnsi"/>
          <w:sz w:val="32"/>
          <w:szCs w:val="32"/>
          <w:rtl/>
        </w:rPr>
        <w:t>(</w:t>
      </w:r>
      <w:r w:rsidRPr="00581472">
        <w:rPr>
          <w:rStyle w:val="Slutkommentarsreferens"/>
          <w:rFonts w:cstheme="minorHAnsi"/>
          <w:sz w:val="32"/>
          <w:szCs w:val="32"/>
          <w:rtl/>
        </w:rPr>
        <w:endnoteReference w:id="11"/>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ولذا نقول: هنيئا للمرأة الصابرة المتحكّمة بغيرتها التي ستنال هذا الأجر العظيم في كل لحظة تغار فيها على زوجها وتصبر.</w:t>
      </w:r>
    </w:p>
    <w:p w:rsidR="00D14222" w:rsidRPr="00581472" w:rsidRDefault="00D14222" w:rsidP="00D14222">
      <w:pPr>
        <w:spacing w:line="240" w:lineRule="auto"/>
        <w:jc w:val="both"/>
        <w:rPr>
          <w:rFonts w:cstheme="minorHAnsi"/>
          <w:sz w:val="32"/>
          <w:szCs w:val="32"/>
          <w:rtl/>
        </w:rPr>
      </w:pPr>
    </w:p>
    <w:p w:rsidR="00D14222" w:rsidRPr="00834A87" w:rsidRDefault="00D14222" w:rsidP="00D14222">
      <w:pPr>
        <w:spacing w:line="240" w:lineRule="auto"/>
        <w:jc w:val="both"/>
        <w:rPr>
          <w:rFonts w:cstheme="minorHAnsi"/>
          <w:b/>
          <w:bCs/>
          <w:sz w:val="32"/>
          <w:szCs w:val="32"/>
          <w:rtl/>
        </w:rPr>
      </w:pPr>
      <w:r w:rsidRPr="00834A87">
        <w:rPr>
          <w:rFonts w:cstheme="minorHAnsi"/>
          <w:b/>
          <w:bCs/>
          <w:sz w:val="32"/>
          <w:szCs w:val="32"/>
          <w:highlight w:val="yellow"/>
          <w:rtl/>
        </w:rPr>
        <w:t>المبحث الثاني: الغَيْرة وأقسامها</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لما نقف على بعض النصوص الروائية المختصة بالغيرة نجدها تمّدح غيرة الرجل وتصفها بالإيمان، في قبال ذلك تذم غيرة المرأة وتصفها بالعدوان، كما روي عن الإمام علي عليه </w:t>
      </w:r>
      <w:r w:rsidRPr="00581472">
        <w:rPr>
          <w:rFonts w:cstheme="minorHAnsi" w:hint="cs"/>
          <w:sz w:val="32"/>
          <w:szCs w:val="32"/>
          <w:rtl/>
        </w:rPr>
        <w:t>السلام: «غَيرَةُ</w:t>
      </w:r>
      <w:r w:rsidRPr="00581472">
        <w:rPr>
          <w:rFonts w:cstheme="minorHAnsi"/>
          <w:sz w:val="32"/>
          <w:szCs w:val="32"/>
          <w:rtl/>
        </w:rPr>
        <w:t xml:space="preserve"> الرّجُلِ </w:t>
      </w:r>
      <w:r w:rsidRPr="00581472">
        <w:rPr>
          <w:rFonts w:cstheme="minorHAnsi" w:hint="cs"/>
          <w:sz w:val="32"/>
          <w:szCs w:val="32"/>
          <w:rtl/>
        </w:rPr>
        <w:t>إيمانٌ،</w:t>
      </w:r>
      <w:r w:rsidRPr="00581472">
        <w:rPr>
          <w:rFonts w:cstheme="minorHAnsi"/>
          <w:sz w:val="32"/>
          <w:szCs w:val="32"/>
          <w:rtl/>
        </w:rPr>
        <w:t xml:space="preserve"> غَيرَةُ المرأةِ </w:t>
      </w:r>
      <w:r w:rsidRPr="00581472">
        <w:rPr>
          <w:rFonts w:cstheme="minorHAnsi" w:hint="cs"/>
          <w:sz w:val="32"/>
          <w:szCs w:val="32"/>
          <w:rtl/>
        </w:rPr>
        <w:t>عُدوانٌ»</w:t>
      </w:r>
      <w:r w:rsidRPr="00581472">
        <w:rPr>
          <w:rStyle w:val="Slutkommentarsreferens"/>
          <w:rFonts w:cstheme="minorHAnsi"/>
          <w:sz w:val="32"/>
          <w:szCs w:val="32"/>
          <w:rtl/>
        </w:rPr>
        <w:t>(</w:t>
      </w:r>
      <w:r w:rsidRPr="00581472">
        <w:rPr>
          <w:rStyle w:val="Slutkommentarsreferens"/>
          <w:rFonts w:cstheme="minorHAnsi"/>
          <w:sz w:val="32"/>
          <w:szCs w:val="32"/>
          <w:rtl/>
        </w:rPr>
        <w:endnoteReference w:id="12"/>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color w:val="C00000"/>
          <w:sz w:val="32"/>
          <w:szCs w:val="32"/>
          <w:rtl/>
        </w:rPr>
      </w:pPr>
      <w:r w:rsidRPr="00581472">
        <w:rPr>
          <w:rFonts w:cstheme="minorHAnsi"/>
          <w:color w:val="C00000"/>
          <w:sz w:val="32"/>
          <w:szCs w:val="32"/>
          <w:rtl/>
        </w:rPr>
        <w:t xml:space="preserve">  قد يرد هذا التساؤل: أليس في هذا الحديث انحياز لجانب الرجل دون المرأة؟!</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الجواب: إن هذا الحديث بصدد بيان غيرة الرجل المحمودة، وغيرة المرأة المذمومة. وهذا لا يعني أن غيرة الرجل محمودة بشكل مطلق، وغيرة المرأة مذمومة بشكل مطلق، بل لما نستقرئ النصوص الشرعية المختصة بالغيرة نلاحظ أنها تارة تمدحها وتارة أخرى تذمها، روي عن رسول الله صلى الله عليه وآله: </w:t>
      </w:r>
      <w:proofErr w:type="gramStart"/>
      <w:r w:rsidRPr="00581472">
        <w:rPr>
          <w:rFonts w:cstheme="minorHAnsi"/>
          <w:sz w:val="32"/>
          <w:szCs w:val="32"/>
          <w:rtl/>
        </w:rPr>
        <w:t>« من</w:t>
      </w:r>
      <w:proofErr w:type="gramEnd"/>
      <w:r w:rsidRPr="00581472">
        <w:rPr>
          <w:rFonts w:cstheme="minorHAnsi"/>
          <w:sz w:val="32"/>
          <w:szCs w:val="32"/>
          <w:rtl/>
        </w:rPr>
        <w:t xml:space="preserve"> الغيرة ما يحب الله، ومنها ما يكره الله، .. ». </w:t>
      </w:r>
      <w:r w:rsidRPr="00581472">
        <w:rPr>
          <w:rStyle w:val="Slutkommentarsreferens"/>
          <w:rFonts w:cstheme="minorHAnsi"/>
          <w:sz w:val="32"/>
          <w:szCs w:val="32"/>
          <w:rtl/>
        </w:rPr>
        <w:t>(</w:t>
      </w:r>
      <w:r w:rsidRPr="00581472">
        <w:rPr>
          <w:rStyle w:val="Slutkommentarsreferens"/>
          <w:rFonts w:cstheme="minorHAnsi"/>
          <w:sz w:val="32"/>
          <w:szCs w:val="32"/>
          <w:rtl/>
        </w:rPr>
        <w:endnoteReference w:id="13"/>
      </w:r>
      <w:r w:rsidRPr="00581472">
        <w:rPr>
          <w:rStyle w:val="Slutkommentarsreferens"/>
          <w:rFonts w:cstheme="minorHAnsi"/>
          <w:sz w:val="32"/>
          <w:szCs w:val="32"/>
          <w:rtl/>
        </w:rPr>
        <w:t>)</w:t>
      </w:r>
    </w:p>
    <w:p w:rsidR="00D14222" w:rsidRDefault="00D14222" w:rsidP="00D14222">
      <w:pPr>
        <w:spacing w:line="240" w:lineRule="auto"/>
        <w:jc w:val="both"/>
        <w:rPr>
          <w:rFonts w:cstheme="minorHAnsi"/>
          <w:sz w:val="32"/>
          <w:szCs w:val="32"/>
          <w:rtl/>
        </w:rPr>
      </w:pPr>
      <w:r w:rsidRPr="00581472">
        <w:rPr>
          <w:rFonts w:cstheme="minorHAnsi"/>
          <w:sz w:val="32"/>
          <w:szCs w:val="32"/>
          <w:rtl/>
        </w:rPr>
        <w:t xml:space="preserve">  ومعلوم أن الغيرة التي يحبها الله هي الغيرة المحمودة، وأما الغيرة التي يكرهها الله فهي الغيرة المذمومة، وهذان القسمان تارة يوجدان عند الرجل وأخرى عند المرأة، وسوف نفصّل فيهما في المطلبين الآتيين:</w:t>
      </w:r>
    </w:p>
    <w:p w:rsidR="00D14222" w:rsidRPr="00581472" w:rsidRDefault="00D14222" w:rsidP="00D14222">
      <w:pPr>
        <w:spacing w:line="240" w:lineRule="auto"/>
        <w:jc w:val="both"/>
        <w:rPr>
          <w:rFonts w:cstheme="minorHAnsi"/>
          <w:sz w:val="32"/>
          <w:szCs w:val="32"/>
          <w:rtl/>
        </w:rPr>
      </w:pPr>
    </w:p>
    <w:p w:rsidR="00D14222" w:rsidRPr="00834A87" w:rsidRDefault="00D14222" w:rsidP="00D14222">
      <w:pPr>
        <w:spacing w:line="240" w:lineRule="auto"/>
        <w:jc w:val="both"/>
        <w:rPr>
          <w:rFonts w:cstheme="minorHAnsi"/>
          <w:b/>
          <w:bCs/>
          <w:color w:val="2F5496" w:themeColor="accent5" w:themeShade="BF"/>
          <w:sz w:val="32"/>
          <w:szCs w:val="32"/>
          <w:rtl/>
        </w:rPr>
      </w:pPr>
      <w:r w:rsidRPr="00834A87">
        <w:rPr>
          <w:rFonts w:cstheme="minorHAnsi"/>
          <w:b/>
          <w:bCs/>
          <w:color w:val="2F5496" w:themeColor="accent5" w:themeShade="BF"/>
          <w:sz w:val="32"/>
          <w:szCs w:val="32"/>
          <w:rtl/>
        </w:rPr>
        <w:t>المطلب الأول: غَيْرة الرجل</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وسنطرحه بالقسمين الآتيين:</w:t>
      </w:r>
    </w:p>
    <w:p w:rsidR="00D14222" w:rsidRPr="00581472" w:rsidRDefault="00D14222" w:rsidP="00D14222">
      <w:pPr>
        <w:tabs>
          <w:tab w:val="left" w:pos="2352"/>
        </w:tabs>
        <w:spacing w:line="240" w:lineRule="auto"/>
        <w:jc w:val="both"/>
        <w:rPr>
          <w:rFonts w:cstheme="minorHAnsi"/>
          <w:color w:val="C45911" w:themeColor="accent2" w:themeShade="BF"/>
          <w:sz w:val="32"/>
          <w:szCs w:val="32"/>
          <w:rtl/>
        </w:rPr>
      </w:pPr>
      <w:r w:rsidRPr="00581472">
        <w:rPr>
          <w:rFonts w:cstheme="minorHAnsi"/>
          <w:color w:val="C45911" w:themeColor="accent2" w:themeShade="BF"/>
          <w:sz w:val="32"/>
          <w:szCs w:val="32"/>
          <w:rtl/>
        </w:rPr>
        <w:t>أولاً: غَيْرةُ الرجل الممدوحة</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إن هذا القسم من الغيرة هو الغيرة التي يحبها الله وتسمى بالغيرة المحمودة، ونقصد بها الغيرة التي تدعو إلى العفَّة والمودَّة، ولا تكون إلا إذا قامت على أسباب الرِّيبة والفتنة لا على الظن والتهمة، روي رسول الله صلى الله عليه وآله: </w:t>
      </w:r>
      <w:r w:rsidRPr="00581472">
        <w:rPr>
          <w:rFonts w:cstheme="minorHAnsi" w:hint="cs"/>
          <w:sz w:val="32"/>
          <w:szCs w:val="32"/>
          <w:rtl/>
        </w:rPr>
        <w:t>«من</w:t>
      </w:r>
      <w:r w:rsidRPr="00581472">
        <w:rPr>
          <w:rFonts w:cstheme="minorHAnsi"/>
          <w:sz w:val="32"/>
          <w:szCs w:val="32"/>
          <w:rtl/>
        </w:rPr>
        <w:t xml:space="preserve"> الغيرة ما يحب الله، ومنها ما يكره الله، فأما ما يحب فالغيرة في </w:t>
      </w:r>
      <w:proofErr w:type="gramStart"/>
      <w:r w:rsidRPr="00581472">
        <w:rPr>
          <w:rFonts w:cstheme="minorHAnsi"/>
          <w:sz w:val="32"/>
          <w:szCs w:val="32"/>
          <w:rtl/>
        </w:rPr>
        <w:t>الريبة،..</w:t>
      </w:r>
      <w:proofErr w:type="gramEnd"/>
      <w:r w:rsidRPr="00581472">
        <w:rPr>
          <w:rFonts w:cstheme="minorHAnsi"/>
          <w:sz w:val="32"/>
          <w:szCs w:val="32"/>
          <w:rtl/>
        </w:rPr>
        <w:t>».</w:t>
      </w:r>
      <w:r w:rsidRPr="00581472">
        <w:rPr>
          <w:rStyle w:val="Slutkommentarsreferens"/>
          <w:rFonts w:cstheme="minorHAnsi"/>
          <w:sz w:val="32"/>
          <w:szCs w:val="32"/>
          <w:rtl/>
        </w:rPr>
        <w:t>(</w:t>
      </w:r>
      <w:r w:rsidRPr="00581472">
        <w:rPr>
          <w:rStyle w:val="Slutkommentarsreferens"/>
          <w:rFonts w:cstheme="minorHAnsi"/>
          <w:sz w:val="32"/>
          <w:szCs w:val="32"/>
          <w:rtl/>
        </w:rPr>
        <w:endnoteReference w:id="14"/>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ومعنى (الْغَيْرَةِ فِي رِيبَةٍ) هي الغيرة التي يكون منشؤها له مُبرِّر للغيرة، أي لا يحكم بمجرد الشك والتهمة وسوء الظن، ومن شروط الغيرة المحمودة </w:t>
      </w:r>
      <w:proofErr w:type="gramStart"/>
      <w:r w:rsidRPr="00581472">
        <w:rPr>
          <w:rFonts w:cstheme="minorHAnsi"/>
          <w:sz w:val="32"/>
          <w:szCs w:val="32"/>
          <w:rtl/>
        </w:rPr>
        <w:t>أن لا</w:t>
      </w:r>
      <w:proofErr w:type="gramEnd"/>
      <w:r w:rsidRPr="00581472">
        <w:rPr>
          <w:rFonts w:cstheme="minorHAnsi"/>
          <w:sz w:val="32"/>
          <w:szCs w:val="32"/>
          <w:rtl/>
        </w:rPr>
        <w:t xml:space="preserve"> تكون ردة فعله مخالفة للضوابط الشرعية.</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مثال ذلك: الزوج الذي يزوره رجل أجنبي على زوجته -كأخيه </w:t>
      </w:r>
      <w:r w:rsidRPr="00581472">
        <w:rPr>
          <w:rFonts w:cstheme="minorHAnsi" w:hint="cs"/>
          <w:sz w:val="32"/>
          <w:szCs w:val="32"/>
          <w:rtl/>
        </w:rPr>
        <w:t>وغيره-فيجب</w:t>
      </w:r>
      <w:r w:rsidRPr="00581472">
        <w:rPr>
          <w:rFonts w:cstheme="minorHAnsi"/>
          <w:sz w:val="32"/>
          <w:szCs w:val="32"/>
          <w:rtl/>
        </w:rPr>
        <w:t xml:space="preserve"> عليه كرجل غيور </w:t>
      </w:r>
      <w:proofErr w:type="gramStart"/>
      <w:r w:rsidRPr="00581472">
        <w:rPr>
          <w:rFonts w:cstheme="minorHAnsi"/>
          <w:sz w:val="32"/>
          <w:szCs w:val="32"/>
          <w:rtl/>
        </w:rPr>
        <w:t>أن لا</w:t>
      </w:r>
      <w:proofErr w:type="gramEnd"/>
      <w:r w:rsidRPr="00581472">
        <w:rPr>
          <w:rFonts w:cstheme="minorHAnsi"/>
          <w:sz w:val="32"/>
          <w:szCs w:val="32"/>
          <w:rtl/>
        </w:rPr>
        <w:t xml:space="preserve"> يسمح بالاختلاط المحرم ولا بالخلوة لأنها من موجبات الريبة، وأن يأمر زوجته بالحشمة الكاملة وعدم التبرج، وعلى الزوج أن لا يثق بإنسان ثقة مطلقة ما دام ليس معصوماً مائة بالمائة، قال تعالى:</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وَمَا أُبَرِّئُ نَفْسِي ۚ إِنَّ النَّفْسَ لَأَمَّارَةٌ بِالسُّوءِ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15"/>
      </w:r>
      <w:r w:rsidRPr="00581472">
        <w:rPr>
          <w:rStyle w:val="Slutkommentarsreferens"/>
          <w:rFonts w:cstheme="minorHAnsi"/>
          <w:sz w:val="32"/>
          <w:szCs w:val="32"/>
          <w:rtl/>
        </w:rPr>
        <w:t>)</w:t>
      </w:r>
      <w:r w:rsidRPr="00581472">
        <w:rPr>
          <w:rFonts w:cstheme="minorHAnsi"/>
          <w:sz w:val="32"/>
          <w:szCs w:val="32"/>
          <w:rtl/>
        </w:rPr>
        <w:t xml:space="preserve"> روي عن الإمام علي عليه </w:t>
      </w:r>
      <w:r w:rsidRPr="00581472">
        <w:rPr>
          <w:rFonts w:cstheme="minorHAnsi" w:hint="cs"/>
          <w:sz w:val="32"/>
          <w:szCs w:val="32"/>
          <w:rtl/>
        </w:rPr>
        <w:t>السلام:</w:t>
      </w:r>
      <w:r w:rsidRPr="00581472">
        <w:rPr>
          <w:rFonts w:cstheme="minorHAnsi"/>
          <w:sz w:val="32"/>
          <w:szCs w:val="32"/>
          <w:rtl/>
        </w:rPr>
        <w:t xml:space="preserve"> </w:t>
      </w:r>
      <w:r w:rsidRPr="00581472">
        <w:rPr>
          <w:rFonts w:cstheme="minorHAnsi" w:hint="cs"/>
          <w:sz w:val="32"/>
          <w:szCs w:val="32"/>
          <w:rtl/>
        </w:rPr>
        <w:t>«لا</w:t>
      </w:r>
      <w:r w:rsidRPr="00581472">
        <w:rPr>
          <w:rFonts w:cstheme="minorHAnsi"/>
          <w:sz w:val="32"/>
          <w:szCs w:val="32"/>
          <w:rtl/>
        </w:rPr>
        <w:t xml:space="preserve"> تثقنّ بأخيك كل الثقة، فإنّ صرعة الاسترسال لا </w:t>
      </w:r>
      <w:r w:rsidRPr="00581472">
        <w:rPr>
          <w:rFonts w:cstheme="minorHAnsi" w:hint="cs"/>
          <w:sz w:val="32"/>
          <w:szCs w:val="32"/>
          <w:rtl/>
        </w:rPr>
        <w:t>تستقال»</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16"/>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إن الشريعة الإسلامية تسمي الرجل غير الغيور على زوجته (بالدّيُّوث) الذي لا يشعر بأدنى غيرة على كرامة المرأة، مبيِّناً مصيره الوخيم، فعن الرسول الأكرم صلى الله عليه وآله: </w:t>
      </w:r>
      <w:r w:rsidRPr="00581472">
        <w:rPr>
          <w:rFonts w:cstheme="minorHAnsi" w:hint="cs"/>
          <w:sz w:val="32"/>
          <w:szCs w:val="32"/>
          <w:rtl/>
        </w:rPr>
        <w:t>«إنَّ</w:t>
      </w:r>
      <w:r w:rsidRPr="00581472">
        <w:rPr>
          <w:rFonts w:cstheme="minorHAnsi"/>
          <w:sz w:val="32"/>
          <w:szCs w:val="32"/>
          <w:rtl/>
        </w:rPr>
        <w:t xml:space="preserve"> الجنَّة لتوجد ريحها من مسيرة خمسمئة عام، ولا يجدها عاقّ، ولا دَيُّوث"، قيل يا رسول الله، وما الدّيُّوث؟ قال صلى الله عليه وآله: الذي تزني امرأته ويعلم </w:t>
      </w:r>
      <w:r w:rsidRPr="00581472">
        <w:rPr>
          <w:rFonts w:cstheme="minorHAnsi" w:hint="cs"/>
          <w:sz w:val="32"/>
          <w:szCs w:val="32"/>
          <w:rtl/>
        </w:rPr>
        <w:t>بها»</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17"/>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كما ذمَّ النبي الأكرم صلى الله عليه وآله أولئك الذين يرضون بخروج نسائهم أمام الرجال الأجانب </w:t>
      </w:r>
      <w:proofErr w:type="spellStart"/>
      <w:r w:rsidRPr="00581472">
        <w:rPr>
          <w:rFonts w:cstheme="minorHAnsi"/>
          <w:sz w:val="32"/>
          <w:szCs w:val="32"/>
          <w:rtl/>
        </w:rPr>
        <w:t>متزيِّنات</w:t>
      </w:r>
      <w:proofErr w:type="spellEnd"/>
      <w:r w:rsidRPr="00581472">
        <w:rPr>
          <w:rFonts w:cstheme="minorHAnsi"/>
          <w:sz w:val="32"/>
          <w:szCs w:val="32"/>
          <w:rtl/>
        </w:rPr>
        <w:t xml:space="preserve"> متعطِّرات، فورد عنه صلى الله عليه وآله: </w:t>
      </w:r>
      <w:r w:rsidRPr="00581472">
        <w:rPr>
          <w:rFonts w:cstheme="minorHAnsi" w:hint="cs"/>
          <w:sz w:val="32"/>
          <w:szCs w:val="32"/>
          <w:rtl/>
        </w:rPr>
        <w:t>«المرأة</w:t>
      </w:r>
      <w:r w:rsidRPr="00581472">
        <w:rPr>
          <w:rFonts w:cstheme="minorHAnsi"/>
          <w:sz w:val="32"/>
          <w:szCs w:val="32"/>
          <w:rtl/>
        </w:rPr>
        <w:t xml:space="preserve"> إذا خرجت من باب دارها متزيِّنة، متعطِّرة، والزوج بذلك راضٍ بُني لزوجها بكلِّ قدم بيت في </w:t>
      </w:r>
      <w:proofErr w:type="gramStart"/>
      <w:r w:rsidRPr="00581472">
        <w:rPr>
          <w:rFonts w:cstheme="minorHAnsi" w:hint="cs"/>
          <w:sz w:val="32"/>
          <w:szCs w:val="32"/>
          <w:rtl/>
        </w:rPr>
        <w:t>النار»</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18"/>
      </w:r>
      <w:r w:rsidRPr="00581472">
        <w:rPr>
          <w:rStyle w:val="Slutkommentarsreferens"/>
          <w:rFonts w:cstheme="minorHAnsi"/>
          <w:sz w:val="32"/>
          <w:szCs w:val="32"/>
          <w:rtl/>
        </w:rPr>
        <w:t>)</w:t>
      </w:r>
      <w:r w:rsidRPr="00581472">
        <w:rPr>
          <w:rFonts w:cstheme="minorHAnsi"/>
          <w:sz w:val="32"/>
          <w:szCs w:val="32"/>
          <w:rtl/>
        </w:rPr>
        <w:t xml:space="preserve"> .</w:t>
      </w:r>
      <w:proofErr w:type="gramEnd"/>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19"/>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وصدق الذي قال: عندما ماتت الغيرة عند الرجال، انتحر الحياء عند النساء.</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ولكن الرجل الغيور في موضع الريبة تعد غيرته من الإيمان، كما عبّر عنها الإمام علي عليه </w:t>
      </w:r>
      <w:r w:rsidRPr="00581472">
        <w:rPr>
          <w:rFonts w:cstheme="minorHAnsi" w:hint="cs"/>
          <w:sz w:val="32"/>
          <w:szCs w:val="32"/>
          <w:rtl/>
        </w:rPr>
        <w:t>السلام:</w:t>
      </w:r>
      <w:r w:rsidRPr="00581472">
        <w:rPr>
          <w:rFonts w:cstheme="minorHAnsi"/>
          <w:sz w:val="32"/>
          <w:szCs w:val="32"/>
          <w:rtl/>
        </w:rPr>
        <w:t xml:space="preserve"> «غيرة الرجل </w:t>
      </w:r>
      <w:r w:rsidRPr="00581472">
        <w:rPr>
          <w:rFonts w:cstheme="minorHAnsi" w:hint="cs"/>
          <w:sz w:val="32"/>
          <w:szCs w:val="32"/>
          <w:rtl/>
        </w:rPr>
        <w:t>إيمان»</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20"/>
      </w:r>
      <w:r w:rsidRPr="00581472">
        <w:rPr>
          <w:rStyle w:val="Slutkommentarsreferens"/>
          <w:rFonts w:cstheme="minorHAnsi"/>
          <w:sz w:val="32"/>
          <w:szCs w:val="32"/>
          <w:rtl/>
        </w:rPr>
        <w:t>)</w:t>
      </w:r>
    </w:p>
    <w:p w:rsidR="00D14222" w:rsidRDefault="00D14222" w:rsidP="00D14222">
      <w:pPr>
        <w:spacing w:line="240" w:lineRule="auto"/>
        <w:jc w:val="both"/>
        <w:rPr>
          <w:rFonts w:cstheme="minorHAnsi"/>
          <w:sz w:val="32"/>
          <w:szCs w:val="32"/>
          <w:rtl/>
        </w:rPr>
      </w:pPr>
      <w:r w:rsidRPr="00581472">
        <w:rPr>
          <w:rFonts w:cstheme="minorHAnsi"/>
          <w:sz w:val="32"/>
          <w:szCs w:val="32"/>
          <w:rtl/>
        </w:rPr>
        <w:t xml:space="preserve">  (إنّ غيرة الرجل إنّما تكون فعل إيمان، باعتبار أنّها تدفعه إلى المحافظة على زوجته وحمايتها من أن يتعرّض لها أهل السوء بفعل أو بقول، أو يتحرّش بها أحد بما يخدش كرامتها وعفتها، كما أنها </w:t>
      </w:r>
      <w:r w:rsidRPr="00581472">
        <w:rPr>
          <w:rFonts w:cstheme="minorHAnsi" w:hint="cs"/>
          <w:sz w:val="32"/>
          <w:szCs w:val="32"/>
          <w:rtl/>
        </w:rPr>
        <w:t>-أعني</w:t>
      </w:r>
      <w:r w:rsidRPr="00581472">
        <w:rPr>
          <w:rFonts w:cstheme="minorHAnsi"/>
          <w:sz w:val="32"/>
          <w:szCs w:val="32"/>
          <w:rtl/>
        </w:rPr>
        <w:t xml:space="preserve"> غيرة الرجل </w:t>
      </w:r>
      <w:r w:rsidRPr="00581472">
        <w:rPr>
          <w:rFonts w:cstheme="minorHAnsi" w:hint="cs"/>
          <w:sz w:val="32"/>
          <w:szCs w:val="32"/>
          <w:rtl/>
        </w:rPr>
        <w:t>-تدفعه</w:t>
      </w:r>
      <w:r w:rsidRPr="00581472">
        <w:rPr>
          <w:rFonts w:cstheme="minorHAnsi"/>
          <w:sz w:val="32"/>
          <w:szCs w:val="32"/>
          <w:rtl/>
        </w:rPr>
        <w:t xml:space="preserve"> أيضاً إلى صونها من الانزلاق إلى الحرام. وبهذا المعنى فإنّ غيرة المؤمن لا تقتصر على زوجته، بل إنّها تمتدّ إلى بناته أو أخواته وسائر قريباته وكل النساء المؤمنات، فإنّ هؤلاء هنّ عرضه، ويجدر به حمايتهن من الوقوع في الحرام ما استطاع إلى ذلك سبيلاً. </w:t>
      </w:r>
      <w:r w:rsidRPr="00581472">
        <w:rPr>
          <w:rStyle w:val="Slutkommentarsreferens"/>
          <w:rFonts w:cstheme="minorHAnsi"/>
          <w:sz w:val="32"/>
          <w:szCs w:val="32"/>
          <w:rtl/>
        </w:rPr>
        <w:t>(</w:t>
      </w:r>
      <w:r w:rsidRPr="00581472">
        <w:rPr>
          <w:rStyle w:val="Slutkommentarsreferens"/>
          <w:rFonts w:cstheme="minorHAnsi"/>
          <w:sz w:val="32"/>
          <w:szCs w:val="32"/>
          <w:rtl/>
        </w:rPr>
        <w:endnoteReference w:id="21"/>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p>
    <w:p w:rsidR="00D14222" w:rsidRPr="00581472" w:rsidRDefault="00D14222" w:rsidP="00D14222">
      <w:pPr>
        <w:spacing w:line="240" w:lineRule="auto"/>
        <w:jc w:val="both"/>
        <w:rPr>
          <w:rFonts w:cstheme="minorHAnsi"/>
          <w:color w:val="C45911" w:themeColor="accent2" w:themeShade="BF"/>
          <w:sz w:val="32"/>
          <w:szCs w:val="32"/>
          <w:rtl/>
        </w:rPr>
      </w:pPr>
      <w:r w:rsidRPr="00581472">
        <w:rPr>
          <w:rFonts w:cstheme="minorHAnsi"/>
          <w:color w:val="C45911" w:themeColor="accent2" w:themeShade="BF"/>
          <w:sz w:val="32"/>
          <w:szCs w:val="32"/>
          <w:rtl/>
        </w:rPr>
        <w:t>ثانياً: غَيْرةُ الرجل المذمومة (المَرَضِيَّة)</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رغم المدح المتقدِّم للغيرة إلا أنّ الروايات الشريفة دعت إلى عدم إطلاقها كيفما كان، فالزوجة بشكل عام تحبُّ من زوجها مقداراً من الغيرة عليها، إلا أنَّ تلك الغيرة قد تنقلب إلى غَيْرة مذمومة فيما لو تحقق فيها أحد الأمرين الآتيين أو كلاهما:</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الحالة الأولى: هي الغيرة في غير ريبة</w:t>
      </w:r>
      <w:r w:rsidRPr="00581472">
        <w:rPr>
          <w:rFonts w:cstheme="minorHAnsi"/>
          <w:b/>
          <w:bCs/>
          <w:sz w:val="32"/>
          <w:szCs w:val="32"/>
          <w:rtl/>
        </w:rPr>
        <w:t xml:space="preserve">، </w:t>
      </w:r>
      <w:r w:rsidRPr="00581472">
        <w:rPr>
          <w:rFonts w:cstheme="minorHAnsi"/>
          <w:sz w:val="32"/>
          <w:szCs w:val="32"/>
          <w:rtl/>
        </w:rPr>
        <w:t xml:space="preserve">أي الغيرة التي يكون منشؤها لا مُبرِّر له لحصول التغاير في غير محله كالرجل الذي يتهم زوجته بالخيانة لأمر لا يستلزم استشعار الخوف، كمن سلّمت على شخص ما، أو لكونه تجسس على هاتفها وعرف أنها واعدت أختها بالزيارة فشك أنه رجل وليست </w:t>
      </w:r>
      <w:proofErr w:type="gramStart"/>
      <w:r w:rsidRPr="00581472">
        <w:rPr>
          <w:rFonts w:cstheme="minorHAnsi"/>
          <w:sz w:val="32"/>
          <w:szCs w:val="32"/>
          <w:rtl/>
        </w:rPr>
        <w:t>أختها، ..</w:t>
      </w:r>
      <w:proofErr w:type="gramEnd"/>
      <w:r w:rsidRPr="00581472">
        <w:rPr>
          <w:rFonts w:cstheme="minorHAnsi"/>
          <w:sz w:val="32"/>
          <w:szCs w:val="32"/>
          <w:rtl/>
        </w:rPr>
        <w:t>إلخ</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(إن هذا النوع من الغيرة الذي يتوهم فيه الرجل أو يتخيل أشياء لا واقع لها، فيستعمل معها التحقيق في كل حركة أو فعل أو قول لها، فهذا النوع من الغيرة الذي فيه مبالغة هو مرض، وقد يؤدي إلى إفساد العلاقة الزوجية وربما إلى الطلاق، بسبب الظنون والشكوك غير الموضوعية وغير الواقعية التي يبتلى بها مثل هذا الإنسان)</w:t>
      </w:r>
      <w:r w:rsidRPr="00581472">
        <w:rPr>
          <w:rStyle w:val="Slutkommentarsreferens"/>
          <w:rFonts w:cstheme="minorHAnsi"/>
          <w:sz w:val="32"/>
          <w:szCs w:val="32"/>
          <w:rtl/>
        </w:rPr>
        <w:t>(</w:t>
      </w:r>
      <w:r w:rsidRPr="00581472">
        <w:rPr>
          <w:rStyle w:val="Slutkommentarsreferens"/>
          <w:rFonts w:cstheme="minorHAnsi"/>
          <w:sz w:val="32"/>
          <w:szCs w:val="32"/>
          <w:rtl/>
        </w:rPr>
        <w:endnoteReference w:id="22"/>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وهذا النوع من الغيرة مبغوض عند الله تعالى، روي عن رسول الله صلى الله عليه وآله: </w:t>
      </w:r>
      <w:r w:rsidRPr="00581472">
        <w:rPr>
          <w:rFonts w:cstheme="minorHAnsi" w:hint="cs"/>
          <w:sz w:val="32"/>
          <w:szCs w:val="32"/>
          <w:rtl/>
        </w:rPr>
        <w:t>«إِنَّ</w:t>
      </w:r>
      <w:r w:rsidRPr="00581472">
        <w:rPr>
          <w:rFonts w:cstheme="minorHAnsi"/>
          <w:sz w:val="32"/>
          <w:szCs w:val="32"/>
          <w:rtl/>
        </w:rPr>
        <w:t xml:space="preserve"> مِنَ الْغَيْرَةِ مَا يُحِبُّ اللَّهُ عَزَّ وَجَلَّ، وَمِنْهَا مَا يُبْغِضُ اللَّهُ عَزَّ وَجَلَّ، فَأَمَّا الْغَيْرَةُ الَّتِي يُحِبُّ اللَّهُ عَزَّ وَجَلَّ فَالْغَيْرَةُ فِي الرِّيبَةِ، وَأَمَّا الْغَيْرَةُ الَّتِي يُبْغِضُ اللَّهُ عَزَّ وَجَلَّ فَالْغَيْرَةُ فِي غَيْرِ </w:t>
      </w:r>
      <w:r w:rsidRPr="00581472">
        <w:rPr>
          <w:rFonts w:cstheme="minorHAnsi" w:hint="cs"/>
          <w:sz w:val="32"/>
          <w:szCs w:val="32"/>
          <w:rtl/>
        </w:rPr>
        <w:t>رِيبَةٍ»</w:t>
      </w:r>
      <w:r w:rsidRPr="00581472">
        <w:rPr>
          <w:rFonts w:cstheme="minorHAnsi"/>
          <w:sz w:val="32"/>
          <w:szCs w:val="32"/>
          <w:rtl/>
        </w:rPr>
        <w:t>.</w:t>
      </w:r>
      <w:r w:rsidRPr="00581472">
        <w:rPr>
          <w:rStyle w:val="Slutkommentarsreferens"/>
          <w:rFonts w:cstheme="minorHAnsi"/>
          <w:sz w:val="32"/>
          <w:szCs w:val="32"/>
          <w:rtl/>
        </w:rPr>
        <w:t>(</w:t>
      </w:r>
      <w:r w:rsidRPr="00581472">
        <w:rPr>
          <w:rStyle w:val="Slutkommentarsreferens"/>
          <w:rFonts w:cstheme="minorHAnsi"/>
          <w:sz w:val="32"/>
          <w:szCs w:val="32"/>
          <w:rtl/>
        </w:rPr>
        <w:endnoteReference w:id="23"/>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(لذلك لا بُدّ من الابتعاد عن سوء الظنّ وعدم ممارسة التجسّس، وعدم المبالغة في التحسّس من أيّ علاقة طبيعية، وخاصة ضمن ما نعيش من أجواء مفتوحة فرضت التداخل والتواصل بين الجنسين.</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وحينما يقول تعالى</w:t>
      </w:r>
      <w:proofErr w:type="gramStart"/>
      <w:r w:rsidRPr="00581472">
        <w:rPr>
          <w:rFonts w:cstheme="minorHAnsi"/>
          <w:sz w:val="32"/>
          <w:szCs w:val="32"/>
          <w:rtl/>
        </w:rPr>
        <w:t>: ﴿</w:t>
      </w:r>
      <w:r w:rsidRPr="00581472">
        <w:rPr>
          <w:rFonts w:cstheme="minorHAnsi"/>
          <w:color w:val="00B0F0"/>
          <w:sz w:val="32"/>
          <w:szCs w:val="32"/>
          <w:rtl/>
        </w:rPr>
        <w:t>يَا</w:t>
      </w:r>
      <w:proofErr w:type="gramEnd"/>
      <w:r w:rsidRPr="00581472">
        <w:rPr>
          <w:rFonts w:cstheme="minorHAnsi"/>
          <w:color w:val="00B0F0"/>
          <w:sz w:val="32"/>
          <w:szCs w:val="32"/>
          <w:rtl/>
        </w:rPr>
        <w:t xml:space="preserve"> أَيُّهَا الَّذِينَ آمَنُوا اجْتَنِبُوا كَثِيرًا مِّنَ الظَّنِّ إِنَّ بَعْضَ الظَّنِّ إِثْمٌ ۖ وَلَا تَجَسَّسُوا</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24"/>
      </w:r>
      <w:r w:rsidRPr="00581472">
        <w:rPr>
          <w:rStyle w:val="Slutkommentarsreferens"/>
          <w:rFonts w:cstheme="minorHAnsi"/>
          <w:sz w:val="32"/>
          <w:szCs w:val="32"/>
          <w:rtl/>
        </w:rPr>
        <w:t>)</w:t>
      </w:r>
      <w:r w:rsidRPr="00581472">
        <w:rPr>
          <w:rFonts w:cstheme="minorHAnsi"/>
          <w:sz w:val="32"/>
          <w:szCs w:val="32"/>
          <w:rtl/>
        </w:rPr>
        <w:t>، فإنّ النهي عن سوء الظنّ والتجسّس يشمل مجال العلاقات الزوجية والأسرية.</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وقد نصّت إجابات الفقهاء على سؤال وجه إليهم بخصوص تفتيش هاتف (موبايل) الزوج أو الزوجة، بأنه: غير جائز وأنّ حُرمة التجسّس سارية المفعول بين الزوج وزوجته أيضًا.</w:t>
      </w:r>
      <w:r w:rsidRPr="00581472">
        <w:rPr>
          <w:rStyle w:val="Slutkommentarsreferens"/>
          <w:rFonts w:cstheme="minorHAnsi"/>
          <w:sz w:val="32"/>
          <w:szCs w:val="32"/>
          <w:rtl/>
        </w:rPr>
        <w:t>(</w:t>
      </w:r>
      <w:r w:rsidRPr="00581472">
        <w:rPr>
          <w:rStyle w:val="Slutkommentarsreferens"/>
          <w:rFonts w:cstheme="minorHAnsi"/>
          <w:sz w:val="32"/>
          <w:szCs w:val="32"/>
          <w:rtl/>
        </w:rPr>
        <w:endnoteReference w:id="25"/>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ولكن هناك استثناء يذكره الفقهاء وهو فيما لو كان التصرّف من قبل الزوجة مريباً عقلاً بحيث يعدّ منافياً لما يلزمها رعايته تجاه زوجها وتوقّف رفع الإشكال على إطّلاع الزوج على مضمون المراسلات تعيّن ذلك إذا لم يترتب محذور آخر. </w:t>
      </w:r>
      <w:r w:rsidRPr="00581472">
        <w:rPr>
          <w:rStyle w:val="Slutkommentarsreferens"/>
          <w:rFonts w:cstheme="minorHAnsi"/>
          <w:sz w:val="32"/>
          <w:szCs w:val="32"/>
          <w:rtl/>
        </w:rPr>
        <w:t>(</w:t>
      </w:r>
      <w:r w:rsidRPr="00581472">
        <w:rPr>
          <w:rStyle w:val="Slutkommentarsreferens"/>
          <w:rFonts w:cstheme="minorHAnsi"/>
          <w:sz w:val="32"/>
          <w:szCs w:val="32"/>
          <w:rtl/>
        </w:rPr>
        <w:endnoteReference w:id="26"/>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الحالة الثانية: </w:t>
      </w:r>
      <w:r w:rsidRPr="00581472">
        <w:rPr>
          <w:rFonts w:cstheme="minorHAnsi" w:hint="cs"/>
          <w:sz w:val="32"/>
          <w:szCs w:val="32"/>
          <w:rtl/>
        </w:rPr>
        <w:t>استخدام</w:t>
      </w:r>
      <w:r w:rsidRPr="00581472">
        <w:rPr>
          <w:rFonts w:cstheme="minorHAnsi"/>
          <w:sz w:val="32"/>
          <w:szCs w:val="32"/>
          <w:rtl/>
        </w:rPr>
        <w:t xml:space="preserve"> الزوج الوسائل الخاطئة.</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ذكرنا أن غيرة الرجل على زوجته تارة تكون في غير ريبة أي غَيْرة لا مبرر لها بل مجرد سوء ظن، فهذه الغيرة مذمومة، وأخرى غيرة ممدوحة </w:t>
      </w:r>
      <w:r w:rsidRPr="00581472">
        <w:rPr>
          <w:rFonts w:cstheme="minorHAnsi" w:hint="cs"/>
          <w:sz w:val="32"/>
          <w:szCs w:val="32"/>
          <w:rtl/>
        </w:rPr>
        <w:t>لأن لها</w:t>
      </w:r>
      <w:r w:rsidRPr="00581472">
        <w:rPr>
          <w:rFonts w:cstheme="minorHAnsi"/>
          <w:sz w:val="32"/>
          <w:szCs w:val="32"/>
          <w:rtl/>
        </w:rPr>
        <w:t xml:space="preserve"> مبرر </w:t>
      </w:r>
      <w:proofErr w:type="gramStart"/>
      <w:r w:rsidRPr="00581472">
        <w:rPr>
          <w:rFonts w:cstheme="minorHAnsi"/>
          <w:sz w:val="32"/>
          <w:szCs w:val="32"/>
          <w:rtl/>
        </w:rPr>
        <w:t>عقلائي..</w:t>
      </w:r>
      <w:proofErr w:type="gramEnd"/>
      <w:r w:rsidRPr="00581472">
        <w:rPr>
          <w:rFonts w:cstheme="minorHAnsi"/>
          <w:sz w:val="32"/>
          <w:szCs w:val="32"/>
          <w:rtl/>
        </w:rPr>
        <w:t xml:space="preserve"> ولكن الوسائل المستخدمة كردة فعل -لِمَا استنتجه </w:t>
      </w:r>
      <w:r w:rsidRPr="00581472">
        <w:rPr>
          <w:rFonts w:cstheme="minorHAnsi" w:hint="cs"/>
          <w:sz w:val="32"/>
          <w:szCs w:val="32"/>
          <w:rtl/>
        </w:rPr>
        <w:t>الرجل-إذا</w:t>
      </w:r>
      <w:r w:rsidRPr="00581472">
        <w:rPr>
          <w:rFonts w:cstheme="minorHAnsi"/>
          <w:sz w:val="32"/>
          <w:szCs w:val="32"/>
          <w:rtl/>
        </w:rPr>
        <w:t xml:space="preserve"> كانت غير مشروعة فهنا ستكون غيرته مذمومة كاستخدامه للضرب المبرح والسب والشتم والتشهير والفضيحة وما شابه، بل قد يقدم بعضهم على قتل زوجته، وشرعاً لا يجوز له ولا لأهل الزوجة ذلك، روي عن علي عليه السلام قال: </w:t>
      </w:r>
      <w:proofErr w:type="gramStart"/>
      <w:r w:rsidRPr="00581472">
        <w:rPr>
          <w:rFonts w:cstheme="minorHAnsi"/>
          <w:sz w:val="32"/>
          <w:szCs w:val="32"/>
          <w:rtl/>
        </w:rPr>
        <w:t>« الغيرة</w:t>
      </w:r>
      <w:proofErr w:type="gramEnd"/>
      <w:r w:rsidRPr="00581472">
        <w:rPr>
          <w:rFonts w:cstheme="minorHAnsi"/>
          <w:sz w:val="32"/>
          <w:szCs w:val="32"/>
          <w:rtl/>
        </w:rPr>
        <w:t xml:space="preserve"> غيرتان غيرة حسنة جميلة يصلح بها الرجل أهله ، </w:t>
      </w:r>
      <w:r w:rsidRPr="00581472">
        <w:rPr>
          <w:rFonts w:cstheme="minorHAnsi"/>
          <w:b/>
          <w:bCs/>
          <w:sz w:val="32"/>
          <w:szCs w:val="32"/>
          <w:rtl/>
        </w:rPr>
        <w:t>وغيرة تدخله النار تحمله على القتل فيقتل</w:t>
      </w:r>
      <w:r w:rsidRPr="00581472">
        <w:rPr>
          <w:rFonts w:cstheme="minorHAnsi"/>
          <w:sz w:val="32"/>
          <w:szCs w:val="32"/>
          <w:rtl/>
        </w:rPr>
        <w:t xml:space="preserve"> ». </w:t>
      </w:r>
      <w:r w:rsidRPr="00581472">
        <w:rPr>
          <w:rStyle w:val="Slutkommentarsreferens"/>
          <w:rFonts w:cstheme="minorHAnsi"/>
          <w:sz w:val="32"/>
          <w:szCs w:val="32"/>
          <w:rtl/>
        </w:rPr>
        <w:t>(</w:t>
      </w:r>
      <w:r w:rsidRPr="00581472">
        <w:rPr>
          <w:rStyle w:val="Slutkommentarsreferens"/>
          <w:rFonts w:cstheme="minorHAnsi"/>
          <w:sz w:val="32"/>
          <w:szCs w:val="32"/>
          <w:rtl/>
        </w:rPr>
        <w:endnoteReference w:id="27"/>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وإليكم نص الفتوى الصادرة من سماحة السيد السيستاني دام ظله فيما يتعلق بقتل المرأة الزانية:</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السؤال: مسألة قتل المرأة الزانية من قبل زوجها إذا رأى الفاحشة بأم عينه أو شهد له شهود ثقات، هل يجوز قتلها من قبل أهلها كالأب أو الأخ أو من قبل أقربائها؟ وما هي الطريقة المثلى للتعامل مع المرأة الزانية؟</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الجواب: ليس لعامة الناس إقامة الحدود الشرعية ولا بد من منع المرأة المنحرفة عن ممارسة الرذيلة. </w:t>
      </w:r>
      <w:r w:rsidRPr="00581472">
        <w:rPr>
          <w:rStyle w:val="Slutkommentarsreferens"/>
          <w:rFonts w:cstheme="minorHAnsi"/>
          <w:sz w:val="32"/>
          <w:szCs w:val="32"/>
          <w:rtl/>
        </w:rPr>
        <w:t>(</w:t>
      </w:r>
      <w:r w:rsidRPr="00581472">
        <w:rPr>
          <w:rStyle w:val="Slutkommentarsreferens"/>
          <w:rFonts w:cstheme="minorHAnsi"/>
          <w:sz w:val="32"/>
          <w:szCs w:val="32"/>
          <w:rtl/>
        </w:rPr>
        <w:endnoteReference w:id="28"/>
      </w:r>
      <w:r w:rsidRPr="00581472">
        <w:rPr>
          <w:rStyle w:val="Slutkommentarsreferens"/>
          <w:rFonts w:cstheme="minorHAnsi"/>
          <w:sz w:val="32"/>
          <w:szCs w:val="32"/>
          <w:rtl/>
        </w:rPr>
        <w:t>)</w:t>
      </w:r>
    </w:p>
    <w:p w:rsidR="00D14222" w:rsidRDefault="00D14222" w:rsidP="00D14222">
      <w:pPr>
        <w:spacing w:line="240" w:lineRule="auto"/>
        <w:jc w:val="both"/>
        <w:rPr>
          <w:rFonts w:cstheme="minorHAnsi"/>
          <w:sz w:val="32"/>
          <w:szCs w:val="32"/>
          <w:rtl/>
        </w:rPr>
      </w:pPr>
      <w:r w:rsidRPr="00581472">
        <w:rPr>
          <w:rFonts w:cstheme="minorHAnsi"/>
          <w:sz w:val="32"/>
          <w:szCs w:val="32"/>
          <w:rtl/>
        </w:rPr>
        <w:t xml:space="preserve">  فبدلاً من ذلك عليه أن يتحكم بغضبه، فهو مخيّر بين طلاقها أو مسامحتها فيما إذا تابت واستغفرت.</w:t>
      </w:r>
    </w:p>
    <w:p w:rsidR="00D14222" w:rsidRPr="00581472" w:rsidRDefault="00D14222" w:rsidP="00D14222">
      <w:pPr>
        <w:spacing w:line="240" w:lineRule="auto"/>
        <w:jc w:val="both"/>
        <w:rPr>
          <w:rFonts w:cstheme="minorHAnsi"/>
          <w:sz w:val="32"/>
          <w:szCs w:val="32"/>
          <w:rtl/>
        </w:rPr>
      </w:pPr>
    </w:p>
    <w:p w:rsidR="00D14222" w:rsidRPr="00834A87" w:rsidRDefault="00D14222" w:rsidP="00D14222">
      <w:pPr>
        <w:spacing w:line="240" w:lineRule="auto"/>
        <w:jc w:val="both"/>
        <w:rPr>
          <w:rFonts w:cstheme="minorHAnsi"/>
          <w:b/>
          <w:bCs/>
          <w:color w:val="2F5496" w:themeColor="accent5" w:themeShade="BF"/>
          <w:sz w:val="32"/>
          <w:szCs w:val="32"/>
          <w:rtl/>
        </w:rPr>
      </w:pPr>
      <w:r w:rsidRPr="00834A87">
        <w:rPr>
          <w:rFonts w:cstheme="minorHAnsi"/>
          <w:b/>
          <w:bCs/>
          <w:color w:val="2F5496" w:themeColor="accent5" w:themeShade="BF"/>
          <w:sz w:val="32"/>
          <w:szCs w:val="32"/>
          <w:rtl/>
        </w:rPr>
        <w:t>المطلب الثاني: غَيْرةُ المرأة</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وسنطرحهما بالقسمين الآتيين:</w:t>
      </w:r>
    </w:p>
    <w:p w:rsidR="00D14222" w:rsidRPr="00581472" w:rsidRDefault="00D14222" w:rsidP="00D14222">
      <w:pPr>
        <w:spacing w:line="240" w:lineRule="auto"/>
        <w:jc w:val="both"/>
        <w:rPr>
          <w:rFonts w:cstheme="minorHAnsi"/>
          <w:color w:val="C45911" w:themeColor="accent2" w:themeShade="BF"/>
          <w:sz w:val="32"/>
          <w:szCs w:val="32"/>
          <w:rtl/>
        </w:rPr>
      </w:pPr>
      <w:r w:rsidRPr="00581472">
        <w:rPr>
          <w:rFonts w:cstheme="minorHAnsi"/>
          <w:color w:val="C45911" w:themeColor="accent2" w:themeShade="BF"/>
          <w:sz w:val="32"/>
          <w:szCs w:val="32"/>
          <w:rtl/>
        </w:rPr>
        <w:t>أولاً: غَيْرةُ المرأة الممدوحة</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إن غيرة المرأة الممدوحة تتمثل فيما لو غارت على عفتها وعفة بناتها وذويها، بالالتزام بكل أحكام العفة وعدم السماح لأي رجلٍ-عدا </w:t>
      </w:r>
      <w:r w:rsidRPr="00581472">
        <w:rPr>
          <w:rFonts w:cstheme="minorHAnsi" w:hint="cs"/>
          <w:sz w:val="32"/>
          <w:szCs w:val="32"/>
          <w:rtl/>
        </w:rPr>
        <w:t>الزوج-بالاستمتاع</w:t>
      </w:r>
      <w:r w:rsidRPr="00581472">
        <w:rPr>
          <w:rFonts w:cstheme="minorHAnsi"/>
          <w:sz w:val="32"/>
          <w:szCs w:val="32"/>
          <w:rtl/>
        </w:rPr>
        <w:t xml:space="preserve"> بمفاتن المرأة ومحاسنها.</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وأيضا الغيرة الممدوحة تكون فيما لو غارت على دينها ودافعت عنه، لأن فريضتي الأمر بالمعروف والنهي عن المنكر واجبتان على كلا الجنسين، قال تعالى: </w:t>
      </w:r>
      <w:r w:rsidRPr="00581472">
        <w:rPr>
          <w:rFonts w:cstheme="minorHAnsi"/>
          <w:sz w:val="32"/>
          <w:szCs w:val="32"/>
        </w:rPr>
        <w:sym w:font="AGA Arabesque" w:char="F029"/>
      </w:r>
      <w:r w:rsidRPr="00581472">
        <w:rPr>
          <w:rFonts w:cstheme="minorHAnsi"/>
          <w:color w:val="00B0F0"/>
          <w:sz w:val="32"/>
          <w:szCs w:val="32"/>
          <w:rtl/>
        </w:rPr>
        <w:t>وَالْمُؤْمِنُونَ وَالْمُؤْمِنَاتُ بَعْضُهُمْ أَوْلِيَاء بَعْضٍ يَأْمُرُونَ بِالْمَعْرُوفِ وَيَنْهَوْنَ عَنِ الْمُنْكَرِ</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29"/>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color w:val="C00000"/>
          <w:sz w:val="32"/>
          <w:szCs w:val="32"/>
          <w:rtl/>
        </w:rPr>
      </w:pPr>
      <w:r w:rsidRPr="00581472">
        <w:rPr>
          <w:rFonts w:cstheme="minorHAnsi"/>
          <w:color w:val="C00000"/>
          <w:sz w:val="32"/>
          <w:szCs w:val="32"/>
          <w:rtl/>
        </w:rPr>
        <w:t xml:space="preserve">  السؤال المطروح هو: لو غارت الزوجة على زوجها، فمتى تكون غيرتها ممدوحة يحبها الله، ومتى تكون مذمومة يبغضها </w:t>
      </w:r>
      <w:r w:rsidRPr="00581472">
        <w:rPr>
          <w:rFonts w:cstheme="minorHAnsi" w:hint="cs"/>
          <w:color w:val="C00000"/>
          <w:sz w:val="32"/>
          <w:szCs w:val="32"/>
          <w:rtl/>
        </w:rPr>
        <w:t>الله</w:t>
      </w:r>
      <w:r>
        <w:rPr>
          <w:rFonts w:cstheme="minorHAnsi" w:hint="cs"/>
          <w:color w:val="C00000"/>
          <w:sz w:val="32"/>
          <w:szCs w:val="32"/>
          <w:rtl/>
        </w:rPr>
        <w:t>؟</w:t>
      </w:r>
    </w:p>
    <w:p w:rsidR="00D14222" w:rsidRPr="00581472" w:rsidRDefault="00D14222" w:rsidP="00D14222">
      <w:pPr>
        <w:spacing w:line="240" w:lineRule="auto"/>
        <w:jc w:val="both"/>
        <w:rPr>
          <w:rFonts w:cstheme="minorHAnsi"/>
          <w:color w:val="C00000"/>
          <w:sz w:val="32"/>
          <w:szCs w:val="32"/>
          <w:rtl/>
        </w:rPr>
      </w:pPr>
      <w:r w:rsidRPr="00581472">
        <w:rPr>
          <w:rFonts w:cstheme="minorHAnsi"/>
          <w:color w:val="C00000"/>
          <w:sz w:val="32"/>
          <w:szCs w:val="32"/>
          <w:rtl/>
        </w:rPr>
        <w:t xml:space="preserve">بعبارة أخرى: متى تكون غيرتها إيمان، ومتى تكون عدوان لقول الإمام علي عليه </w:t>
      </w:r>
      <w:r w:rsidRPr="00581472">
        <w:rPr>
          <w:rFonts w:cstheme="minorHAnsi" w:hint="cs"/>
          <w:color w:val="C00000"/>
          <w:sz w:val="32"/>
          <w:szCs w:val="32"/>
          <w:rtl/>
        </w:rPr>
        <w:t xml:space="preserve">السلام: </w:t>
      </w:r>
      <w:r w:rsidRPr="00581472">
        <w:rPr>
          <w:rFonts w:cstheme="minorHAnsi" w:hint="eastAsia"/>
          <w:color w:val="C00000"/>
          <w:sz w:val="32"/>
          <w:szCs w:val="32"/>
          <w:rtl/>
        </w:rPr>
        <w:t>«</w:t>
      </w:r>
      <w:proofErr w:type="gramStart"/>
      <w:r w:rsidRPr="00581472">
        <w:rPr>
          <w:rFonts w:cstheme="minorHAnsi"/>
          <w:color w:val="C00000"/>
          <w:sz w:val="32"/>
          <w:szCs w:val="32"/>
          <w:rtl/>
        </w:rPr>
        <w:t xml:space="preserve"> ..</w:t>
      </w:r>
      <w:proofErr w:type="gramEnd"/>
      <w:r w:rsidRPr="00581472">
        <w:rPr>
          <w:rFonts w:cstheme="minorHAnsi"/>
          <w:color w:val="C00000"/>
          <w:sz w:val="32"/>
          <w:szCs w:val="32"/>
          <w:rtl/>
        </w:rPr>
        <w:t xml:space="preserve"> غَيرَةُ المرأةِ </w:t>
      </w:r>
      <w:r w:rsidRPr="00581472">
        <w:rPr>
          <w:rFonts w:cstheme="minorHAnsi" w:hint="cs"/>
          <w:color w:val="C00000"/>
          <w:sz w:val="32"/>
          <w:szCs w:val="32"/>
          <w:rtl/>
        </w:rPr>
        <w:t>عُدوانٌ»</w:t>
      </w:r>
      <w:r w:rsidRPr="00581472">
        <w:rPr>
          <w:rStyle w:val="Slutkommentarsreferens"/>
          <w:rFonts w:cstheme="minorHAnsi"/>
          <w:color w:val="C00000"/>
          <w:sz w:val="32"/>
          <w:szCs w:val="32"/>
          <w:rtl/>
        </w:rPr>
        <w:t>(</w:t>
      </w:r>
      <w:r w:rsidRPr="00581472">
        <w:rPr>
          <w:rStyle w:val="Slutkommentarsreferens"/>
          <w:rFonts w:cstheme="minorHAnsi"/>
          <w:color w:val="C00000"/>
          <w:sz w:val="32"/>
          <w:szCs w:val="32"/>
          <w:rtl/>
        </w:rPr>
        <w:endnoteReference w:id="30"/>
      </w:r>
      <w:r w:rsidRPr="00581472">
        <w:rPr>
          <w:rStyle w:val="Slutkommentarsreferens"/>
          <w:rFonts w:cstheme="minorHAnsi"/>
          <w:color w:val="C00000"/>
          <w:sz w:val="32"/>
          <w:szCs w:val="32"/>
          <w:rtl/>
        </w:rPr>
        <w:t>)</w:t>
      </w:r>
      <w:r w:rsidRPr="00581472">
        <w:rPr>
          <w:rFonts w:cstheme="minorHAnsi"/>
          <w:color w:val="C00000"/>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الجواب: ذكرنا أن الغيرة المذمومة هي الغيرة في غير ريبة، وأيضاً وسائل التعامل مع المشكلة تكون خاطئة. بينما الغيرة المحمودة فهي الغيرة في ريبة والمقرونة بوسائل تربوية مشروعة.</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فالغيرة المحمودة تتحقق فيما إذا علمت الزوجة أن زوجها يعقد علاقات غير شرعية مع نساء وليس مجرد ظن أو شك، فانطلاقا من الغيرة على حدود الله تعالى من أن تنتهك، ولحرصها على </w:t>
      </w:r>
      <w:proofErr w:type="gramStart"/>
      <w:r w:rsidRPr="00581472">
        <w:rPr>
          <w:rFonts w:cstheme="minorHAnsi"/>
          <w:sz w:val="32"/>
          <w:szCs w:val="32"/>
          <w:rtl/>
        </w:rPr>
        <w:t>أن لا</w:t>
      </w:r>
      <w:proofErr w:type="gramEnd"/>
      <w:r w:rsidRPr="00581472">
        <w:rPr>
          <w:rFonts w:cstheme="minorHAnsi"/>
          <w:sz w:val="32"/>
          <w:szCs w:val="32"/>
          <w:rtl/>
        </w:rPr>
        <w:t xml:space="preserve"> يقع زوجها </w:t>
      </w:r>
      <w:r w:rsidRPr="00581472">
        <w:rPr>
          <w:rFonts w:cstheme="minorHAnsi" w:hint="cs"/>
          <w:sz w:val="32"/>
          <w:szCs w:val="32"/>
          <w:rtl/>
        </w:rPr>
        <w:t>-أو</w:t>
      </w:r>
      <w:r w:rsidRPr="00581472">
        <w:rPr>
          <w:rFonts w:cstheme="minorHAnsi"/>
          <w:sz w:val="32"/>
          <w:szCs w:val="32"/>
          <w:rtl/>
        </w:rPr>
        <w:t xml:space="preserve"> ابنها أو </w:t>
      </w:r>
      <w:r w:rsidRPr="00581472">
        <w:rPr>
          <w:rFonts w:cstheme="minorHAnsi" w:hint="cs"/>
          <w:sz w:val="32"/>
          <w:szCs w:val="32"/>
          <w:rtl/>
        </w:rPr>
        <w:t>أخوها-في</w:t>
      </w:r>
      <w:r w:rsidRPr="00581472">
        <w:rPr>
          <w:rFonts w:cstheme="minorHAnsi"/>
          <w:sz w:val="32"/>
          <w:szCs w:val="32"/>
          <w:rtl/>
        </w:rPr>
        <w:t xml:space="preserve"> الحرام، أو فعل القبيح، ولدفع ما يترتب على الفواحش من آثار وخيمة، وجب عليها أن تأمره بالمعروف وتنهاه عن المنكر، بشرط أن تكون ردة فعلها مشروعة.</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فهذه الغيرة من مصاديق (الغيرة في ريبة) وهي فعل إيمان ولا تفترق عن غيرة الرجل الممدوحة في شيء، روي عن رسول الله صلى الله عليه وآله: </w:t>
      </w:r>
      <w:r w:rsidRPr="00581472">
        <w:rPr>
          <w:rFonts w:cstheme="minorHAnsi" w:hint="cs"/>
          <w:sz w:val="32"/>
          <w:szCs w:val="32"/>
          <w:rtl/>
        </w:rPr>
        <w:t>«ألا</w:t>
      </w:r>
      <w:r w:rsidRPr="00581472">
        <w:rPr>
          <w:rFonts w:cstheme="minorHAnsi"/>
          <w:sz w:val="32"/>
          <w:szCs w:val="32"/>
          <w:rtl/>
        </w:rPr>
        <w:t xml:space="preserve"> وإن الله حرم الحرام، وحد الحدود، وما أحد أغير من الله، ومن غيرته حرم </w:t>
      </w:r>
      <w:r w:rsidRPr="00581472">
        <w:rPr>
          <w:rFonts w:cstheme="minorHAnsi" w:hint="cs"/>
          <w:sz w:val="32"/>
          <w:szCs w:val="32"/>
          <w:rtl/>
        </w:rPr>
        <w:t>الفواحش»</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31"/>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ولكن إذا علمت أن علاقة زوجها مع امرأة كانت شرعية، فهنا الغيرة التي فيها </w:t>
      </w:r>
      <w:proofErr w:type="spellStart"/>
      <w:r w:rsidRPr="00581472">
        <w:rPr>
          <w:rFonts w:cstheme="minorHAnsi"/>
          <w:sz w:val="32"/>
          <w:szCs w:val="32"/>
          <w:rtl/>
        </w:rPr>
        <w:t>إعتراض</w:t>
      </w:r>
      <w:proofErr w:type="spellEnd"/>
      <w:r w:rsidRPr="00581472">
        <w:rPr>
          <w:rFonts w:cstheme="minorHAnsi"/>
          <w:sz w:val="32"/>
          <w:szCs w:val="32"/>
          <w:rtl/>
        </w:rPr>
        <w:t xml:space="preserve"> من مصاديق (الغيرة في غير ريبة)، فالشريعة نهتنا عن الغيرة في الحلال، روي عن الإمام الصادق عليه </w:t>
      </w:r>
      <w:r w:rsidRPr="00581472">
        <w:rPr>
          <w:rFonts w:cstheme="minorHAnsi" w:hint="cs"/>
          <w:sz w:val="32"/>
          <w:szCs w:val="32"/>
          <w:rtl/>
        </w:rPr>
        <w:t>السلام:</w:t>
      </w:r>
      <w:r w:rsidRPr="00581472">
        <w:rPr>
          <w:rFonts w:cstheme="minorHAnsi"/>
          <w:sz w:val="32"/>
          <w:szCs w:val="32"/>
          <w:rtl/>
        </w:rPr>
        <w:t xml:space="preserve"> </w:t>
      </w:r>
      <w:r w:rsidRPr="00581472">
        <w:rPr>
          <w:rFonts w:cstheme="minorHAnsi" w:hint="cs"/>
          <w:sz w:val="32"/>
          <w:szCs w:val="32"/>
          <w:rtl/>
        </w:rPr>
        <w:t>«لا</w:t>
      </w:r>
      <w:r w:rsidRPr="00581472">
        <w:rPr>
          <w:rFonts w:cstheme="minorHAnsi"/>
          <w:sz w:val="32"/>
          <w:szCs w:val="32"/>
          <w:rtl/>
        </w:rPr>
        <w:t xml:space="preserve"> غيرة في </w:t>
      </w:r>
      <w:r w:rsidRPr="00581472">
        <w:rPr>
          <w:rFonts w:cstheme="minorHAnsi" w:hint="cs"/>
          <w:sz w:val="32"/>
          <w:szCs w:val="32"/>
          <w:rtl/>
        </w:rPr>
        <w:t>الحلال»</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32"/>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نعم جاز لها أن تتحاور معه في هذا الموضوع وفيما يتعلق بالعدالة وخوف التقصير، لقوله تعالى:</w:t>
      </w:r>
      <w:r w:rsidRPr="00581472">
        <w:rPr>
          <w:rFonts w:cstheme="minorHAnsi"/>
          <w:sz w:val="32"/>
          <w:szCs w:val="32"/>
        </w:rPr>
        <w:sym w:font="AGA Arabesque" w:char="F029"/>
      </w:r>
      <w:r w:rsidRPr="00581472">
        <w:rPr>
          <w:rFonts w:cstheme="minorHAnsi"/>
          <w:sz w:val="32"/>
          <w:szCs w:val="32"/>
          <w:rtl/>
        </w:rPr>
        <w:t xml:space="preserve"> إ</w:t>
      </w:r>
      <w:r w:rsidRPr="00581472">
        <w:rPr>
          <w:rFonts w:cstheme="minorHAnsi"/>
          <w:color w:val="00B0F0"/>
          <w:sz w:val="32"/>
          <w:szCs w:val="32"/>
          <w:rtl/>
        </w:rPr>
        <w:t xml:space="preserve">ِنْ خِفْتُمْ أَلَّا تَعْدِلُوا فَوَاحِدَةً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33"/>
      </w:r>
      <w:r w:rsidRPr="00581472">
        <w:rPr>
          <w:rStyle w:val="Slutkommentarsreferens"/>
          <w:rFonts w:cstheme="minorHAnsi"/>
          <w:sz w:val="32"/>
          <w:szCs w:val="32"/>
          <w:rtl/>
        </w:rPr>
        <w:t>)</w:t>
      </w:r>
      <w:r w:rsidRPr="00581472">
        <w:rPr>
          <w:rFonts w:cstheme="minorHAnsi"/>
          <w:sz w:val="32"/>
          <w:szCs w:val="32"/>
          <w:rtl/>
        </w:rPr>
        <w:t xml:space="preserve"> ولكن شرعاً لا يحق لها منعه، فالله تعالى أجاز له ذلك قائلاً:</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فَانكِحُوا مَا طَابَ لَكُم مِّنَ النِّسَاءِ </w:t>
      </w:r>
      <w:proofErr w:type="spellStart"/>
      <w:r w:rsidRPr="00581472">
        <w:rPr>
          <w:rFonts w:cstheme="minorHAnsi"/>
          <w:color w:val="00B0F0"/>
          <w:sz w:val="32"/>
          <w:szCs w:val="32"/>
          <w:rtl/>
        </w:rPr>
        <w:t>مَثْنَىٰ</w:t>
      </w:r>
      <w:proofErr w:type="spellEnd"/>
      <w:r w:rsidRPr="00581472">
        <w:rPr>
          <w:rFonts w:cstheme="minorHAnsi"/>
          <w:color w:val="00B0F0"/>
          <w:sz w:val="32"/>
          <w:szCs w:val="32"/>
          <w:rtl/>
        </w:rPr>
        <w:t xml:space="preserve"> وَثُلَاثَ وَرُبَاعَ</w:t>
      </w:r>
      <w:r w:rsidRPr="00581472">
        <w:rPr>
          <w:rFonts w:cstheme="minorHAnsi"/>
          <w:sz w:val="32"/>
          <w:szCs w:val="32"/>
          <w:rtl/>
        </w:rPr>
        <w:t xml:space="preserve">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34"/>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علما أن زواج الزوج على زوجته لا يُعد خيانة لها كما فصّلنا ذلك في المحاضرة المعنونة </w:t>
      </w:r>
      <w:proofErr w:type="gramStart"/>
      <w:r w:rsidRPr="00581472">
        <w:rPr>
          <w:rFonts w:cstheme="minorHAnsi"/>
          <w:sz w:val="32"/>
          <w:szCs w:val="32"/>
          <w:rtl/>
        </w:rPr>
        <w:t>بـــــــ(</w:t>
      </w:r>
      <w:proofErr w:type="gramEnd"/>
      <w:r w:rsidRPr="00581472">
        <w:rPr>
          <w:rFonts w:cstheme="minorHAnsi"/>
          <w:sz w:val="32"/>
          <w:szCs w:val="32"/>
          <w:rtl/>
        </w:rPr>
        <w:t>الخيانة الزوجية في المنظور الإسلامي) في الجزء الرابع من كتاب زاد المبلغات.</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ولكن وجب عليها حينما تتحاور معه أو حينما تأمره بالمعروف وتنهاه عن المنكر أن تنضبط بضوابط شرعية بأن يكون حوارها بعيداً عن الصراخ والتهديد وإلا كان ما تُفسده أكثر مما تصلحه. (والغيرة المحمودة يكون منشؤها الحبّ الذي أشار إليه الإمام الصادق عليه السلام حينما سأله أحدهم: المرأة تغار على الرجل، تؤذيه؟ فأجاب عليه السلام: </w:t>
      </w:r>
      <w:r w:rsidRPr="00581472">
        <w:rPr>
          <w:rFonts w:cstheme="minorHAnsi" w:hint="cs"/>
          <w:sz w:val="32"/>
          <w:szCs w:val="32"/>
          <w:rtl/>
        </w:rPr>
        <w:t>«ذلك</w:t>
      </w:r>
      <w:r w:rsidRPr="00581472">
        <w:rPr>
          <w:rFonts w:cstheme="minorHAnsi"/>
          <w:sz w:val="32"/>
          <w:szCs w:val="32"/>
          <w:rtl/>
        </w:rPr>
        <w:t xml:space="preserve"> من </w:t>
      </w:r>
      <w:r w:rsidRPr="00581472">
        <w:rPr>
          <w:rFonts w:cstheme="minorHAnsi" w:hint="cs"/>
          <w:sz w:val="32"/>
          <w:szCs w:val="32"/>
          <w:rtl/>
        </w:rPr>
        <w:t>الحب»</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35"/>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فإذا كان الحبّ هو المنشأ الأساس فينبغي للمرأة أن تراعي عدم خروج الغيرة عن دائرة الكمال الذي هو أساس الحبّ، ومن ثمَّ عليها </w:t>
      </w:r>
      <w:proofErr w:type="gramStart"/>
      <w:r w:rsidRPr="00581472">
        <w:rPr>
          <w:rFonts w:cstheme="minorHAnsi"/>
          <w:sz w:val="32"/>
          <w:szCs w:val="32"/>
          <w:rtl/>
        </w:rPr>
        <w:t>أن لا</w:t>
      </w:r>
      <w:proofErr w:type="gramEnd"/>
      <w:r w:rsidRPr="00581472">
        <w:rPr>
          <w:rFonts w:cstheme="minorHAnsi"/>
          <w:sz w:val="32"/>
          <w:szCs w:val="32"/>
          <w:rtl/>
        </w:rPr>
        <w:t xml:space="preserve"> تجعل غيرتها منغّصة للحياة الزوجية، فتصبح كالمرافق المزعج الذي يحبس أنفاس مرافقه، فيشعر كأنه يتحرك بين أسلاك كهربائية ضيّقة. فإذا أصبحت المرأة كذلك، فلا بدّ أن منشأ هذه الغيرة هو (الحسد) الذي سنذكره في الغيرة المذمومة). </w:t>
      </w:r>
      <w:r w:rsidRPr="00581472">
        <w:rPr>
          <w:rStyle w:val="Slutkommentarsreferens"/>
          <w:rFonts w:cstheme="minorHAnsi"/>
          <w:sz w:val="32"/>
          <w:szCs w:val="32"/>
          <w:rtl/>
        </w:rPr>
        <w:t>(</w:t>
      </w:r>
      <w:r w:rsidRPr="00581472">
        <w:rPr>
          <w:rStyle w:val="Slutkommentarsreferens"/>
          <w:rFonts w:cstheme="minorHAnsi"/>
          <w:sz w:val="32"/>
          <w:szCs w:val="32"/>
          <w:rtl/>
        </w:rPr>
        <w:endnoteReference w:id="36"/>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color w:val="C45911" w:themeColor="accent2" w:themeShade="BF"/>
          <w:sz w:val="32"/>
          <w:szCs w:val="32"/>
          <w:rtl/>
        </w:rPr>
      </w:pPr>
      <w:r w:rsidRPr="00581472">
        <w:rPr>
          <w:rFonts w:cstheme="minorHAnsi"/>
          <w:color w:val="C45911" w:themeColor="accent2" w:themeShade="BF"/>
          <w:sz w:val="32"/>
          <w:szCs w:val="32"/>
          <w:rtl/>
        </w:rPr>
        <w:t>ثانياً: غيرة المرأة المذمومة (المَرَضِيَّة)</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إن الغيرة المذمومة هي الغيرة التي تدفع المرأة إلى العدوان، كما صرّح بذلك الإمام علي عليه </w:t>
      </w:r>
      <w:r w:rsidRPr="00581472">
        <w:rPr>
          <w:rFonts w:cstheme="minorHAnsi" w:hint="cs"/>
          <w:sz w:val="32"/>
          <w:szCs w:val="32"/>
          <w:rtl/>
        </w:rPr>
        <w:t xml:space="preserve">السلام: </w:t>
      </w:r>
      <w:r w:rsidRPr="00581472">
        <w:rPr>
          <w:rFonts w:cstheme="minorHAnsi" w:hint="eastAsia"/>
          <w:sz w:val="32"/>
          <w:szCs w:val="32"/>
          <w:rtl/>
        </w:rPr>
        <w:t>«</w:t>
      </w:r>
      <w:proofErr w:type="gramStart"/>
      <w:r w:rsidRPr="00581472">
        <w:rPr>
          <w:rFonts w:cstheme="minorHAnsi"/>
          <w:sz w:val="32"/>
          <w:szCs w:val="32"/>
          <w:rtl/>
        </w:rPr>
        <w:t xml:space="preserve"> ..</w:t>
      </w:r>
      <w:proofErr w:type="gramEnd"/>
      <w:r w:rsidRPr="00581472">
        <w:rPr>
          <w:rFonts w:cstheme="minorHAnsi"/>
          <w:sz w:val="32"/>
          <w:szCs w:val="32"/>
          <w:rtl/>
        </w:rPr>
        <w:t xml:space="preserve"> غَيرَةُ المرأةِ </w:t>
      </w:r>
      <w:r w:rsidRPr="00581472">
        <w:rPr>
          <w:rFonts w:cstheme="minorHAnsi" w:hint="cs"/>
          <w:sz w:val="32"/>
          <w:szCs w:val="32"/>
          <w:rtl/>
        </w:rPr>
        <w:t>عُدوانٌ»</w:t>
      </w:r>
      <w:r w:rsidRPr="00581472">
        <w:rPr>
          <w:rFonts w:cstheme="minorHAnsi"/>
          <w:sz w:val="32"/>
          <w:szCs w:val="32"/>
          <w:rtl/>
        </w:rPr>
        <w:t xml:space="preserve"> </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وهذا النوع من الغيرة هو النوع الشائع ما بين النساء، وسبب الغيرة المذمومة عند المرأة هو (الحسد) الذي يدفعها لممارسة العدوان أي يدفعها للظلم والاعْتِداء. وهذه الحقيقة صرّح بها أئمتنا الأطهار عليهم السلام، فقد روي عن الإمام الباقر عليه </w:t>
      </w:r>
      <w:r w:rsidRPr="00581472">
        <w:rPr>
          <w:rFonts w:cstheme="minorHAnsi" w:hint="cs"/>
          <w:sz w:val="32"/>
          <w:szCs w:val="32"/>
          <w:rtl/>
        </w:rPr>
        <w:t>السلام:</w:t>
      </w:r>
      <w:r w:rsidRPr="00581472">
        <w:rPr>
          <w:rFonts w:cstheme="minorHAnsi"/>
          <w:sz w:val="32"/>
          <w:szCs w:val="32"/>
          <w:rtl/>
        </w:rPr>
        <w:t xml:space="preserve"> </w:t>
      </w:r>
      <w:r w:rsidRPr="00581472">
        <w:rPr>
          <w:rFonts w:cstheme="minorHAnsi" w:hint="cs"/>
          <w:sz w:val="32"/>
          <w:szCs w:val="32"/>
          <w:rtl/>
        </w:rPr>
        <w:t>«غيرة</w:t>
      </w:r>
      <w:r w:rsidRPr="00581472">
        <w:rPr>
          <w:rFonts w:cstheme="minorHAnsi"/>
          <w:sz w:val="32"/>
          <w:szCs w:val="32"/>
          <w:rtl/>
        </w:rPr>
        <w:t xml:space="preserve"> النساء </w:t>
      </w:r>
      <w:r w:rsidRPr="00581472">
        <w:rPr>
          <w:rFonts w:cstheme="minorHAnsi" w:hint="cs"/>
          <w:sz w:val="32"/>
          <w:szCs w:val="32"/>
          <w:rtl/>
        </w:rPr>
        <w:t>الحسد»</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37"/>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(وتوضيح ذلك أن المرأة حينما تغار على زوجها من امرأة أخرى فما هو منشأ غيرتها التي تخرج عن دائرة الحبّ الطبيعي؟</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إنَّه اعتقادها أنَّ المرأة الأخرى فيها شيء كمالي قد جذب زوجها إليها وهو مفقود فيها، لذا فهي ترغب أن يزول ذلك الكمال منها ليكون فيه، وهذا هو عين الحسد الذي معناه تمني زوال نعمة الغير.</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وبما أنَّ معطي الكمالات هو الله تعالى، فإنَّ هذا الحسد يحمل خلفيّة عقائديَّة خطيرة هي الاعتراض على الله تعالى </w:t>
      </w:r>
      <w:proofErr w:type="gramStart"/>
      <w:r w:rsidRPr="00581472">
        <w:rPr>
          <w:rFonts w:cstheme="minorHAnsi"/>
          <w:sz w:val="32"/>
          <w:szCs w:val="32"/>
          <w:rtl/>
        </w:rPr>
        <w:t>في ما</w:t>
      </w:r>
      <w:proofErr w:type="gramEnd"/>
      <w:r w:rsidRPr="00581472">
        <w:rPr>
          <w:rFonts w:cstheme="minorHAnsi"/>
          <w:sz w:val="32"/>
          <w:szCs w:val="32"/>
          <w:rtl/>
        </w:rPr>
        <w:t xml:space="preserve"> قسمه بين الناس، من هنا أكمل الإمام الباقر عليه السلام حديثه السابق </w:t>
      </w:r>
      <w:r w:rsidRPr="00581472">
        <w:rPr>
          <w:rFonts w:cstheme="minorHAnsi" w:hint="cs"/>
          <w:sz w:val="32"/>
          <w:szCs w:val="32"/>
          <w:rtl/>
        </w:rPr>
        <w:t>«غيرة</w:t>
      </w:r>
      <w:r w:rsidRPr="00581472">
        <w:rPr>
          <w:rFonts w:cstheme="minorHAnsi"/>
          <w:sz w:val="32"/>
          <w:szCs w:val="32"/>
          <w:rtl/>
        </w:rPr>
        <w:t xml:space="preserve"> النساء الحسد، والحسد أصل الكفر، إنَّ النساء إذا غرن غضبن، وإذا غضبن كفرن، إلا المسلمات </w:t>
      </w:r>
      <w:r w:rsidRPr="00581472">
        <w:rPr>
          <w:rFonts w:cstheme="minorHAnsi" w:hint="cs"/>
          <w:sz w:val="32"/>
          <w:szCs w:val="32"/>
          <w:rtl/>
        </w:rPr>
        <w:t>منهنّ»</w:t>
      </w:r>
      <w:r w:rsidRPr="00581472">
        <w:rPr>
          <w:rFonts w:cstheme="minorHAnsi"/>
          <w:sz w:val="32"/>
          <w:szCs w:val="32"/>
          <w:rtl/>
        </w:rPr>
        <w:t>.</w:t>
      </w:r>
      <w:r w:rsidRPr="00581472">
        <w:rPr>
          <w:rStyle w:val="Slutkommentarsreferens"/>
          <w:rFonts w:cstheme="minorHAnsi"/>
          <w:sz w:val="32"/>
          <w:szCs w:val="32"/>
          <w:rtl/>
        </w:rPr>
        <w:t>(</w:t>
      </w:r>
      <w:r w:rsidRPr="00581472">
        <w:rPr>
          <w:rStyle w:val="Slutkommentarsreferens"/>
          <w:rFonts w:cstheme="minorHAnsi"/>
          <w:sz w:val="32"/>
          <w:szCs w:val="32"/>
          <w:rtl/>
        </w:rPr>
        <w:endnoteReference w:id="38"/>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فقوله عليه السلام « إلا المسلمات منهن » أي إلا المُسلّمات أمرهن لله تعالى ولا يعترضن على حكمه، وهذا مختص بالمرأة ذات الإيمان الحقيقي التي لا تسمح للهوى والشهوات والحسد أن يسيطرن على عقلها المنقاد لشرع الله، حتى لو علمت أن زوجها قد تزوج عليها، روي عن أبي عبد الله عليه السلام  قال: « إن الله عز وجل لم يجعل الغيرة للنساء وإنما تغار المنكرات منهن، فأما المؤمنات فلا، إنما جعل الله الغيرة للرجال لأنه أحل للرجال أربعا وما ملكت يمينه ولم يجعل للمرأة إلا زوجها فإذا أرادت معه غيره كانت عند الله زانية ». </w:t>
      </w:r>
      <w:r w:rsidRPr="00581472">
        <w:rPr>
          <w:rStyle w:val="Slutkommentarsreferens"/>
          <w:rFonts w:cstheme="minorHAnsi"/>
          <w:sz w:val="32"/>
          <w:szCs w:val="32"/>
          <w:rtl/>
        </w:rPr>
        <w:t>(</w:t>
      </w:r>
      <w:r w:rsidRPr="00581472">
        <w:rPr>
          <w:rStyle w:val="Slutkommentarsreferens"/>
          <w:rFonts w:cstheme="minorHAnsi"/>
          <w:sz w:val="32"/>
          <w:szCs w:val="32"/>
          <w:rtl/>
        </w:rPr>
        <w:endnoteReference w:id="39"/>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وحتى تكون المرأة من المؤمنات لا من المنكرات لأحكام الله فعليها أن تهذِّب نفسها من هذا المرض، ولو بأن تصبر على عدم خروج الغيرة إلى مجال التعبير الذي يحوِّل الحياة الزوجية إلى شقاء. وهذا هو </w:t>
      </w:r>
      <w:proofErr w:type="spellStart"/>
      <w:r w:rsidRPr="00581472">
        <w:rPr>
          <w:rFonts w:cstheme="minorHAnsi"/>
          <w:sz w:val="32"/>
          <w:szCs w:val="32"/>
          <w:rtl/>
        </w:rPr>
        <w:t>الإمتحان</w:t>
      </w:r>
      <w:proofErr w:type="spellEnd"/>
      <w:r w:rsidRPr="00581472">
        <w:rPr>
          <w:rFonts w:cstheme="minorHAnsi"/>
          <w:sz w:val="32"/>
          <w:szCs w:val="32"/>
          <w:rtl/>
        </w:rPr>
        <w:t xml:space="preserve"> الكبير للمرأة الذي نجحت فيه زوجة ذلك الرجل الذي مدح زوجته وأثنى عليها الإمام الصادق عليه </w:t>
      </w:r>
      <w:r w:rsidRPr="00581472">
        <w:rPr>
          <w:rFonts w:cstheme="minorHAnsi" w:hint="cs"/>
          <w:sz w:val="32"/>
          <w:szCs w:val="32"/>
          <w:rtl/>
        </w:rPr>
        <w:t>السلام،</w:t>
      </w:r>
      <w:r w:rsidRPr="00581472">
        <w:rPr>
          <w:rFonts w:cstheme="minorHAnsi"/>
          <w:sz w:val="32"/>
          <w:szCs w:val="32"/>
          <w:rtl/>
        </w:rPr>
        <w:t xml:space="preserve"> فسأله عليه </w:t>
      </w:r>
      <w:r w:rsidRPr="00581472">
        <w:rPr>
          <w:rFonts w:cstheme="minorHAnsi" w:hint="cs"/>
          <w:sz w:val="32"/>
          <w:szCs w:val="32"/>
          <w:rtl/>
        </w:rPr>
        <w:t>السلام:</w:t>
      </w:r>
      <w:r w:rsidRPr="00581472">
        <w:rPr>
          <w:rFonts w:cstheme="minorHAnsi"/>
          <w:sz w:val="32"/>
          <w:szCs w:val="32"/>
          <w:rtl/>
        </w:rPr>
        <w:t xml:space="preserve"> "أغرتها؟" </w:t>
      </w:r>
      <w:proofErr w:type="spellStart"/>
      <w:proofErr w:type="gramStart"/>
      <w:r w:rsidRPr="00581472">
        <w:rPr>
          <w:rFonts w:cstheme="minorHAnsi"/>
          <w:sz w:val="32"/>
          <w:szCs w:val="32"/>
          <w:rtl/>
        </w:rPr>
        <w:t>قال:لا</w:t>
      </w:r>
      <w:proofErr w:type="spellEnd"/>
      <w:proofErr w:type="gramEnd"/>
      <w:r w:rsidRPr="00581472">
        <w:rPr>
          <w:rFonts w:cstheme="minorHAnsi"/>
          <w:sz w:val="32"/>
          <w:szCs w:val="32"/>
          <w:rtl/>
        </w:rPr>
        <w:t xml:space="preserve">، قال عليه السلام : "فأغرها". فإذا بذلك الرجل يجرِّب، فأغاره، فثبتت، فرجع إلى الإمام الصادق عليه السلام وقال له: إني قد أغرتها فثبتت، فقال عليه السلام منوِّهاً بها: "هي كما تقول" </w:t>
      </w:r>
      <w:r w:rsidRPr="00581472">
        <w:rPr>
          <w:rStyle w:val="Slutkommentarsreferens"/>
          <w:rFonts w:cstheme="minorHAnsi"/>
          <w:sz w:val="32"/>
          <w:szCs w:val="32"/>
          <w:rtl/>
        </w:rPr>
        <w:t>(</w:t>
      </w:r>
      <w:r w:rsidRPr="00581472">
        <w:rPr>
          <w:rStyle w:val="Slutkommentarsreferens"/>
          <w:rFonts w:cstheme="minorHAnsi"/>
          <w:sz w:val="32"/>
          <w:szCs w:val="32"/>
          <w:rtl/>
        </w:rPr>
        <w:endnoteReference w:id="40"/>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فقول الإمام: (أغرتها)، بمعنى هل امتحنت إيمانها بالغيرة؟، كأن تخبرها بأنك ستتزوج عليها، فإذا لم تعترض فهي ذات إيمان حقيقي وهي تستحق المدح الذي مدحته بها.</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نعم إن استطاعت المرأة أن تتغلَّب بعقلها وإيمانها على غيرتها السلبية تكون قد حازت على ذلك الأجر الكبير الذي ذكره الرسول صلى الله عليه وآله: </w:t>
      </w:r>
      <w:proofErr w:type="gramStart"/>
      <w:r w:rsidRPr="00581472">
        <w:rPr>
          <w:rFonts w:cstheme="minorHAnsi"/>
          <w:sz w:val="32"/>
          <w:szCs w:val="32"/>
          <w:rtl/>
        </w:rPr>
        <w:t>«..</w:t>
      </w:r>
      <w:proofErr w:type="gramEnd"/>
      <w:r w:rsidRPr="00581472">
        <w:rPr>
          <w:rFonts w:cstheme="minorHAnsi"/>
          <w:sz w:val="32"/>
          <w:szCs w:val="32"/>
          <w:rtl/>
        </w:rPr>
        <w:t xml:space="preserve"> ، فمن صبرت منهنّ واحتسبت أعطاها الله أجر شهيد ». </w:t>
      </w:r>
      <w:r w:rsidRPr="00581472">
        <w:rPr>
          <w:rStyle w:val="Slutkommentarsreferens"/>
          <w:rFonts w:cstheme="minorHAnsi"/>
          <w:sz w:val="32"/>
          <w:szCs w:val="32"/>
          <w:rtl/>
        </w:rPr>
        <w:t>(</w:t>
      </w:r>
      <w:r w:rsidRPr="00581472">
        <w:rPr>
          <w:rStyle w:val="Slutkommentarsreferens"/>
          <w:rFonts w:cstheme="minorHAnsi"/>
          <w:sz w:val="32"/>
          <w:szCs w:val="32"/>
          <w:rtl/>
        </w:rPr>
        <w:endnoteReference w:id="41"/>
      </w:r>
      <w:r w:rsidRPr="00581472">
        <w:rPr>
          <w:rStyle w:val="Slutkommentarsreferens"/>
          <w:rFonts w:cstheme="minorHAnsi"/>
          <w:sz w:val="32"/>
          <w:szCs w:val="32"/>
          <w:rtl/>
        </w:rPr>
        <w:t>)</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42"/>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color w:val="C00000"/>
          <w:sz w:val="32"/>
          <w:szCs w:val="32"/>
          <w:rtl/>
        </w:rPr>
      </w:pPr>
      <w:r w:rsidRPr="00581472">
        <w:rPr>
          <w:rFonts w:cstheme="minorHAnsi"/>
          <w:color w:val="C00000"/>
          <w:sz w:val="32"/>
          <w:szCs w:val="32"/>
          <w:rtl/>
        </w:rPr>
        <w:t xml:space="preserve">قد تقول </w:t>
      </w:r>
      <w:proofErr w:type="spellStart"/>
      <w:r w:rsidRPr="00581472">
        <w:rPr>
          <w:rFonts w:cstheme="minorHAnsi"/>
          <w:color w:val="C00000"/>
          <w:sz w:val="32"/>
          <w:szCs w:val="32"/>
          <w:rtl/>
        </w:rPr>
        <w:t>إحدكن</w:t>
      </w:r>
      <w:proofErr w:type="spellEnd"/>
      <w:r w:rsidRPr="00581472">
        <w:rPr>
          <w:rFonts w:cstheme="minorHAnsi"/>
          <w:color w:val="C00000"/>
          <w:sz w:val="32"/>
          <w:szCs w:val="32"/>
          <w:rtl/>
        </w:rPr>
        <w:t xml:space="preserve">: أنا لا أريد هذا الثواب!! </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نقول: أنت أمام خيارين لا ثالث لهما، أما الصبر على الغيرة الذي يترتب عليه نيل الثواب، أو الجزع الذي يترتب عليه العقاب. روي في جامع الأخبار عن الإمام علي عليه </w:t>
      </w:r>
      <w:r w:rsidRPr="00581472">
        <w:rPr>
          <w:rFonts w:cstheme="minorHAnsi" w:hint="cs"/>
          <w:sz w:val="32"/>
          <w:szCs w:val="32"/>
          <w:rtl/>
        </w:rPr>
        <w:t>السلام:</w:t>
      </w:r>
      <w:r w:rsidRPr="00581472">
        <w:rPr>
          <w:rFonts w:cstheme="minorHAnsi"/>
          <w:sz w:val="32"/>
          <w:szCs w:val="32"/>
          <w:rtl/>
        </w:rPr>
        <w:t xml:space="preserve"> </w:t>
      </w:r>
      <w:r w:rsidRPr="00581472">
        <w:rPr>
          <w:rFonts w:cstheme="minorHAnsi" w:hint="cs"/>
          <w:sz w:val="32"/>
          <w:szCs w:val="32"/>
          <w:rtl/>
        </w:rPr>
        <w:t>«إنك</w:t>
      </w:r>
      <w:r w:rsidRPr="00581472">
        <w:rPr>
          <w:rFonts w:cstheme="minorHAnsi"/>
          <w:sz w:val="32"/>
          <w:szCs w:val="32"/>
          <w:rtl/>
        </w:rPr>
        <w:t xml:space="preserve"> إن صبرت جرت عليك المقادير وأنت مأجور، وإن جزعت جرت عليك المقادير وأنت </w:t>
      </w:r>
      <w:r w:rsidRPr="00581472">
        <w:rPr>
          <w:rFonts w:cstheme="minorHAnsi" w:hint="cs"/>
          <w:sz w:val="32"/>
          <w:szCs w:val="32"/>
          <w:rtl/>
        </w:rPr>
        <w:t>مأزور»</w:t>
      </w:r>
      <w:r w:rsidRPr="00581472">
        <w:rPr>
          <w:rFonts w:cstheme="minorHAnsi"/>
          <w:sz w:val="32"/>
          <w:szCs w:val="32"/>
          <w:rtl/>
        </w:rPr>
        <w:t>.</w:t>
      </w:r>
      <w:r>
        <w:rPr>
          <w:rStyle w:val="Slutkommentarsreferens"/>
          <w:rFonts w:cstheme="minorHAnsi"/>
          <w:sz w:val="32"/>
          <w:szCs w:val="32"/>
          <w:rtl/>
        </w:rPr>
        <w:endnoteReference w:id="43"/>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ولكن المرأة الضعيفة الإيمان هي التي لا تتمكن من السيطرة على غيرتها وتتسرع في إصدار الأحكام بأن زوجها قد خانها لكونه قد تواصل مع امرأة </w:t>
      </w:r>
      <w:r w:rsidRPr="00581472">
        <w:rPr>
          <w:rFonts w:cstheme="minorHAnsi" w:hint="cs"/>
          <w:sz w:val="32"/>
          <w:szCs w:val="32"/>
          <w:rtl/>
        </w:rPr>
        <w:t>أو ترى</w:t>
      </w:r>
      <w:r w:rsidRPr="00581472">
        <w:rPr>
          <w:rFonts w:cstheme="minorHAnsi"/>
          <w:sz w:val="32"/>
          <w:szCs w:val="32"/>
          <w:rtl/>
        </w:rPr>
        <w:t xml:space="preserve"> رقما او اسماً او تسمع مُكالمة في هاتف زوجها رغم أن بعض الأحكام مبنيّة على سوء الظن والشك والتهمة... </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وبعض النساء ردة فعلهن تدفعهن إلى العدوان فتسخط على زوجها وتنهال عليه بالكلام القبيح وتطلب منه الطلاق وبعضهن تجمع ثيابها وتذهب إلى بيت أهلها بدون إذن الزوج، وتحاول أن تنتقم منه، وإذا بقيت في بيت الزوج ستقصّر في أداء حقوقه الزوجية، وغالباً ما تدفعها الغيرة إلى التجسس وإلى شتم وسب الزوجة الأخرى وإلى اغتيابها والنيل منها أو الكيد لها، وتسعى جاهدة لتضغط على زوجها-وكأنه عبدٌ </w:t>
      </w:r>
      <w:r w:rsidRPr="00581472">
        <w:rPr>
          <w:rFonts w:cstheme="minorHAnsi" w:hint="cs"/>
          <w:sz w:val="32"/>
          <w:szCs w:val="32"/>
          <w:rtl/>
        </w:rPr>
        <w:t>لها-لكي</w:t>
      </w:r>
      <w:r w:rsidRPr="00581472">
        <w:rPr>
          <w:rFonts w:cstheme="minorHAnsi"/>
          <w:sz w:val="32"/>
          <w:szCs w:val="32"/>
          <w:rtl/>
        </w:rPr>
        <w:t xml:space="preserve"> يطلق الزوجة الثانية، فتحلل وتحرّم بهواها وتأمره أن يظلم زوجته الثانية ولو ترتب عليه ضياع الزوجة الثانية </w:t>
      </w:r>
      <w:proofErr w:type="gramStart"/>
      <w:r w:rsidRPr="00581472">
        <w:rPr>
          <w:rFonts w:cstheme="minorHAnsi"/>
          <w:sz w:val="32"/>
          <w:szCs w:val="32"/>
          <w:rtl/>
        </w:rPr>
        <w:t>وسمعتها..</w:t>
      </w:r>
      <w:proofErr w:type="gramEnd"/>
      <w:r w:rsidRPr="00581472">
        <w:rPr>
          <w:rFonts w:cstheme="minorHAnsi"/>
          <w:sz w:val="32"/>
          <w:szCs w:val="32"/>
          <w:rtl/>
        </w:rPr>
        <w:t xml:space="preserve"> والأغرب من ذلك أننا نجد -في بعض </w:t>
      </w:r>
      <w:r w:rsidRPr="00581472">
        <w:rPr>
          <w:rFonts w:cstheme="minorHAnsi" w:hint="cs"/>
          <w:sz w:val="32"/>
          <w:szCs w:val="32"/>
          <w:rtl/>
        </w:rPr>
        <w:t>الحالات-أن</w:t>
      </w:r>
      <w:r w:rsidRPr="00581472">
        <w:rPr>
          <w:rFonts w:cstheme="minorHAnsi"/>
          <w:sz w:val="32"/>
          <w:szCs w:val="32"/>
          <w:rtl/>
        </w:rPr>
        <w:t xml:space="preserve"> الزوجة الثانية تقوم بهذا العدوان مع الزوجة الأولى، وكلا الصنفين عاصيتان ومحاسبتان أمام الله تعالى.</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وبعض النسوة لمّا يغرن كأنما يفقدن عقولهن، فتصدر منهن تصرفات غير </w:t>
      </w:r>
      <w:proofErr w:type="spellStart"/>
      <w:r w:rsidRPr="00581472">
        <w:rPr>
          <w:rFonts w:cstheme="minorHAnsi"/>
          <w:sz w:val="32"/>
          <w:szCs w:val="32"/>
          <w:rtl/>
        </w:rPr>
        <w:t>عقلائية</w:t>
      </w:r>
      <w:proofErr w:type="spellEnd"/>
      <w:r w:rsidRPr="00581472">
        <w:rPr>
          <w:rFonts w:cstheme="minorHAnsi"/>
          <w:sz w:val="32"/>
          <w:szCs w:val="32"/>
          <w:rtl/>
        </w:rPr>
        <w:t xml:space="preserve"> </w:t>
      </w:r>
      <w:r w:rsidRPr="00581472">
        <w:rPr>
          <w:rFonts w:cstheme="minorHAnsi" w:hint="cs"/>
          <w:sz w:val="32"/>
          <w:szCs w:val="32"/>
          <w:rtl/>
        </w:rPr>
        <w:t>محرّمة،</w:t>
      </w:r>
      <w:r w:rsidRPr="00581472">
        <w:rPr>
          <w:rFonts w:cstheme="minorHAnsi"/>
          <w:sz w:val="32"/>
          <w:szCs w:val="32"/>
          <w:rtl/>
        </w:rPr>
        <w:t xml:space="preserve"> وفي رواية أن رسول الله صلى الله عليه </w:t>
      </w:r>
      <w:proofErr w:type="spellStart"/>
      <w:r w:rsidRPr="00581472">
        <w:rPr>
          <w:rFonts w:cstheme="minorHAnsi"/>
          <w:sz w:val="32"/>
          <w:szCs w:val="32"/>
          <w:rtl/>
        </w:rPr>
        <w:t>وآلهقال</w:t>
      </w:r>
      <w:proofErr w:type="spellEnd"/>
      <w:r w:rsidRPr="00581472">
        <w:rPr>
          <w:rFonts w:cstheme="minorHAnsi"/>
          <w:sz w:val="32"/>
          <w:szCs w:val="32"/>
          <w:rtl/>
        </w:rPr>
        <w:t xml:space="preserve">: </w:t>
      </w:r>
      <w:r w:rsidRPr="00581472">
        <w:rPr>
          <w:rFonts w:cstheme="minorHAnsi" w:hint="cs"/>
          <w:sz w:val="32"/>
          <w:szCs w:val="32"/>
          <w:rtl/>
        </w:rPr>
        <w:t>«إن</w:t>
      </w:r>
      <w:r w:rsidRPr="00581472">
        <w:rPr>
          <w:rFonts w:cstheme="minorHAnsi"/>
          <w:sz w:val="32"/>
          <w:szCs w:val="32"/>
          <w:rtl/>
        </w:rPr>
        <w:t xml:space="preserve"> </w:t>
      </w:r>
      <w:proofErr w:type="spellStart"/>
      <w:r w:rsidRPr="00581472">
        <w:rPr>
          <w:rFonts w:cstheme="minorHAnsi"/>
          <w:sz w:val="32"/>
          <w:szCs w:val="32"/>
          <w:rtl/>
        </w:rPr>
        <w:t>الغيراء</w:t>
      </w:r>
      <w:proofErr w:type="spellEnd"/>
      <w:r w:rsidRPr="00581472">
        <w:rPr>
          <w:rFonts w:cstheme="minorHAnsi"/>
          <w:sz w:val="32"/>
          <w:szCs w:val="32"/>
          <w:rtl/>
        </w:rPr>
        <w:t xml:space="preserve"> لا تبصر أعلى الوادي من </w:t>
      </w:r>
      <w:r w:rsidRPr="00581472">
        <w:rPr>
          <w:rFonts w:cstheme="minorHAnsi" w:hint="cs"/>
          <w:sz w:val="32"/>
          <w:szCs w:val="32"/>
          <w:rtl/>
        </w:rPr>
        <w:t>أسفله»</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44"/>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والواقع يثبت لنا ذلك بالإضافة إلى النصوص الشرعية، روي عن الإمام علي عليه السلام قال: </w:t>
      </w:r>
      <w:r w:rsidRPr="00581472">
        <w:rPr>
          <w:rFonts w:cstheme="minorHAnsi" w:hint="cs"/>
          <w:sz w:val="32"/>
          <w:szCs w:val="32"/>
          <w:rtl/>
        </w:rPr>
        <w:t>«بينما</w:t>
      </w:r>
      <w:r w:rsidRPr="00581472">
        <w:rPr>
          <w:rFonts w:cstheme="minorHAnsi"/>
          <w:sz w:val="32"/>
          <w:szCs w:val="32"/>
          <w:rtl/>
        </w:rPr>
        <w:t xml:space="preserve"> رسول الله صلى الله عليه </w:t>
      </w:r>
      <w:proofErr w:type="spellStart"/>
      <w:r w:rsidRPr="00581472">
        <w:rPr>
          <w:rFonts w:cstheme="minorHAnsi"/>
          <w:sz w:val="32"/>
          <w:szCs w:val="32"/>
          <w:rtl/>
        </w:rPr>
        <w:t>وآلهجالس</w:t>
      </w:r>
      <w:proofErr w:type="spellEnd"/>
      <w:r w:rsidRPr="00581472">
        <w:rPr>
          <w:rFonts w:cstheme="minorHAnsi"/>
          <w:sz w:val="32"/>
          <w:szCs w:val="32"/>
          <w:rtl/>
        </w:rPr>
        <w:t xml:space="preserve"> ونحن حوله، إذ أقبلت امرأة كاشفة عن شعرها وعن نحرها وعن ساقيها وعن قدميها، في درع ليس عليها غطاء، وزوجها جالس مع النبي صلى الله عليه </w:t>
      </w:r>
      <w:proofErr w:type="spellStart"/>
      <w:r w:rsidRPr="00581472">
        <w:rPr>
          <w:rFonts w:cstheme="minorHAnsi"/>
          <w:sz w:val="32"/>
          <w:szCs w:val="32"/>
          <w:rtl/>
        </w:rPr>
        <w:t>وآله</w:t>
      </w:r>
      <w:r>
        <w:rPr>
          <w:rFonts w:cstheme="minorHAnsi"/>
          <w:sz w:val="32"/>
          <w:szCs w:val="32"/>
          <w:rtl/>
        </w:rPr>
        <w:t>فقام</w:t>
      </w:r>
      <w:proofErr w:type="spellEnd"/>
      <w:r>
        <w:rPr>
          <w:rFonts w:cstheme="minorHAnsi"/>
          <w:sz w:val="32"/>
          <w:szCs w:val="32"/>
          <w:rtl/>
        </w:rPr>
        <w:t xml:space="preserve"> الرجل فألقى عليها ثوبه، و</w:t>
      </w:r>
      <w:r w:rsidRPr="00581472">
        <w:rPr>
          <w:rFonts w:cstheme="minorHAnsi"/>
          <w:sz w:val="32"/>
          <w:szCs w:val="32"/>
          <w:rtl/>
        </w:rPr>
        <w:t xml:space="preserve">هي تقول يا رسول الله زنيت فأقم عليّ الحدّ، فقال زوجها: بأبي أنت وأمي إنها </w:t>
      </w:r>
      <w:proofErr w:type="spellStart"/>
      <w:r w:rsidRPr="00581472">
        <w:rPr>
          <w:rFonts w:cstheme="minorHAnsi"/>
          <w:sz w:val="32"/>
          <w:szCs w:val="32"/>
          <w:rtl/>
        </w:rPr>
        <w:t>غيراء</w:t>
      </w:r>
      <w:proofErr w:type="spellEnd"/>
      <w:r w:rsidRPr="00581472">
        <w:rPr>
          <w:rFonts w:cstheme="minorHAnsi"/>
          <w:sz w:val="32"/>
          <w:szCs w:val="32"/>
          <w:rtl/>
        </w:rPr>
        <w:t xml:space="preserve">، فقال رسول الله صلى الله عليه وآله: ما تدري </w:t>
      </w:r>
      <w:proofErr w:type="spellStart"/>
      <w:r w:rsidRPr="00581472">
        <w:rPr>
          <w:rFonts w:cstheme="minorHAnsi"/>
          <w:sz w:val="32"/>
          <w:szCs w:val="32"/>
          <w:rtl/>
        </w:rPr>
        <w:t>الغيراء</w:t>
      </w:r>
      <w:proofErr w:type="spellEnd"/>
      <w:r w:rsidRPr="00581472">
        <w:rPr>
          <w:rFonts w:cstheme="minorHAnsi"/>
          <w:sz w:val="32"/>
          <w:szCs w:val="32"/>
          <w:rtl/>
        </w:rPr>
        <w:t xml:space="preserve"> ما بأعلى الجبل من </w:t>
      </w:r>
      <w:r w:rsidRPr="00581472">
        <w:rPr>
          <w:rFonts w:cstheme="minorHAnsi" w:hint="cs"/>
          <w:sz w:val="32"/>
          <w:szCs w:val="32"/>
          <w:rtl/>
        </w:rPr>
        <w:t>أسفله»</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45"/>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bookmarkStart w:id="2" w:name="غيرة_الرجل"/>
      <w:bookmarkEnd w:id="2"/>
      <w:r w:rsidRPr="00581472">
        <w:rPr>
          <w:rFonts w:cstheme="minorHAnsi"/>
          <w:sz w:val="32"/>
          <w:szCs w:val="32"/>
          <w:rtl/>
        </w:rPr>
        <w:t xml:space="preserve">  روي عن تميم بن خزام الأسدي </w:t>
      </w:r>
      <w:r w:rsidRPr="00581472">
        <w:rPr>
          <w:rFonts w:cstheme="minorHAnsi" w:hint="cs"/>
          <w:sz w:val="32"/>
          <w:szCs w:val="32"/>
          <w:rtl/>
        </w:rPr>
        <w:t>قال:</w:t>
      </w:r>
      <w:r w:rsidRPr="00581472">
        <w:rPr>
          <w:rFonts w:cstheme="minorHAnsi"/>
          <w:sz w:val="32"/>
          <w:szCs w:val="32"/>
          <w:rtl/>
        </w:rPr>
        <w:t xml:space="preserve"> «...صبّت امرأة بياض البيض على فراش ضرتها وقالت: قد بات عندها رجل، وفتش ثيابها فأصاب ذلك البياض وقص على عمر، فهَمَّ أن يعاقبها فقال أمير المؤمنين ائتوني بماء حار قد أغلي غليانا شديدا، فلما أتي به أمرهم فصبوا على الموضع فانشوى ذلك البياض فرمى به إليها وقال: إنه من كيدكن إن كيدكن </w:t>
      </w:r>
      <w:r w:rsidRPr="00581472">
        <w:rPr>
          <w:rFonts w:cstheme="minorHAnsi" w:hint="cs"/>
          <w:sz w:val="32"/>
          <w:szCs w:val="32"/>
          <w:rtl/>
        </w:rPr>
        <w:t>عظيم،</w:t>
      </w:r>
      <w:r w:rsidRPr="00581472">
        <w:rPr>
          <w:rFonts w:cstheme="minorHAnsi"/>
          <w:sz w:val="32"/>
          <w:szCs w:val="32"/>
          <w:rtl/>
        </w:rPr>
        <w:t xml:space="preserve"> </w:t>
      </w:r>
      <w:proofErr w:type="spellStart"/>
      <w:r w:rsidRPr="00581472">
        <w:rPr>
          <w:rFonts w:cstheme="minorHAnsi"/>
          <w:sz w:val="32"/>
          <w:szCs w:val="32"/>
          <w:rtl/>
        </w:rPr>
        <w:t>إمسك</w:t>
      </w:r>
      <w:proofErr w:type="spellEnd"/>
      <w:r w:rsidRPr="00581472">
        <w:rPr>
          <w:rFonts w:cstheme="minorHAnsi"/>
          <w:sz w:val="32"/>
          <w:szCs w:val="32"/>
          <w:rtl/>
        </w:rPr>
        <w:t xml:space="preserve"> عليك زوجك فإنها حيلة تلك التي قذفتها فضربها الحد». </w:t>
      </w:r>
      <w:r w:rsidRPr="00581472">
        <w:rPr>
          <w:rStyle w:val="Slutkommentarsreferens"/>
          <w:rFonts w:cstheme="minorHAnsi"/>
          <w:sz w:val="32"/>
          <w:szCs w:val="32"/>
          <w:rtl/>
        </w:rPr>
        <w:t>(</w:t>
      </w:r>
      <w:r w:rsidRPr="00581472">
        <w:rPr>
          <w:rStyle w:val="Slutkommentarsreferens"/>
          <w:rFonts w:cstheme="minorHAnsi"/>
          <w:sz w:val="32"/>
          <w:szCs w:val="32"/>
          <w:rtl/>
        </w:rPr>
        <w:endnoteReference w:id="46"/>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وقبل أن ننتقل إلى المبحث الآخر، نريد أن نطرح سؤالاً كثيراً ما نسمعه من النساء وهو متعلّق بما روي عن الإمام علي عليه </w:t>
      </w:r>
      <w:r w:rsidRPr="00581472">
        <w:rPr>
          <w:rFonts w:cstheme="minorHAnsi" w:hint="cs"/>
          <w:sz w:val="32"/>
          <w:szCs w:val="32"/>
          <w:rtl/>
        </w:rPr>
        <w:t>السلام:</w:t>
      </w:r>
      <w:r w:rsidRPr="00581472">
        <w:rPr>
          <w:rFonts w:cstheme="minorHAnsi"/>
          <w:sz w:val="32"/>
          <w:szCs w:val="32"/>
          <w:rtl/>
        </w:rPr>
        <w:t xml:space="preserve"> </w:t>
      </w:r>
      <w:r w:rsidRPr="00581472">
        <w:rPr>
          <w:rFonts w:cstheme="minorHAnsi" w:hint="cs"/>
          <w:sz w:val="32"/>
          <w:szCs w:val="32"/>
          <w:rtl/>
        </w:rPr>
        <w:t>«غَيرَةُ</w:t>
      </w:r>
      <w:r w:rsidRPr="00581472">
        <w:rPr>
          <w:rFonts w:cstheme="minorHAnsi"/>
          <w:sz w:val="32"/>
          <w:szCs w:val="32"/>
          <w:rtl/>
        </w:rPr>
        <w:t xml:space="preserve"> المرأةِ </w:t>
      </w:r>
      <w:r w:rsidRPr="00581472">
        <w:rPr>
          <w:rFonts w:cstheme="minorHAnsi" w:hint="cs"/>
          <w:sz w:val="32"/>
          <w:szCs w:val="32"/>
          <w:rtl/>
        </w:rPr>
        <w:t>كُفرٌ،</w:t>
      </w:r>
      <w:r w:rsidRPr="00581472">
        <w:rPr>
          <w:rFonts w:cstheme="minorHAnsi"/>
          <w:sz w:val="32"/>
          <w:szCs w:val="32"/>
          <w:rtl/>
        </w:rPr>
        <w:t xml:space="preserve"> </w:t>
      </w:r>
      <w:proofErr w:type="gramStart"/>
      <w:r w:rsidRPr="00581472">
        <w:rPr>
          <w:rFonts w:cstheme="minorHAnsi"/>
          <w:sz w:val="32"/>
          <w:szCs w:val="32"/>
          <w:rtl/>
        </w:rPr>
        <w:t>و غَيرَةُ</w:t>
      </w:r>
      <w:proofErr w:type="gramEnd"/>
      <w:r w:rsidRPr="00581472">
        <w:rPr>
          <w:rFonts w:cstheme="minorHAnsi"/>
          <w:sz w:val="32"/>
          <w:szCs w:val="32"/>
          <w:rtl/>
        </w:rPr>
        <w:t xml:space="preserve"> الرجُلِ </w:t>
      </w:r>
      <w:r w:rsidRPr="00581472">
        <w:rPr>
          <w:rFonts w:cstheme="minorHAnsi" w:hint="cs"/>
          <w:sz w:val="32"/>
          <w:szCs w:val="32"/>
          <w:rtl/>
        </w:rPr>
        <w:t>إيمانٌ»</w:t>
      </w:r>
      <w:r w:rsidRPr="00581472">
        <w:rPr>
          <w:rStyle w:val="Slutkommentarsreferens"/>
          <w:rFonts w:cstheme="minorHAnsi"/>
          <w:sz w:val="32"/>
          <w:szCs w:val="32"/>
          <w:rtl/>
        </w:rPr>
        <w:t>(</w:t>
      </w:r>
      <w:r w:rsidRPr="00581472">
        <w:rPr>
          <w:rStyle w:val="Slutkommentarsreferens"/>
          <w:rFonts w:cstheme="minorHAnsi"/>
          <w:sz w:val="32"/>
          <w:szCs w:val="32"/>
          <w:rtl/>
        </w:rPr>
        <w:endnoteReference w:id="47"/>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color w:val="C00000"/>
          <w:sz w:val="32"/>
          <w:szCs w:val="32"/>
          <w:rtl/>
        </w:rPr>
      </w:pPr>
      <w:r w:rsidRPr="00581472">
        <w:rPr>
          <w:rFonts w:cstheme="minorHAnsi"/>
          <w:sz w:val="32"/>
          <w:szCs w:val="32"/>
          <w:rtl/>
        </w:rPr>
        <w:t xml:space="preserve">  والتساؤل هو: </w:t>
      </w:r>
      <w:r w:rsidRPr="00581472">
        <w:rPr>
          <w:rFonts w:cstheme="minorHAnsi"/>
          <w:color w:val="C00000"/>
          <w:sz w:val="32"/>
          <w:szCs w:val="32"/>
          <w:rtl/>
        </w:rPr>
        <w:t>كيف نفهم الحُكْم على غيرة المرأة بالكفر، مع أنّ غيرة المرأة بالمعنى المذكور لا تعدو كونها معصية لله تعالى؟!</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ويجيب عن ذلك علماؤنا </w:t>
      </w:r>
      <w:r w:rsidRPr="00581472">
        <w:rPr>
          <w:rFonts w:cstheme="minorHAnsi" w:hint="cs"/>
          <w:sz w:val="32"/>
          <w:szCs w:val="32"/>
          <w:rtl/>
        </w:rPr>
        <w:t>-بغض</w:t>
      </w:r>
      <w:r w:rsidRPr="00581472">
        <w:rPr>
          <w:rFonts w:cstheme="minorHAnsi"/>
          <w:sz w:val="32"/>
          <w:szCs w:val="32"/>
          <w:rtl/>
        </w:rPr>
        <w:t xml:space="preserve"> النظر عن مدى صحة </w:t>
      </w:r>
      <w:r w:rsidRPr="00581472">
        <w:rPr>
          <w:rFonts w:cstheme="minorHAnsi" w:hint="cs"/>
          <w:sz w:val="32"/>
          <w:szCs w:val="32"/>
          <w:rtl/>
        </w:rPr>
        <w:t>الرواية-بأحد</w:t>
      </w:r>
      <w:r w:rsidRPr="00581472">
        <w:rPr>
          <w:rFonts w:cstheme="minorHAnsi"/>
          <w:sz w:val="32"/>
          <w:szCs w:val="32"/>
          <w:rtl/>
        </w:rPr>
        <w:t xml:space="preserve"> وجهين:</w:t>
      </w:r>
    </w:p>
    <w:p w:rsidR="00D14222" w:rsidRPr="00581472" w:rsidRDefault="00D14222" w:rsidP="00D14222">
      <w:pPr>
        <w:spacing w:line="240" w:lineRule="auto"/>
        <w:jc w:val="both"/>
        <w:rPr>
          <w:rFonts w:cstheme="minorHAnsi"/>
          <w:sz w:val="32"/>
          <w:szCs w:val="32"/>
          <w:rtl/>
        </w:rPr>
      </w:pPr>
      <w:r w:rsidRPr="00581472">
        <w:rPr>
          <w:rFonts w:cstheme="minorHAnsi"/>
          <w:b/>
          <w:bCs/>
          <w:color w:val="525252" w:themeColor="accent3" w:themeShade="80"/>
          <w:sz w:val="32"/>
          <w:szCs w:val="32"/>
          <w:rtl/>
        </w:rPr>
        <w:t>الوجه الأول:</w:t>
      </w:r>
      <w:r w:rsidRPr="00581472">
        <w:rPr>
          <w:rFonts w:cstheme="minorHAnsi"/>
          <w:color w:val="525252" w:themeColor="accent3" w:themeShade="80"/>
          <w:sz w:val="32"/>
          <w:szCs w:val="32"/>
          <w:rtl/>
        </w:rPr>
        <w:t xml:space="preserve"> </w:t>
      </w:r>
      <w:r w:rsidRPr="00581472">
        <w:rPr>
          <w:rFonts w:cstheme="minorHAnsi"/>
          <w:sz w:val="32"/>
          <w:szCs w:val="32"/>
          <w:rtl/>
        </w:rPr>
        <w:t>إنّ الكفر هنا لا يراد به الكفر العقدي المخرج عن الملّة وإنما الكفر العملي، المتمثل بالتمرد على الله تعالى وعصيان أوامره، ويؤيد ذلك قرينتان:</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إحداهما: خارجية، وهي ما جاء في رواية </w:t>
      </w:r>
      <w:proofErr w:type="spellStart"/>
      <w:r w:rsidRPr="00581472">
        <w:rPr>
          <w:rFonts w:cstheme="minorHAnsi"/>
          <w:sz w:val="32"/>
          <w:szCs w:val="32"/>
          <w:rtl/>
        </w:rPr>
        <w:t>الآمدي</w:t>
      </w:r>
      <w:proofErr w:type="spellEnd"/>
      <w:r w:rsidRPr="00581472">
        <w:rPr>
          <w:rFonts w:cstheme="minorHAnsi"/>
          <w:sz w:val="32"/>
          <w:szCs w:val="32"/>
          <w:rtl/>
        </w:rPr>
        <w:t xml:space="preserve"> </w:t>
      </w:r>
      <w:r w:rsidRPr="00581472">
        <w:rPr>
          <w:rFonts w:cstheme="minorHAnsi" w:hint="cs"/>
          <w:sz w:val="32"/>
          <w:szCs w:val="32"/>
          <w:rtl/>
        </w:rPr>
        <w:t>«وغيرة</w:t>
      </w:r>
      <w:r w:rsidRPr="00581472">
        <w:rPr>
          <w:rFonts w:cstheme="minorHAnsi"/>
          <w:sz w:val="32"/>
          <w:szCs w:val="32"/>
          <w:rtl/>
        </w:rPr>
        <w:t xml:space="preserve"> المرأة عدوان»، حيث نلاحظ استبدال لفظ «كفر» بلفظ آخر، وهو «عدوان»، والعدوان معصية لله تعالى.</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والثانية: داخلية، وهي أنّ الإمام عليه السلام </w:t>
      </w:r>
      <w:r w:rsidRPr="00581472">
        <w:rPr>
          <w:rFonts w:cstheme="minorHAnsi" w:hint="cs"/>
          <w:sz w:val="32"/>
          <w:szCs w:val="32"/>
          <w:rtl/>
        </w:rPr>
        <w:t>-على</w:t>
      </w:r>
      <w:r w:rsidRPr="00581472">
        <w:rPr>
          <w:rFonts w:cstheme="minorHAnsi"/>
          <w:sz w:val="32"/>
          <w:szCs w:val="32"/>
          <w:rtl/>
        </w:rPr>
        <w:t xml:space="preserve"> فرض صدور الرواية </w:t>
      </w:r>
      <w:r w:rsidRPr="00581472">
        <w:rPr>
          <w:rFonts w:cstheme="minorHAnsi" w:hint="cs"/>
          <w:sz w:val="32"/>
          <w:szCs w:val="32"/>
          <w:rtl/>
        </w:rPr>
        <w:t>-لم</w:t>
      </w:r>
      <w:r w:rsidRPr="00581472">
        <w:rPr>
          <w:rFonts w:cstheme="minorHAnsi"/>
          <w:sz w:val="32"/>
          <w:szCs w:val="32"/>
          <w:rtl/>
        </w:rPr>
        <w:t xml:space="preserve"> يحكم بتكفير المرأة نفسها بسبب الغيرة، وإنما حكم على غيرتها بالكفر، ومن الواضح أنّ تكفير القول أو الفعل لا يلازم تكفير صاحبه إلا في حال التفات الشخص إلى لوازم ما يقول أو يفعل، والتزامه باللوازم، بما يكون مرجعه إلى تكذيب الرسول صلى الله عليه وآله أو الرد عليه.</w:t>
      </w:r>
    </w:p>
    <w:p w:rsidR="00D14222" w:rsidRPr="00581472" w:rsidRDefault="00D14222" w:rsidP="00D14222">
      <w:pPr>
        <w:spacing w:line="240" w:lineRule="auto"/>
        <w:jc w:val="both"/>
        <w:rPr>
          <w:rFonts w:cstheme="minorHAnsi"/>
          <w:sz w:val="32"/>
          <w:szCs w:val="32"/>
          <w:rtl/>
        </w:rPr>
      </w:pPr>
      <w:r w:rsidRPr="00581472">
        <w:rPr>
          <w:rFonts w:cstheme="minorHAnsi"/>
          <w:b/>
          <w:bCs/>
          <w:color w:val="525252" w:themeColor="accent3" w:themeShade="80"/>
          <w:sz w:val="32"/>
          <w:szCs w:val="32"/>
          <w:rtl/>
        </w:rPr>
        <w:t>الوجه الثاني:</w:t>
      </w:r>
      <w:r w:rsidRPr="00581472">
        <w:rPr>
          <w:rFonts w:cstheme="minorHAnsi"/>
          <w:color w:val="525252" w:themeColor="accent3" w:themeShade="80"/>
          <w:sz w:val="32"/>
          <w:szCs w:val="32"/>
          <w:rtl/>
        </w:rPr>
        <w:t xml:space="preserve"> </w:t>
      </w:r>
      <w:r w:rsidRPr="00581472">
        <w:rPr>
          <w:rFonts w:cstheme="minorHAnsi"/>
          <w:sz w:val="32"/>
          <w:szCs w:val="32"/>
          <w:rtl/>
        </w:rPr>
        <w:t xml:space="preserve">أن يقال إنّ علياً عليه السلام عندما حكم بكون غيرة المرأة كفراً فهو ناظر إلى نوع من الغيرة، وهي التي تدفع المرأة </w:t>
      </w:r>
      <w:proofErr w:type="spellStart"/>
      <w:r w:rsidRPr="00581472">
        <w:rPr>
          <w:rFonts w:cstheme="minorHAnsi"/>
          <w:sz w:val="32"/>
          <w:szCs w:val="32"/>
          <w:rtl/>
        </w:rPr>
        <w:t>الغيراء</w:t>
      </w:r>
      <w:proofErr w:type="spellEnd"/>
      <w:r w:rsidRPr="00581472">
        <w:rPr>
          <w:rFonts w:cstheme="minorHAnsi"/>
          <w:sz w:val="32"/>
          <w:szCs w:val="32"/>
          <w:rtl/>
        </w:rPr>
        <w:t xml:space="preserve"> إلى الاعتراض على حكم الله تعالى الذي ينصّ على حليّة تعدد الزوجات. فإنّ هذا الاعتراض قد ينتهي بها </w:t>
      </w:r>
      <w:r w:rsidRPr="00581472">
        <w:rPr>
          <w:rFonts w:cstheme="minorHAnsi" w:hint="cs"/>
          <w:sz w:val="32"/>
          <w:szCs w:val="32"/>
          <w:rtl/>
        </w:rPr>
        <w:t>-لا</w:t>
      </w:r>
      <w:r w:rsidRPr="00581472">
        <w:rPr>
          <w:rFonts w:cstheme="minorHAnsi"/>
          <w:sz w:val="32"/>
          <w:szCs w:val="32"/>
          <w:rtl/>
        </w:rPr>
        <w:t xml:space="preserve"> سمح الله </w:t>
      </w:r>
      <w:r w:rsidRPr="00581472">
        <w:rPr>
          <w:rFonts w:cstheme="minorHAnsi" w:hint="cs"/>
          <w:sz w:val="32"/>
          <w:szCs w:val="32"/>
          <w:rtl/>
        </w:rPr>
        <w:t>-إلى</w:t>
      </w:r>
      <w:r w:rsidRPr="00581472">
        <w:rPr>
          <w:rFonts w:cstheme="minorHAnsi"/>
          <w:sz w:val="32"/>
          <w:szCs w:val="32"/>
          <w:rtl/>
        </w:rPr>
        <w:t xml:space="preserve"> الكفر، إذا ما تضمّن اعتراضاً على الله تعالى واتهاماً له بالظلم وعدم العدل، ونحن نسمع بعض الكلمات المعترضة على عدل الله تصدر من بعض النساء، حيث إنّها تصف الحكم الشرعي الذي يسمح للرجل بالتعدد بأنه حكم ظالم، وتقولها بصراحة: إنّ الإسلام ظلم المرأة من خلال ذلك! </w:t>
      </w:r>
      <w:r w:rsidRPr="00581472">
        <w:rPr>
          <w:rStyle w:val="Slutkommentarsreferens"/>
          <w:rFonts w:cstheme="minorHAnsi"/>
          <w:sz w:val="32"/>
          <w:szCs w:val="32"/>
          <w:rtl/>
        </w:rPr>
        <w:t>(</w:t>
      </w:r>
      <w:r w:rsidRPr="00581472">
        <w:rPr>
          <w:rStyle w:val="Slutkommentarsreferens"/>
          <w:rFonts w:cstheme="minorHAnsi"/>
          <w:sz w:val="32"/>
          <w:szCs w:val="32"/>
          <w:rtl/>
        </w:rPr>
        <w:endnoteReference w:id="48"/>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p>
    <w:p w:rsidR="00D14222" w:rsidRPr="00834A87" w:rsidRDefault="00D14222" w:rsidP="00D14222">
      <w:pPr>
        <w:spacing w:line="240" w:lineRule="auto"/>
        <w:jc w:val="both"/>
        <w:rPr>
          <w:rFonts w:cstheme="minorHAnsi"/>
          <w:b/>
          <w:bCs/>
          <w:color w:val="002060"/>
          <w:sz w:val="32"/>
          <w:szCs w:val="32"/>
          <w:rtl/>
        </w:rPr>
      </w:pPr>
      <w:r>
        <w:rPr>
          <w:rFonts w:cstheme="minorHAnsi"/>
          <w:b/>
          <w:bCs/>
          <w:color w:val="002060"/>
          <w:sz w:val="32"/>
          <w:szCs w:val="32"/>
          <w:highlight w:val="yellow"/>
          <w:rtl/>
        </w:rPr>
        <w:t>المبحث ال</w:t>
      </w:r>
      <w:r>
        <w:rPr>
          <w:rFonts w:cstheme="minorHAnsi" w:hint="cs"/>
          <w:b/>
          <w:bCs/>
          <w:color w:val="002060"/>
          <w:sz w:val="32"/>
          <w:szCs w:val="32"/>
          <w:highlight w:val="yellow"/>
          <w:rtl/>
        </w:rPr>
        <w:t>ثالث</w:t>
      </w:r>
      <w:r w:rsidRPr="00834A87">
        <w:rPr>
          <w:rFonts w:cstheme="minorHAnsi"/>
          <w:b/>
          <w:bCs/>
          <w:color w:val="002060"/>
          <w:sz w:val="32"/>
          <w:szCs w:val="32"/>
          <w:highlight w:val="yellow"/>
          <w:rtl/>
        </w:rPr>
        <w:t>: الآثار المترتبة على الغيرة المذمومة</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إنّ المبالغة في الغَيْرة والخروج بها عن الحدّ الطبيعي، سيترتب عليها آثار وخيمة، نذكر منها ما يلي:</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1.تكون سببا في فقدان الثقة وحدوث مشكلات كثيرة بين الزوجين قد تصل إلى الانفصال</w:t>
      </w:r>
      <w:r w:rsidRPr="00581472">
        <w:rPr>
          <w:rFonts w:cstheme="minorHAnsi"/>
          <w:sz w:val="32"/>
          <w:szCs w:val="32"/>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2.تبقى الزوجة في شك دائم أنَّ زوجها يعرف نساءً غيرها، ولذا ستتعب من ناحية نفسية من كثرة شكوكها وتتأذى وتحترق من الداخل لأننا ذكرنا أن الغيرة من الحسد، روي عن أمير المؤمنين عليه </w:t>
      </w:r>
      <w:r w:rsidRPr="00581472">
        <w:rPr>
          <w:rFonts w:cstheme="minorHAnsi" w:hint="cs"/>
          <w:sz w:val="32"/>
          <w:szCs w:val="32"/>
          <w:rtl/>
        </w:rPr>
        <w:t>السلام:</w:t>
      </w:r>
      <w:r w:rsidRPr="00581472">
        <w:rPr>
          <w:rFonts w:cstheme="minorHAnsi"/>
          <w:sz w:val="32"/>
          <w:szCs w:val="32"/>
          <w:rtl/>
        </w:rPr>
        <w:t xml:space="preserve"> </w:t>
      </w:r>
      <w:r w:rsidRPr="00581472">
        <w:rPr>
          <w:rFonts w:cstheme="minorHAnsi" w:hint="cs"/>
          <w:sz w:val="32"/>
          <w:szCs w:val="32"/>
          <w:rtl/>
        </w:rPr>
        <w:t>«ما</w:t>
      </w:r>
      <w:r w:rsidRPr="00581472">
        <w:rPr>
          <w:rFonts w:cstheme="minorHAnsi"/>
          <w:sz w:val="32"/>
          <w:szCs w:val="32"/>
          <w:rtl/>
        </w:rPr>
        <w:t xml:space="preserve"> رأيت ظالما أشبه بمظلوم من الحاسد نفس يتضور، وزفير يتردد، وحزن </w:t>
      </w:r>
      <w:r w:rsidRPr="00581472">
        <w:rPr>
          <w:rFonts w:cstheme="minorHAnsi" w:hint="cs"/>
          <w:sz w:val="32"/>
          <w:szCs w:val="32"/>
          <w:rtl/>
        </w:rPr>
        <w:t>يتجدد»</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49"/>
      </w:r>
      <w:r w:rsidRPr="00581472">
        <w:rPr>
          <w:rStyle w:val="Slutkommentarsreferens"/>
          <w:rFonts w:cstheme="minorHAnsi"/>
          <w:sz w:val="32"/>
          <w:szCs w:val="32"/>
          <w:rtl/>
        </w:rPr>
        <w:t>)</w:t>
      </w:r>
      <w:r w:rsidRPr="00581472">
        <w:rPr>
          <w:rFonts w:cstheme="minorHAnsi"/>
          <w:sz w:val="32"/>
          <w:szCs w:val="32"/>
          <w:rtl/>
        </w:rPr>
        <w:t xml:space="preserve"> </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3.عدم استطاعة الزوجة صاحبة الغيرة المفرطة من أداء واجباتها بالشكل الأمثل؛ فهي شاردة الذهن مكتئبة، وكذلك الحال مع الزوج الذي يعاني من شكوك زوجته. </w:t>
      </w:r>
      <w:r w:rsidRPr="00581472">
        <w:rPr>
          <w:rStyle w:val="Slutkommentarsreferens"/>
          <w:rFonts w:cstheme="minorHAnsi"/>
          <w:sz w:val="32"/>
          <w:szCs w:val="32"/>
          <w:rtl/>
        </w:rPr>
        <w:t>(</w:t>
      </w:r>
      <w:r w:rsidRPr="00581472">
        <w:rPr>
          <w:rStyle w:val="Slutkommentarsreferens"/>
          <w:rFonts w:cstheme="minorHAnsi"/>
          <w:sz w:val="32"/>
          <w:szCs w:val="32"/>
          <w:rtl/>
        </w:rPr>
        <w:endnoteReference w:id="50"/>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4. إن الغيرة المذمومة تدفع لارتكاب المحرمات من التجسس وسوء الظن و</w:t>
      </w:r>
      <w:r>
        <w:rPr>
          <w:rFonts w:cstheme="minorHAnsi"/>
          <w:sz w:val="32"/>
          <w:szCs w:val="32"/>
          <w:rtl/>
        </w:rPr>
        <w:t>الغيبة والنميمة والسحر والضرب و</w:t>
      </w:r>
      <w:r w:rsidRPr="00581472">
        <w:rPr>
          <w:rFonts w:cstheme="minorHAnsi"/>
          <w:sz w:val="32"/>
          <w:szCs w:val="32"/>
          <w:rtl/>
        </w:rPr>
        <w:t>الاعتداء بل ربما إلى قذف المحصنات والقتل.</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5. إن الغيرة المذمومة من قبل الزوج تكون سبباً للسمعة السيئة للزوجة، من هنا ورد عن الإمام علي عليه السلام أيضاً: </w:t>
      </w:r>
      <w:r w:rsidRPr="00581472">
        <w:rPr>
          <w:rFonts w:cstheme="minorHAnsi" w:hint="cs"/>
          <w:sz w:val="32"/>
          <w:szCs w:val="32"/>
          <w:rtl/>
        </w:rPr>
        <w:t>«لا</w:t>
      </w:r>
      <w:r w:rsidRPr="00581472">
        <w:rPr>
          <w:rFonts w:cstheme="minorHAnsi"/>
          <w:sz w:val="32"/>
          <w:szCs w:val="32"/>
          <w:rtl/>
        </w:rPr>
        <w:t xml:space="preserve"> تكثر الغيرة على أهلك فترمى بالسوء من أجلك». </w:t>
      </w:r>
      <w:r w:rsidRPr="00581472">
        <w:rPr>
          <w:rStyle w:val="Slutkommentarsreferens"/>
          <w:rFonts w:cstheme="minorHAnsi"/>
          <w:sz w:val="32"/>
          <w:szCs w:val="32"/>
          <w:rtl/>
        </w:rPr>
        <w:t>(</w:t>
      </w:r>
      <w:r w:rsidRPr="00581472">
        <w:rPr>
          <w:rStyle w:val="Slutkommentarsreferens"/>
          <w:rFonts w:cstheme="minorHAnsi"/>
          <w:sz w:val="32"/>
          <w:szCs w:val="32"/>
          <w:rtl/>
        </w:rPr>
        <w:endnoteReference w:id="51"/>
      </w:r>
      <w:r w:rsidRPr="00581472">
        <w:rPr>
          <w:rStyle w:val="Slutkommentarsreferens"/>
          <w:rFonts w:cstheme="minorHAnsi"/>
          <w:sz w:val="32"/>
          <w:szCs w:val="32"/>
          <w:rtl/>
        </w:rPr>
        <w:t>)</w:t>
      </w:r>
      <w:r w:rsidRPr="00581472">
        <w:rPr>
          <w:rFonts w:cstheme="minorHAnsi"/>
          <w:sz w:val="32"/>
          <w:szCs w:val="32"/>
          <w:rtl/>
        </w:rPr>
        <w:t xml:space="preserve"> ونتيجة لذلك سيستحق العذاب في الدنيا والآخرة، قال تعالى:</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إِنَّ الَّذِينَ يُحِبُّونَ أَن تَشِيعَ الْفَاحِشَةُ فِي الَّذِينَ آمَنُوا لَهُمْ عَذَابٌ أَلِيمٌ فِي الدُّنْيَا </w:t>
      </w:r>
      <w:proofErr w:type="gramStart"/>
      <w:r w:rsidRPr="00581472">
        <w:rPr>
          <w:rFonts w:cstheme="minorHAnsi"/>
          <w:color w:val="00B0F0"/>
          <w:sz w:val="32"/>
          <w:szCs w:val="32"/>
          <w:rtl/>
        </w:rPr>
        <w:t xml:space="preserve">وَالْآخِرَةِ </w:t>
      </w:r>
      <w:r w:rsidRPr="00581472">
        <w:rPr>
          <w:rStyle w:val="Slutkommentarsreferens"/>
          <w:rFonts w:cstheme="minorHAnsi"/>
          <w:sz w:val="32"/>
          <w:szCs w:val="32"/>
          <w:rtl/>
        </w:rPr>
        <w:t>(</w:t>
      </w:r>
      <w:r w:rsidRPr="00581472">
        <w:rPr>
          <w:rStyle w:val="Slutkommentarsreferens"/>
          <w:rFonts w:cstheme="minorHAnsi"/>
          <w:sz w:val="32"/>
          <w:szCs w:val="32"/>
          <w:rtl/>
        </w:rPr>
        <w:endnoteReference w:id="52"/>
      </w:r>
      <w:r w:rsidRPr="00581472">
        <w:rPr>
          <w:rStyle w:val="Slutkommentarsreferens"/>
          <w:rFonts w:cstheme="minorHAnsi"/>
          <w:sz w:val="32"/>
          <w:szCs w:val="32"/>
          <w:rtl/>
        </w:rPr>
        <w:t>)</w:t>
      </w:r>
      <w:r w:rsidRPr="00581472">
        <w:rPr>
          <w:rFonts w:cstheme="minorHAnsi"/>
          <w:sz w:val="32"/>
          <w:szCs w:val="32"/>
        </w:rPr>
        <w:sym w:font="AGA Arabesque" w:char="F028"/>
      </w:r>
      <w:r w:rsidRPr="00581472">
        <w:rPr>
          <w:rFonts w:cstheme="minorHAnsi"/>
          <w:sz w:val="32"/>
          <w:szCs w:val="32"/>
          <w:rtl/>
        </w:rPr>
        <w:t xml:space="preserve"> والعكس</w:t>
      </w:r>
      <w:proofErr w:type="gramEnd"/>
      <w:r w:rsidRPr="00581472">
        <w:rPr>
          <w:rFonts w:cstheme="minorHAnsi"/>
          <w:sz w:val="32"/>
          <w:szCs w:val="32"/>
          <w:rtl/>
        </w:rPr>
        <w:t xml:space="preserve"> صحيح مع الزوجة التي تكون سبباً في إساءة سمعة زوجها بسبب الغيرة.</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6.قد تدفع الغيرة المذمومة بعض الزوجات ضعيفات الإيمان نحو الانحراف بدل أن تحصّن منه، وإلى ذلك يشير ما جاء في وصايا الإمام </w:t>
      </w:r>
      <w:r w:rsidRPr="00581472">
        <w:rPr>
          <w:rFonts w:cstheme="minorHAnsi" w:hint="cs"/>
          <w:sz w:val="32"/>
          <w:szCs w:val="32"/>
          <w:rtl/>
        </w:rPr>
        <w:t>علي لابنه</w:t>
      </w:r>
      <w:r w:rsidRPr="00581472">
        <w:rPr>
          <w:rFonts w:cstheme="minorHAnsi"/>
          <w:sz w:val="32"/>
          <w:szCs w:val="32"/>
          <w:rtl/>
        </w:rPr>
        <w:t xml:space="preserve"> الحسن عليهما </w:t>
      </w:r>
      <w:r w:rsidRPr="00581472">
        <w:rPr>
          <w:rFonts w:cstheme="minorHAnsi" w:hint="cs"/>
          <w:sz w:val="32"/>
          <w:szCs w:val="32"/>
          <w:rtl/>
        </w:rPr>
        <w:t>السلام:</w:t>
      </w:r>
      <w:r w:rsidRPr="00581472">
        <w:rPr>
          <w:rFonts w:cstheme="minorHAnsi"/>
          <w:sz w:val="32"/>
          <w:szCs w:val="32"/>
          <w:rtl/>
        </w:rPr>
        <w:t xml:space="preserve"> </w:t>
      </w:r>
      <w:r w:rsidRPr="00581472">
        <w:rPr>
          <w:rFonts w:cstheme="minorHAnsi" w:hint="cs"/>
          <w:sz w:val="32"/>
          <w:szCs w:val="32"/>
          <w:rtl/>
        </w:rPr>
        <w:t>«إِيَّاكَ</w:t>
      </w:r>
      <w:r w:rsidRPr="00581472">
        <w:rPr>
          <w:rFonts w:cstheme="minorHAnsi"/>
          <w:sz w:val="32"/>
          <w:szCs w:val="32"/>
          <w:rtl/>
        </w:rPr>
        <w:t xml:space="preserve"> وَاَلتَّغَايُرَ فِي غَيْرِ مَوْضِعِ اَلْغَيْرَةِ فَإِنَّ ذَلِكَ يَدْعُو اَلصَّحِيحَةَ مِنْهُنَّ إِلَى </w:t>
      </w:r>
      <w:proofErr w:type="gramStart"/>
      <w:r w:rsidRPr="00581472">
        <w:rPr>
          <w:rFonts w:cstheme="minorHAnsi"/>
          <w:sz w:val="32"/>
          <w:szCs w:val="32"/>
          <w:rtl/>
        </w:rPr>
        <w:t>اَلسَّقَمِ »</w:t>
      </w:r>
      <w:proofErr w:type="gramEnd"/>
      <w:r w:rsidRPr="00581472">
        <w:rPr>
          <w:rFonts w:cstheme="minorHAnsi"/>
          <w:sz w:val="32"/>
          <w:szCs w:val="32"/>
          <w:rtl/>
        </w:rPr>
        <w:t>.</w:t>
      </w:r>
      <w:r w:rsidRPr="00581472">
        <w:rPr>
          <w:rStyle w:val="Slutkommentarsreferens"/>
          <w:rFonts w:cstheme="minorHAnsi"/>
          <w:sz w:val="32"/>
          <w:szCs w:val="32"/>
          <w:rtl/>
        </w:rPr>
        <w:t>(</w:t>
      </w:r>
      <w:r w:rsidRPr="00581472">
        <w:rPr>
          <w:rStyle w:val="Slutkommentarsreferens"/>
          <w:rFonts w:cstheme="minorHAnsi"/>
          <w:sz w:val="32"/>
          <w:szCs w:val="32"/>
          <w:rtl/>
        </w:rPr>
        <w:endnoteReference w:id="53"/>
      </w:r>
      <w:r w:rsidRPr="00581472">
        <w:rPr>
          <w:rStyle w:val="Slutkommentarsreferens"/>
          <w:rFonts w:cstheme="minorHAnsi"/>
          <w:sz w:val="32"/>
          <w:szCs w:val="32"/>
          <w:rtl/>
        </w:rPr>
        <w:t>)</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54"/>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فقول الإمام: (فَإِنَّ ذَلِكَ يَدْعُو اَلصَّحِيحَةَ مِنْهُنَّ إِلَى اَلسَّقَمِ) بمعنى أن بعض النساء اللاتي عبّرت عنهن الروايات </w:t>
      </w:r>
      <w:proofErr w:type="gramStart"/>
      <w:r w:rsidRPr="00581472">
        <w:rPr>
          <w:rFonts w:cstheme="minorHAnsi"/>
          <w:sz w:val="32"/>
          <w:szCs w:val="32"/>
          <w:rtl/>
        </w:rPr>
        <w:t>بـــــ(</w:t>
      </w:r>
      <w:proofErr w:type="gramEnd"/>
      <w:r w:rsidRPr="00581472">
        <w:rPr>
          <w:rFonts w:cstheme="minorHAnsi"/>
          <w:sz w:val="32"/>
          <w:szCs w:val="32"/>
          <w:rtl/>
        </w:rPr>
        <w:t xml:space="preserve">ناقصات عقل ودين) </w:t>
      </w:r>
      <w:r w:rsidRPr="00581472">
        <w:rPr>
          <w:rStyle w:val="Slutkommentarsreferens"/>
          <w:rFonts w:cstheme="minorHAnsi"/>
          <w:sz w:val="32"/>
          <w:szCs w:val="32"/>
          <w:rtl/>
        </w:rPr>
        <w:t>(</w:t>
      </w:r>
      <w:r w:rsidRPr="00581472">
        <w:rPr>
          <w:rStyle w:val="Slutkommentarsreferens"/>
          <w:rFonts w:cstheme="minorHAnsi"/>
          <w:sz w:val="32"/>
          <w:szCs w:val="32"/>
          <w:rtl/>
        </w:rPr>
        <w:endnoteReference w:id="55"/>
      </w:r>
      <w:r w:rsidRPr="00581472">
        <w:rPr>
          <w:rStyle w:val="Slutkommentarsreferens"/>
          <w:rFonts w:cstheme="minorHAnsi"/>
          <w:sz w:val="32"/>
          <w:szCs w:val="32"/>
          <w:rtl/>
        </w:rPr>
        <w:t>)</w:t>
      </w:r>
      <w:r w:rsidRPr="00581472">
        <w:rPr>
          <w:rFonts w:cstheme="minorHAnsi"/>
          <w:sz w:val="32"/>
          <w:szCs w:val="32"/>
          <w:rtl/>
        </w:rPr>
        <w:t>، يتحول سلوكها الصحيح العفيف إلى سلوك سقيم منحرف، كأن تقول لنفسها " بما أنني عفيفة ويتهمني بالخيانة ولا ينفع معه الإنكار لذا سأخونه ليكون اتهامه لي صادقاً "</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ولكن هل نست هذه المرأة أن الأئمة والملائكة وبقاع الأرض والأزمنة والجوارح كلها سوف تشهد على خيانتها يوم القيامة وسوف تُفضح أمام كل الخلائق وتعذب في نار جهنم!!، وهل هذه المرأة تعيش من أجل زوجها الشكاك المريض نفسياً أم من أجل نيل مرضاة الله تعالى؟</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ولذا فكلام الإمام عليه السلام هو تفسير لا تبرير، وإلا شرعاً فكلاهما محاسبان، ووجب على الزوجة أن تحاول حل المشكلة أو تصبر ولها الأجر العظيم.</w:t>
      </w:r>
    </w:p>
    <w:p w:rsidR="00D14222" w:rsidRPr="00581472" w:rsidRDefault="00D14222" w:rsidP="00D14222">
      <w:pPr>
        <w:spacing w:line="240" w:lineRule="auto"/>
        <w:jc w:val="both"/>
        <w:rPr>
          <w:rFonts w:cstheme="minorHAnsi"/>
          <w:sz w:val="32"/>
          <w:szCs w:val="32"/>
          <w:rtl/>
        </w:rPr>
      </w:pPr>
    </w:p>
    <w:p w:rsidR="00D14222" w:rsidRPr="00493633" w:rsidRDefault="00D14222" w:rsidP="00D14222">
      <w:pPr>
        <w:spacing w:line="240" w:lineRule="auto"/>
        <w:jc w:val="both"/>
        <w:rPr>
          <w:rFonts w:cstheme="minorHAnsi"/>
          <w:b/>
          <w:bCs/>
          <w:sz w:val="32"/>
          <w:szCs w:val="32"/>
          <w:rtl/>
        </w:rPr>
      </w:pPr>
      <w:r>
        <w:rPr>
          <w:rFonts w:cstheme="minorHAnsi"/>
          <w:b/>
          <w:bCs/>
          <w:sz w:val="32"/>
          <w:szCs w:val="32"/>
          <w:highlight w:val="yellow"/>
          <w:rtl/>
        </w:rPr>
        <w:t>المبحث ال</w:t>
      </w:r>
      <w:r>
        <w:rPr>
          <w:rFonts w:cstheme="minorHAnsi" w:hint="cs"/>
          <w:b/>
          <w:bCs/>
          <w:sz w:val="32"/>
          <w:szCs w:val="32"/>
          <w:highlight w:val="yellow"/>
          <w:rtl/>
        </w:rPr>
        <w:t>رابع</w:t>
      </w:r>
      <w:r w:rsidRPr="00493633">
        <w:rPr>
          <w:rFonts w:cstheme="minorHAnsi"/>
          <w:b/>
          <w:bCs/>
          <w:sz w:val="32"/>
          <w:szCs w:val="32"/>
          <w:highlight w:val="yellow"/>
          <w:rtl/>
        </w:rPr>
        <w:t>: أسباب الغيرة المذمومة المرضية</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إن أسباب الغيرة المذمومة عديدة، نذكر منها ما يلي:</w:t>
      </w:r>
    </w:p>
    <w:p w:rsidR="00D14222" w:rsidRPr="00581472" w:rsidRDefault="00D14222" w:rsidP="00D14222">
      <w:pPr>
        <w:spacing w:line="240" w:lineRule="auto"/>
        <w:jc w:val="both"/>
        <w:rPr>
          <w:rFonts w:cstheme="minorHAnsi"/>
          <w:sz w:val="32"/>
          <w:szCs w:val="32"/>
          <w:rtl/>
          <w:lang w:val="en-GB"/>
        </w:rPr>
      </w:pPr>
      <w:r w:rsidRPr="00581472">
        <w:rPr>
          <w:rFonts w:cstheme="minorHAnsi"/>
          <w:b/>
          <w:bCs/>
          <w:sz w:val="32"/>
          <w:szCs w:val="32"/>
          <w:rtl/>
        </w:rPr>
        <w:t>1.</w:t>
      </w:r>
      <w:r w:rsidRPr="00581472">
        <w:rPr>
          <w:rFonts w:cstheme="minorHAnsi"/>
          <w:b/>
          <w:bCs/>
          <w:sz w:val="32"/>
          <w:szCs w:val="32"/>
          <w:lang w:val="en-GB"/>
        </w:rPr>
        <w:t xml:space="preserve"> </w:t>
      </w:r>
      <w:r w:rsidRPr="00581472">
        <w:rPr>
          <w:rFonts w:cstheme="minorHAnsi"/>
          <w:b/>
          <w:bCs/>
          <w:sz w:val="32"/>
          <w:szCs w:val="32"/>
          <w:rtl/>
        </w:rPr>
        <w:t>الصفات والسمات الشخصية</w:t>
      </w:r>
      <w:r w:rsidRPr="00581472">
        <w:rPr>
          <w:rFonts w:cstheme="minorHAnsi"/>
          <w:b/>
          <w:bCs/>
          <w:sz w:val="32"/>
          <w:szCs w:val="32"/>
          <w:lang w:val="en-GB"/>
        </w:rPr>
        <w:t>:</w:t>
      </w:r>
      <w:r w:rsidRPr="00581472">
        <w:rPr>
          <w:rFonts w:cstheme="minorHAnsi"/>
          <w:b/>
          <w:bCs/>
          <w:sz w:val="32"/>
          <w:szCs w:val="32"/>
          <w:rtl/>
        </w:rPr>
        <w:t xml:space="preserve"> </w:t>
      </w:r>
      <w:r w:rsidRPr="00581472">
        <w:rPr>
          <w:rFonts w:cstheme="minorHAnsi"/>
          <w:sz w:val="32"/>
          <w:szCs w:val="32"/>
          <w:rtl/>
        </w:rPr>
        <w:t>يتَّسم بعض الأشخاص بالشخصية الشكاكة، وهي الشخصية التي تتخيل وتتوهم بعض الأمور والأحداث وتصدقها، وتكوِّن نتيجةً لها، ردة فعلٍ عنيفةٍ تجاه الشريك، وتضعه دائماً في دائرة الاتهام، مُلقيةً اللوم عليه وعلى الآخرين</w:t>
      </w:r>
      <w:r w:rsidRPr="00581472">
        <w:rPr>
          <w:rFonts w:cstheme="minorHAnsi"/>
          <w:sz w:val="32"/>
          <w:szCs w:val="32"/>
          <w:lang w:val="en-GB"/>
        </w:rPr>
        <w:t>.</w:t>
      </w:r>
    </w:p>
    <w:p w:rsidR="00D14222" w:rsidRPr="00581472" w:rsidRDefault="00D14222" w:rsidP="00D14222">
      <w:pPr>
        <w:spacing w:line="240" w:lineRule="auto"/>
        <w:jc w:val="both"/>
        <w:rPr>
          <w:rFonts w:cstheme="minorHAnsi"/>
          <w:sz w:val="32"/>
          <w:szCs w:val="32"/>
          <w:rtl/>
        </w:rPr>
      </w:pPr>
      <w:r w:rsidRPr="00581472">
        <w:rPr>
          <w:rFonts w:cstheme="minorHAnsi"/>
          <w:b/>
          <w:bCs/>
          <w:sz w:val="32"/>
          <w:szCs w:val="32"/>
          <w:rtl/>
        </w:rPr>
        <w:t>2. فقدان الثقة بالنفس</w:t>
      </w:r>
      <w:r w:rsidRPr="00581472">
        <w:rPr>
          <w:rFonts w:cstheme="minorHAnsi"/>
          <w:b/>
          <w:bCs/>
          <w:sz w:val="32"/>
          <w:szCs w:val="32"/>
          <w:lang w:val="en-GB"/>
        </w:rPr>
        <w:t>:</w:t>
      </w:r>
      <w:r w:rsidRPr="00581472">
        <w:rPr>
          <w:rFonts w:cstheme="minorHAnsi"/>
          <w:b/>
          <w:bCs/>
          <w:sz w:val="32"/>
          <w:szCs w:val="32"/>
          <w:rtl/>
        </w:rPr>
        <w:t xml:space="preserve"> </w:t>
      </w:r>
      <w:r w:rsidRPr="00581472">
        <w:rPr>
          <w:rFonts w:cstheme="minorHAnsi"/>
          <w:sz w:val="32"/>
          <w:szCs w:val="32"/>
          <w:rtl/>
        </w:rPr>
        <w:t>إنَّ أحد أهمِّ أسباب الغيرة المرضية: فقدان الثقة بالنفس، واعتقاد الشخص أنَّه يفتقد الصفات التي يُحبُّها الشريك، مثل: الذكاء، أو الجمال؛ لذلك يلجأ إلى مُهاجمة الشريك، بدلاً من أن يُعزِّز ثقته بنفسه</w:t>
      </w:r>
      <w:r w:rsidRPr="00581472">
        <w:rPr>
          <w:rFonts w:cstheme="minorHAnsi"/>
          <w:sz w:val="32"/>
          <w:szCs w:val="32"/>
          <w:lang w:val="en-GB"/>
        </w:rPr>
        <w:t>.</w:t>
      </w:r>
    </w:p>
    <w:p w:rsidR="00D14222" w:rsidRPr="00581472" w:rsidRDefault="00D14222" w:rsidP="00D14222">
      <w:pPr>
        <w:spacing w:line="240" w:lineRule="auto"/>
        <w:jc w:val="both"/>
        <w:rPr>
          <w:rFonts w:cstheme="minorHAnsi"/>
          <w:sz w:val="32"/>
          <w:szCs w:val="32"/>
          <w:rtl/>
        </w:rPr>
      </w:pPr>
      <w:r w:rsidRPr="00581472">
        <w:rPr>
          <w:rFonts w:cstheme="minorHAnsi"/>
          <w:b/>
          <w:bCs/>
          <w:sz w:val="32"/>
          <w:szCs w:val="32"/>
          <w:rtl/>
        </w:rPr>
        <w:t>3. التربية الأسرية الخاطئة</w:t>
      </w:r>
      <w:r w:rsidRPr="00581472">
        <w:rPr>
          <w:rFonts w:cstheme="minorHAnsi"/>
          <w:b/>
          <w:bCs/>
          <w:sz w:val="32"/>
          <w:szCs w:val="32"/>
          <w:lang w:val="en-GB"/>
        </w:rPr>
        <w:t>:</w:t>
      </w:r>
      <w:r w:rsidRPr="00581472">
        <w:rPr>
          <w:rFonts w:cstheme="minorHAnsi"/>
          <w:b/>
          <w:bCs/>
          <w:sz w:val="32"/>
          <w:szCs w:val="32"/>
          <w:rtl/>
        </w:rPr>
        <w:t xml:space="preserve"> </w:t>
      </w:r>
      <w:r w:rsidRPr="00581472">
        <w:rPr>
          <w:rFonts w:cstheme="minorHAnsi"/>
          <w:sz w:val="32"/>
          <w:szCs w:val="32"/>
          <w:rtl/>
        </w:rPr>
        <w:t>يُشعِر فقدان الاهتمام والرعاية والحب والحنان من قبل الأهل في مراحل الطفولة والمُراهقة، الفردَ دائماً بحاجته لهذه المشاعر؛ وعندما يجد من يمحنه إياها، يتملَّكه الخوف الشديد من فقدانه.</w:t>
      </w:r>
    </w:p>
    <w:p w:rsidR="00D14222" w:rsidRPr="00581472" w:rsidRDefault="00D14222" w:rsidP="00D14222">
      <w:pPr>
        <w:spacing w:line="240" w:lineRule="auto"/>
        <w:jc w:val="both"/>
        <w:rPr>
          <w:rFonts w:cstheme="minorHAnsi"/>
          <w:sz w:val="32"/>
          <w:szCs w:val="32"/>
          <w:rtl/>
        </w:rPr>
      </w:pPr>
      <w:r w:rsidRPr="00581472">
        <w:rPr>
          <w:rFonts w:cstheme="minorHAnsi"/>
          <w:b/>
          <w:bCs/>
          <w:sz w:val="32"/>
          <w:szCs w:val="32"/>
          <w:rtl/>
        </w:rPr>
        <w:t>4.</w:t>
      </w:r>
      <w:r w:rsidRPr="00581472">
        <w:rPr>
          <w:rFonts w:cstheme="minorHAnsi"/>
          <w:b/>
          <w:bCs/>
          <w:sz w:val="32"/>
          <w:szCs w:val="32"/>
          <w:lang w:val="en-GB"/>
        </w:rPr>
        <w:t xml:space="preserve"> </w:t>
      </w:r>
      <w:r w:rsidRPr="00581472">
        <w:rPr>
          <w:rFonts w:cstheme="minorHAnsi"/>
          <w:b/>
          <w:bCs/>
          <w:sz w:val="32"/>
          <w:szCs w:val="32"/>
          <w:rtl/>
        </w:rPr>
        <w:t>التعرُّض إلى خيانةٍ مُسبقة</w:t>
      </w:r>
      <w:r w:rsidRPr="00581472">
        <w:rPr>
          <w:rFonts w:cstheme="minorHAnsi"/>
          <w:sz w:val="32"/>
          <w:szCs w:val="32"/>
          <w:lang w:val="en-GB"/>
        </w:rPr>
        <w:t>:</w:t>
      </w:r>
      <w:r w:rsidRPr="00581472">
        <w:rPr>
          <w:rFonts w:cstheme="minorHAnsi"/>
          <w:sz w:val="32"/>
          <w:szCs w:val="32"/>
          <w:rtl/>
        </w:rPr>
        <w:t xml:space="preserve"> يمكن أن يكون المرء قد تعرَّض إلى خيانةٍ مُسبقةٍ من الشريك في وقتٍ ما؛ لذلك لم يعُد يستطيع أن يمنحه الثقة مُجدداً، ممَّا يدفعه إلى مُراقبته في أغلب الأوقات</w:t>
      </w:r>
      <w:r w:rsidRPr="00581472">
        <w:rPr>
          <w:rFonts w:cstheme="minorHAnsi"/>
          <w:sz w:val="32"/>
          <w:szCs w:val="32"/>
          <w:lang w:val="en-GB"/>
        </w:rPr>
        <w:t>.</w:t>
      </w:r>
    </w:p>
    <w:p w:rsidR="00D14222" w:rsidRPr="00581472" w:rsidRDefault="00D14222" w:rsidP="00D14222">
      <w:pPr>
        <w:spacing w:line="240" w:lineRule="auto"/>
        <w:jc w:val="both"/>
        <w:rPr>
          <w:rFonts w:cstheme="minorHAnsi"/>
          <w:sz w:val="32"/>
          <w:szCs w:val="32"/>
          <w:rtl/>
        </w:rPr>
      </w:pPr>
      <w:r w:rsidRPr="00581472">
        <w:rPr>
          <w:rFonts w:cstheme="minorHAnsi"/>
          <w:b/>
          <w:bCs/>
          <w:sz w:val="32"/>
          <w:szCs w:val="32"/>
          <w:rtl/>
        </w:rPr>
        <w:t>5. الفروقات المادية والاجتماعية بين الشريكين</w:t>
      </w:r>
      <w:r w:rsidRPr="00581472">
        <w:rPr>
          <w:rFonts w:cstheme="minorHAnsi"/>
          <w:b/>
          <w:bCs/>
          <w:sz w:val="32"/>
          <w:szCs w:val="32"/>
          <w:lang w:val="en-GB"/>
        </w:rPr>
        <w:t>:</w:t>
      </w:r>
      <w:r w:rsidRPr="00581472">
        <w:rPr>
          <w:rFonts w:cstheme="minorHAnsi"/>
          <w:sz w:val="32"/>
          <w:szCs w:val="32"/>
          <w:rtl/>
        </w:rPr>
        <w:t xml:space="preserve"> تلعب الفروقات الاجتماعية أو الثقافية أو المادية، دوراً في خلق الشكِّ بين الشريكين عند الارتباط؛ وذلك لقلة أو انعدام الثقة بالنفس لأحد الشريكين، أو لتعالي الشريك الآخر.</w:t>
      </w:r>
      <w:r w:rsidRPr="00581472">
        <w:rPr>
          <w:rStyle w:val="Slutkommentarsreferens"/>
          <w:rFonts w:cstheme="minorHAnsi"/>
          <w:sz w:val="32"/>
          <w:szCs w:val="32"/>
          <w:rtl/>
        </w:rPr>
        <w:t>(</w:t>
      </w:r>
      <w:r w:rsidRPr="00581472">
        <w:rPr>
          <w:rStyle w:val="Slutkommentarsreferens"/>
          <w:rFonts w:cstheme="minorHAnsi"/>
          <w:sz w:val="32"/>
          <w:szCs w:val="32"/>
          <w:rtl/>
        </w:rPr>
        <w:endnoteReference w:id="56"/>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b/>
          <w:bCs/>
          <w:sz w:val="32"/>
          <w:szCs w:val="32"/>
          <w:rtl/>
        </w:rPr>
        <w:t xml:space="preserve">6.التربية البيئية: </w:t>
      </w:r>
      <w:r w:rsidRPr="00581472">
        <w:rPr>
          <w:rFonts w:cstheme="minorHAnsi"/>
          <w:sz w:val="32"/>
          <w:szCs w:val="32"/>
          <w:rtl/>
        </w:rPr>
        <w:t>إن النساء لكثرة ما يسمعنه من الأخريات من أن أغلب أزواجهن له علاقات مع نساء فصارت الواحدة منهن تشك في تصرفات زوجها وتغار عليه في غير ريبة، ولأن بعض النساء صارت ثقافتهن ثقافة جاهلية غير إسلامية، فاعتقدت الواحدة منهن أنها بزواجها سوف تمتلك الزوج فلذا لا يحق له أن يرتبط بأي زوجة أخرى إلا بأذنها، وإلا ستُعده خائنا.</w:t>
      </w:r>
    </w:p>
    <w:p w:rsidR="00D14222" w:rsidRPr="00581472" w:rsidRDefault="00D14222" w:rsidP="00D14222">
      <w:pPr>
        <w:spacing w:line="240" w:lineRule="auto"/>
        <w:jc w:val="both"/>
        <w:rPr>
          <w:rFonts w:cstheme="minorHAnsi"/>
          <w:sz w:val="32"/>
          <w:szCs w:val="32"/>
          <w:rtl/>
        </w:rPr>
      </w:pPr>
      <w:r w:rsidRPr="00581472">
        <w:rPr>
          <w:rFonts w:cstheme="minorHAnsi"/>
          <w:b/>
          <w:bCs/>
          <w:sz w:val="32"/>
          <w:szCs w:val="32"/>
          <w:rtl/>
        </w:rPr>
        <w:t>7. الأنانية:</w:t>
      </w:r>
      <w:r w:rsidRPr="00581472">
        <w:rPr>
          <w:rFonts w:cstheme="minorHAnsi"/>
          <w:sz w:val="32"/>
          <w:szCs w:val="32"/>
          <w:rtl/>
        </w:rPr>
        <w:t xml:space="preserve"> فأنانية الزوجة قد تدفعها للعدوان لأنها لا تفكر في معاناة غيرها من النساء الأرامل والمطلقات والعوانس.</w:t>
      </w:r>
    </w:p>
    <w:p w:rsidR="00D14222" w:rsidRPr="00581472" w:rsidRDefault="00D14222" w:rsidP="00D14222">
      <w:pPr>
        <w:spacing w:line="240" w:lineRule="auto"/>
        <w:jc w:val="both"/>
        <w:rPr>
          <w:rFonts w:cstheme="minorHAnsi"/>
          <w:sz w:val="32"/>
          <w:szCs w:val="32"/>
          <w:rtl/>
        </w:rPr>
      </w:pPr>
    </w:p>
    <w:p w:rsidR="00D14222" w:rsidRPr="00493633" w:rsidRDefault="00D14222" w:rsidP="00D14222">
      <w:pPr>
        <w:spacing w:line="240" w:lineRule="auto"/>
        <w:jc w:val="both"/>
        <w:rPr>
          <w:rFonts w:cstheme="minorHAnsi"/>
          <w:b/>
          <w:bCs/>
          <w:sz w:val="32"/>
          <w:szCs w:val="32"/>
          <w:rtl/>
        </w:rPr>
      </w:pPr>
      <w:r w:rsidRPr="00493633">
        <w:rPr>
          <w:rFonts w:cstheme="minorHAnsi"/>
          <w:b/>
          <w:bCs/>
          <w:sz w:val="32"/>
          <w:szCs w:val="32"/>
          <w:highlight w:val="yellow"/>
          <w:rtl/>
        </w:rPr>
        <w:t>المبحث ال</w:t>
      </w:r>
      <w:r w:rsidRPr="00493633">
        <w:rPr>
          <w:rFonts w:cstheme="minorHAnsi" w:hint="cs"/>
          <w:b/>
          <w:bCs/>
          <w:sz w:val="32"/>
          <w:szCs w:val="32"/>
          <w:highlight w:val="yellow"/>
          <w:rtl/>
        </w:rPr>
        <w:t>خامس</w:t>
      </w:r>
      <w:r w:rsidRPr="00493633">
        <w:rPr>
          <w:rFonts w:cstheme="minorHAnsi"/>
          <w:b/>
          <w:bCs/>
          <w:sz w:val="32"/>
          <w:szCs w:val="32"/>
          <w:highlight w:val="yellow"/>
          <w:rtl/>
        </w:rPr>
        <w:t>: كيفية التعامل مع الغَيْرة المَرَضية</w:t>
      </w:r>
    </w:p>
    <w:p w:rsidR="00D14222" w:rsidRPr="00581472" w:rsidRDefault="00D14222" w:rsidP="00D14222">
      <w:pPr>
        <w:spacing w:line="240" w:lineRule="auto"/>
        <w:jc w:val="both"/>
        <w:rPr>
          <w:rFonts w:cstheme="minorHAnsi"/>
          <w:color w:val="2F5496" w:themeColor="accent5" w:themeShade="BF"/>
          <w:sz w:val="32"/>
          <w:szCs w:val="32"/>
          <w:rtl/>
        </w:rPr>
      </w:pPr>
      <w:r w:rsidRPr="00581472">
        <w:rPr>
          <w:rFonts w:cstheme="minorHAnsi"/>
          <w:color w:val="2F5496" w:themeColor="accent5" w:themeShade="BF"/>
          <w:sz w:val="32"/>
          <w:szCs w:val="32"/>
          <w:rtl/>
        </w:rPr>
        <w:t>المطلب الأول: كيفية التعامل مع الزوج الغيور</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ننصح باتباع النقاط الآتية:</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1.الحرص الدائم على النقاش والحوار بين الشريكين؛ فمن الرائع أن تُحدِّث المرأة شريكها عن طبيعة علاقتها بالآخرين، وعن أي أحداث مرت بها في يومها</w:t>
      </w:r>
      <w:r w:rsidRPr="00581472">
        <w:rPr>
          <w:rFonts w:cstheme="minorHAnsi"/>
          <w:sz w:val="32"/>
          <w:szCs w:val="32"/>
          <w:lang w:val="en-GB"/>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2.يُفضَّل دائماً أن تُثني الزوجة على زوجها في جميع التفاصيل التي تتعلق به، سواء أكانت جمالية أم صفاتٍ شخصية؛ هذا الأمر يُعزز ثقته بنفسه</w:t>
      </w:r>
      <w:r w:rsidRPr="00581472">
        <w:rPr>
          <w:rFonts w:cstheme="minorHAnsi"/>
          <w:sz w:val="32"/>
          <w:szCs w:val="32"/>
          <w:lang w:val="en-GB"/>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3.الحديث عن الزوج بكل فخر أمام الآخرين؛ الأمر الذي يُسهم في التخفيف من غيرته</w:t>
      </w:r>
      <w:r w:rsidRPr="00581472">
        <w:rPr>
          <w:rFonts w:cstheme="minorHAnsi"/>
          <w:sz w:val="32"/>
          <w:szCs w:val="32"/>
          <w:lang w:val="en-GB"/>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4.المحافظة على تلبية احتياجات الزوج وعدم إهماله مهما كانت الظروف</w:t>
      </w:r>
      <w:r w:rsidRPr="00581472">
        <w:rPr>
          <w:rFonts w:cstheme="minorHAnsi"/>
          <w:sz w:val="32"/>
          <w:szCs w:val="32"/>
          <w:lang w:val="en-GB"/>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5.إذا استمر الرجل مُصرَّاً على غيرته، يجب الحديث معه بكل صراحة وإخباره أنَّ هذا السلوك الصادر عنه يُسبب الأذى، ومن الواجب السعي للتغير. </w:t>
      </w:r>
      <w:r w:rsidRPr="00581472">
        <w:rPr>
          <w:rStyle w:val="Slutkommentarsreferens"/>
          <w:rFonts w:cstheme="minorHAnsi"/>
          <w:sz w:val="32"/>
          <w:szCs w:val="32"/>
          <w:rtl/>
        </w:rPr>
        <w:t>(</w:t>
      </w:r>
      <w:r w:rsidRPr="00581472">
        <w:rPr>
          <w:rStyle w:val="Slutkommentarsreferens"/>
          <w:rFonts w:cstheme="minorHAnsi"/>
          <w:sz w:val="32"/>
          <w:szCs w:val="32"/>
          <w:rtl/>
        </w:rPr>
        <w:endnoteReference w:id="57"/>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6.أن تبتعد الزوجة عن مواضع التهمة، فعن أمير المؤمنين عليه </w:t>
      </w:r>
      <w:r w:rsidRPr="00581472">
        <w:rPr>
          <w:rFonts w:cstheme="minorHAnsi" w:hint="cs"/>
          <w:sz w:val="32"/>
          <w:szCs w:val="32"/>
          <w:rtl/>
        </w:rPr>
        <w:t>السلام:</w:t>
      </w:r>
      <w:r w:rsidRPr="00581472">
        <w:rPr>
          <w:rFonts w:cstheme="minorHAnsi"/>
          <w:sz w:val="32"/>
          <w:szCs w:val="32"/>
          <w:rtl/>
        </w:rPr>
        <w:t xml:space="preserve"> </w:t>
      </w:r>
      <w:r w:rsidRPr="00581472">
        <w:rPr>
          <w:rFonts w:cstheme="minorHAnsi" w:hint="cs"/>
          <w:sz w:val="32"/>
          <w:szCs w:val="32"/>
          <w:rtl/>
        </w:rPr>
        <w:t>«مَنْ</w:t>
      </w:r>
      <w:r w:rsidRPr="00581472">
        <w:rPr>
          <w:rFonts w:cstheme="minorHAnsi"/>
          <w:sz w:val="32"/>
          <w:szCs w:val="32"/>
          <w:rtl/>
        </w:rPr>
        <w:t xml:space="preserve"> وضع نفسه مواضع التهمة فلا يَلُومَنَّ مَنْ أساءَ بِه </w:t>
      </w:r>
      <w:r w:rsidRPr="00581472">
        <w:rPr>
          <w:rFonts w:cstheme="minorHAnsi" w:hint="cs"/>
          <w:sz w:val="32"/>
          <w:szCs w:val="32"/>
          <w:rtl/>
        </w:rPr>
        <w:t>الظَّنَّ»</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58"/>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فيجب على الزوجة أن تكون دائما عفيفة ولكن إذا كان زوجها مصاباً بالغيرة المرضية فينبغي أن تراعي حالته وتكون أكثر حيطة عند استخدام الهاتف أو الإنترنت أو عند تبادل الزيارات أو عند الخروج.</w:t>
      </w:r>
    </w:p>
    <w:p w:rsidR="00D14222" w:rsidRPr="00581472" w:rsidRDefault="00D14222" w:rsidP="00D14222">
      <w:pPr>
        <w:spacing w:line="240" w:lineRule="auto"/>
        <w:jc w:val="both"/>
        <w:rPr>
          <w:rFonts w:cstheme="minorHAnsi"/>
          <w:sz w:val="32"/>
          <w:szCs w:val="32"/>
          <w:rtl/>
        </w:rPr>
      </w:pPr>
    </w:p>
    <w:p w:rsidR="00D14222" w:rsidRPr="00581472" w:rsidRDefault="00D14222" w:rsidP="00D14222">
      <w:pPr>
        <w:spacing w:line="240" w:lineRule="auto"/>
        <w:jc w:val="both"/>
        <w:rPr>
          <w:rFonts w:cstheme="minorHAnsi"/>
          <w:color w:val="2F5496" w:themeColor="accent5" w:themeShade="BF"/>
          <w:sz w:val="32"/>
          <w:szCs w:val="32"/>
          <w:rtl/>
        </w:rPr>
      </w:pPr>
      <w:r w:rsidRPr="00581472">
        <w:rPr>
          <w:rFonts w:cstheme="minorHAnsi"/>
          <w:color w:val="2F5496" w:themeColor="accent5" w:themeShade="BF"/>
          <w:sz w:val="32"/>
          <w:szCs w:val="32"/>
          <w:rtl/>
        </w:rPr>
        <w:t>المطلب الثاني: كيف تتعامل الزوجة مع غيرتها المذمومة؟</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ننصح باتباع النقاط الآتية:</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1.محاولة رفع الأسباب المسببة للغيرة مع الإمكان، والابتعاد عن مجالسة الشكاكين ورفض تعميم انحراف سلوك بعض الأزواج على الجميع.</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2.إن الغيرة المحمودة لكي تكون محمودة يجب أن يكون فيها اعتدال بلا إفراط أو تفريط، فالتفريط في الغيرة يوقع الشخص في الحرمة لأنه لا يبالي بممارسة الفاحشة من قبل زوجه، وأما الإفراط والمبالغة في الغيرة كغيرة الزوجة على زوجها بسبب حبها لزوجها فسوف يُشعرها بأنها قد تملكته ولا يحق لأحد أخذه منها، وإذا عرفت أن هناك من شاركت زوجها معها تعتبرها سارقة ومعتدية على أملاكها ولذا تسعى جاهدة لتأخذه منها لتسترجع أملاكها، وهذا هو الحسد الذي معناه تمني زوال النعمة عن الآخرين، وهذا الحسد هو الذي يدفعها لممارسة العدوان.</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ولكن وجب على المرأة أن تعلم أن الزوج ليس ملكاً للزوجة، ولا الزوجة ملكاً للزوج، بل كل منهما أمانة مودعة عند الآخر فالزوجة هي أمانة الله عند زوجها، فليس له أن يظلمها أو </w:t>
      </w:r>
      <w:proofErr w:type="spellStart"/>
      <w:r w:rsidRPr="00581472">
        <w:rPr>
          <w:rFonts w:cstheme="minorHAnsi"/>
          <w:sz w:val="32"/>
          <w:szCs w:val="32"/>
          <w:rtl/>
        </w:rPr>
        <w:t>يضطهدها</w:t>
      </w:r>
      <w:proofErr w:type="spellEnd"/>
      <w:r w:rsidRPr="00581472">
        <w:rPr>
          <w:rFonts w:cstheme="minorHAnsi"/>
          <w:sz w:val="32"/>
          <w:szCs w:val="32"/>
          <w:rtl/>
        </w:rPr>
        <w:t xml:space="preserve"> أو يتجاوز التزاماته الزوجية معها، روي عن أمير المؤمنين عليه السلام أنه قال: </w:t>
      </w:r>
      <w:r w:rsidRPr="00581472">
        <w:rPr>
          <w:rFonts w:cstheme="minorHAnsi" w:hint="cs"/>
          <w:sz w:val="32"/>
          <w:szCs w:val="32"/>
          <w:rtl/>
        </w:rPr>
        <w:t>«إنّ</w:t>
      </w:r>
      <w:r w:rsidRPr="00581472">
        <w:rPr>
          <w:rFonts w:cstheme="minorHAnsi"/>
          <w:sz w:val="32"/>
          <w:szCs w:val="32"/>
          <w:rtl/>
        </w:rPr>
        <w:t xml:space="preserve"> النساء عند الرجال لا يملكن لأنفسهن ضراً ولا نفعاً، وأنهن </w:t>
      </w:r>
      <w:r w:rsidRPr="00581472">
        <w:rPr>
          <w:rFonts w:cstheme="minorHAnsi"/>
          <w:b/>
          <w:bCs/>
          <w:sz w:val="32"/>
          <w:szCs w:val="32"/>
          <w:rtl/>
        </w:rPr>
        <w:t>أمانة الله</w:t>
      </w:r>
      <w:r w:rsidRPr="00581472">
        <w:rPr>
          <w:rFonts w:cstheme="minorHAnsi"/>
          <w:sz w:val="32"/>
          <w:szCs w:val="32"/>
          <w:rtl/>
        </w:rPr>
        <w:t xml:space="preserve"> عندكم، فلا تضاروهن ولا تعضلوهن». </w:t>
      </w:r>
      <w:r w:rsidRPr="00581472">
        <w:rPr>
          <w:rStyle w:val="Slutkommentarsreferens"/>
          <w:rFonts w:cstheme="minorHAnsi"/>
          <w:sz w:val="32"/>
          <w:szCs w:val="32"/>
          <w:rtl/>
        </w:rPr>
        <w:t>(</w:t>
      </w:r>
      <w:r w:rsidRPr="00581472">
        <w:rPr>
          <w:rStyle w:val="Slutkommentarsreferens"/>
          <w:rFonts w:cstheme="minorHAnsi"/>
          <w:sz w:val="32"/>
          <w:szCs w:val="32"/>
          <w:rtl/>
        </w:rPr>
        <w:endnoteReference w:id="59"/>
      </w:r>
      <w:r w:rsidRPr="00581472">
        <w:rPr>
          <w:rStyle w:val="Slutkommentarsreferens"/>
          <w:rFonts w:cstheme="minorHAnsi"/>
          <w:sz w:val="32"/>
          <w:szCs w:val="32"/>
          <w:rtl/>
        </w:rPr>
        <w:t>)</w:t>
      </w:r>
      <w:r w:rsidRPr="00581472">
        <w:rPr>
          <w:rFonts w:cstheme="minorHAnsi"/>
          <w:sz w:val="32"/>
          <w:szCs w:val="32"/>
          <w:rtl/>
        </w:rPr>
        <w:t xml:space="preserve"> وأيضاً الزوج هو أمانة الله عند زوجته، فليس لها أن تخونه أو تتجاوز التزاماتها الشرعيّة التي التزمتها معه.</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فهل تعتقد الزوجة أنها لمّا أجرت عقد الزواج مع زوجها قد اشترته وتملكته كما يتملك المولى العَبْد؟</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كلا لأن زمن الرق انتهى، والناس كلهم أحرار، ومن ثمَّ وجب على المرأة أن تعي هذه الحقيقة ولا تبالغ في غيرتها.</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3. إن الدنيا دار امتحان وابتلاء، قال تعالى:</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خَلَقَ الْمَوْتَ وَالْحَيَاةَ لِيَبْلُوَكُمْ أَيُّكُمْ أَحْسَنُ عَمَلًا </w:t>
      </w:r>
      <w:r w:rsidRPr="00581472">
        <w:rPr>
          <w:rFonts w:cstheme="minorHAnsi"/>
          <w:color w:val="00B0F0"/>
          <w:sz w:val="32"/>
          <w:szCs w:val="32"/>
        </w:rPr>
        <w:t xml:space="preserve"> </w:t>
      </w:r>
      <w:r w:rsidRPr="00581472">
        <w:rPr>
          <w:rFonts w:cstheme="minorHAnsi"/>
          <w:sz w:val="32"/>
          <w:szCs w:val="32"/>
        </w:rPr>
        <w:sym w:font="AGA Arabesque" w:char="F028"/>
      </w:r>
      <w:r w:rsidRPr="00581472">
        <w:rPr>
          <w:rStyle w:val="Slutkommentarsreferens"/>
          <w:rFonts w:cstheme="minorHAnsi"/>
          <w:sz w:val="32"/>
          <w:szCs w:val="32"/>
          <w:rtl/>
        </w:rPr>
        <w:t>(</w:t>
      </w:r>
      <w:r w:rsidRPr="00581472">
        <w:rPr>
          <w:rStyle w:val="Slutkommentarsreferens"/>
          <w:rFonts w:cstheme="minorHAnsi"/>
          <w:sz w:val="32"/>
          <w:szCs w:val="32"/>
          <w:rtl/>
        </w:rPr>
        <w:endnoteReference w:id="60"/>
      </w:r>
      <w:r w:rsidRPr="00581472">
        <w:rPr>
          <w:rStyle w:val="Slutkommentarsreferens"/>
          <w:rFonts w:cstheme="minorHAnsi"/>
          <w:sz w:val="32"/>
          <w:szCs w:val="32"/>
          <w:rtl/>
        </w:rPr>
        <w:t>)</w:t>
      </w:r>
      <w:r w:rsidRPr="00581472">
        <w:rPr>
          <w:rFonts w:cstheme="minorHAnsi"/>
          <w:sz w:val="32"/>
          <w:szCs w:val="32"/>
          <w:rtl/>
        </w:rPr>
        <w:t xml:space="preserve"> ولكي ننجح في الامتحان لننال جنات تجري من تحتها الأنهار وجب علينا الجهاد، ومن جهاد المرأة الصبر على غيرتها الزوجية.</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4.إن التعدد أجازه الله تعالى للزوج لحكمة ومصلحة منها: لكون الغريزة الجنسية للرجل أكبر من المرأة، ولأن عدد النساء أكثر من الرجال ولذا فالتعدد يحد من الزنا وانتشار الفساد في الأرض وغيرها، فالمؤمنة الحقيقية هي التي تنقاد لتعاليم الشريعة بدون اعتراض.</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5.على الزوج أو الزوجة الذي غيرته من النوع المذموم المبالغ به ولم يتمكن من معالجة نفسه أن يراجع الطبيب النفساني فقد تكون الحالة بحاجة إلى علاج نفسي، أو سلوكي، أو معرفي، أو دوائي.</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6. إن على كل زوج يريد من زوجه وعرضه أن يكون عفيفاً أن يحصّن نفسه من الانزلاق إلى ما يكون ارتكابه منافياً للعفة والحشمة، ومن هنا ورد عن الإمام علي عليه </w:t>
      </w:r>
      <w:r w:rsidRPr="00581472">
        <w:rPr>
          <w:rFonts w:cstheme="minorHAnsi" w:hint="cs"/>
          <w:sz w:val="32"/>
          <w:szCs w:val="32"/>
          <w:rtl/>
        </w:rPr>
        <w:t>السلام «</w:t>
      </w:r>
      <w:r w:rsidRPr="00581472">
        <w:rPr>
          <w:rFonts w:cstheme="minorHAnsi"/>
          <w:sz w:val="32"/>
          <w:szCs w:val="32"/>
          <w:rtl/>
        </w:rPr>
        <w:t>ما زنى غيور قط</w:t>
      </w:r>
      <w:proofErr w:type="gramStart"/>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61"/>
      </w:r>
      <w:r w:rsidRPr="00581472">
        <w:rPr>
          <w:rStyle w:val="Slutkommentarsreferens"/>
          <w:rFonts w:cstheme="minorHAnsi"/>
          <w:sz w:val="32"/>
          <w:szCs w:val="32"/>
          <w:rtl/>
        </w:rPr>
        <w:t>)</w:t>
      </w:r>
      <w:r w:rsidRPr="00581472">
        <w:rPr>
          <w:rFonts w:cstheme="minorHAnsi"/>
          <w:sz w:val="32"/>
          <w:szCs w:val="32"/>
          <w:rtl/>
        </w:rPr>
        <w:t>،</w:t>
      </w:r>
      <w:proofErr w:type="gramEnd"/>
      <w:r w:rsidRPr="00581472">
        <w:rPr>
          <w:rFonts w:cstheme="minorHAnsi"/>
          <w:sz w:val="32"/>
          <w:szCs w:val="32"/>
          <w:rtl/>
        </w:rPr>
        <w:t xml:space="preserve"> أي إنّ الغيور لا يرضى لنفسه ما </w:t>
      </w:r>
      <w:proofErr w:type="spellStart"/>
      <w:r w:rsidRPr="00581472">
        <w:rPr>
          <w:rFonts w:cstheme="minorHAnsi"/>
          <w:sz w:val="32"/>
          <w:szCs w:val="32"/>
          <w:rtl/>
        </w:rPr>
        <w:t>يأباه</w:t>
      </w:r>
      <w:proofErr w:type="spellEnd"/>
      <w:r w:rsidRPr="00581472">
        <w:rPr>
          <w:rFonts w:cstheme="minorHAnsi"/>
          <w:sz w:val="32"/>
          <w:szCs w:val="32"/>
          <w:rtl/>
        </w:rPr>
        <w:t xml:space="preserve"> لغيره، وإلا سيتعرض للخيانة، فقد روي عن رسول الله صلى الله عليه وآله: « لا تزنوا فتزني نساؤكم كما تدين تدان ». </w:t>
      </w:r>
      <w:r w:rsidRPr="00581472">
        <w:rPr>
          <w:rStyle w:val="Slutkommentarsreferens"/>
          <w:rFonts w:cstheme="minorHAnsi"/>
          <w:sz w:val="32"/>
          <w:szCs w:val="32"/>
          <w:rtl/>
        </w:rPr>
        <w:t>(</w:t>
      </w:r>
      <w:r w:rsidRPr="00581472">
        <w:rPr>
          <w:rStyle w:val="Slutkommentarsreferens"/>
          <w:rFonts w:cstheme="minorHAnsi"/>
          <w:sz w:val="32"/>
          <w:szCs w:val="32"/>
          <w:rtl/>
        </w:rPr>
        <w:endnoteReference w:id="62"/>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وأخيرا على المؤمنة الصالحة أن تتقي الله وتبتعد عن الغيرة المذمومة التي هي سبب دمار أغلب الأسر وضياع الأولاد وانتشار الفساد في الأرض، ولنا في صاحبة الذكرى أم البنين </w:t>
      </w:r>
      <w:r w:rsidRPr="00581472">
        <w:rPr>
          <w:rFonts w:cstheme="minorHAnsi"/>
          <w:sz w:val="32"/>
          <w:szCs w:val="32"/>
          <w:rtl/>
          <w:lang w:val="en-GB"/>
        </w:rPr>
        <w:t>عليها السلام</w:t>
      </w:r>
      <w:r w:rsidRPr="00581472">
        <w:rPr>
          <w:rFonts w:cstheme="minorHAnsi"/>
          <w:sz w:val="32"/>
          <w:szCs w:val="32"/>
          <w:rtl/>
        </w:rPr>
        <w:t xml:space="preserve"> أسوة حسنة، فهي قد تشرفت بالزواج من أمير المؤمنين </w:t>
      </w:r>
      <w:r w:rsidRPr="00581472">
        <w:rPr>
          <w:rFonts w:cstheme="minorHAnsi"/>
          <w:sz w:val="32"/>
          <w:szCs w:val="32"/>
          <w:rtl/>
          <w:lang w:val="en-GB"/>
        </w:rPr>
        <w:t>عليه السلام</w:t>
      </w:r>
      <w:r w:rsidRPr="00581472">
        <w:rPr>
          <w:rFonts w:cstheme="minorHAnsi"/>
          <w:sz w:val="32"/>
          <w:szCs w:val="32"/>
          <w:rtl/>
        </w:rPr>
        <w:t xml:space="preserve"> رغم أنها تعلم أنه متزوجٌ قبلَها، وأيضا رغم أنه تزوج بعدها فقد كانت راضية ومطمئنة ومسرورة، ولم تتكبر على </w:t>
      </w:r>
      <w:proofErr w:type="spellStart"/>
      <w:r w:rsidRPr="00581472">
        <w:rPr>
          <w:rFonts w:cstheme="minorHAnsi"/>
          <w:sz w:val="32"/>
          <w:szCs w:val="32"/>
          <w:rtl/>
        </w:rPr>
        <w:t>ضراتها</w:t>
      </w:r>
      <w:proofErr w:type="spellEnd"/>
      <w:r w:rsidRPr="00581472">
        <w:rPr>
          <w:rFonts w:cstheme="minorHAnsi"/>
          <w:sz w:val="32"/>
          <w:szCs w:val="32"/>
          <w:rtl/>
        </w:rPr>
        <w:t xml:space="preserve">. </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قد تقول أحداكن: </w:t>
      </w:r>
      <w:r w:rsidRPr="00581472">
        <w:rPr>
          <w:rFonts w:cstheme="minorHAnsi"/>
          <w:color w:val="C00000"/>
          <w:sz w:val="32"/>
          <w:szCs w:val="32"/>
          <w:rtl/>
        </w:rPr>
        <w:t>ولكن زوجي ليس أمير المؤمنين</w:t>
      </w:r>
      <w:r w:rsidRPr="00581472">
        <w:rPr>
          <w:rFonts w:cstheme="minorHAnsi" w:hint="cs"/>
          <w:color w:val="C00000"/>
          <w:sz w:val="32"/>
          <w:szCs w:val="32"/>
          <w:rtl/>
        </w:rPr>
        <w:t>؟</w:t>
      </w:r>
      <w:r w:rsidRPr="00581472">
        <w:rPr>
          <w:rFonts w:cstheme="minorHAnsi" w:hint="cs"/>
          <w:sz w:val="32"/>
          <w:szCs w:val="32"/>
          <w:rtl/>
        </w:rPr>
        <w:t>، فنقول</w:t>
      </w:r>
      <w:r w:rsidRPr="00581472">
        <w:rPr>
          <w:rFonts w:cstheme="minorHAnsi"/>
          <w:sz w:val="32"/>
          <w:szCs w:val="32"/>
          <w:rtl/>
        </w:rPr>
        <w:t xml:space="preserve"> لك: وأنتِ أيضاً لست أم البنين. ولكن يمكننا الاقتداء بها، فهي </w:t>
      </w:r>
      <w:r w:rsidRPr="00581472">
        <w:rPr>
          <w:rFonts w:cstheme="minorHAnsi"/>
          <w:sz w:val="32"/>
          <w:szCs w:val="32"/>
          <w:rtl/>
          <w:lang w:val="en-GB"/>
        </w:rPr>
        <w:t>عليها السلام</w:t>
      </w:r>
      <w:r w:rsidRPr="00581472">
        <w:rPr>
          <w:rFonts w:cstheme="minorHAnsi"/>
          <w:sz w:val="32"/>
          <w:szCs w:val="32"/>
          <w:rtl/>
        </w:rPr>
        <w:t xml:space="preserve"> كانت تعلم أن زوجات الرجل الواحد لا تفاضل فيما بينها في الشريعة الا بالتقوى، وأيضا لم تتكبر على أولاد زوجاته اللاتي سبقنها، ويتجلى هذا الأمر في قولها للحسن والحسين وزينب عليهم السلام في ليلة زفافها من علي </w:t>
      </w:r>
      <w:r w:rsidRPr="00581472">
        <w:rPr>
          <w:rFonts w:cstheme="minorHAnsi"/>
          <w:sz w:val="32"/>
          <w:szCs w:val="32"/>
          <w:rtl/>
          <w:lang w:val="en-GB"/>
        </w:rPr>
        <w:t xml:space="preserve">عليه </w:t>
      </w:r>
      <w:r w:rsidRPr="00581472">
        <w:rPr>
          <w:rFonts w:cstheme="minorHAnsi" w:hint="cs"/>
          <w:sz w:val="32"/>
          <w:szCs w:val="32"/>
          <w:rtl/>
          <w:lang w:val="en-GB"/>
        </w:rPr>
        <w:t>السلام</w:t>
      </w:r>
      <w:r w:rsidRPr="00581472">
        <w:rPr>
          <w:rFonts w:cstheme="minorHAnsi" w:hint="cs"/>
          <w:sz w:val="32"/>
          <w:szCs w:val="32"/>
          <w:rtl/>
        </w:rPr>
        <w:t xml:space="preserve"> "</w:t>
      </w:r>
      <w:r w:rsidRPr="00581472">
        <w:rPr>
          <w:rFonts w:cstheme="minorHAnsi"/>
          <w:sz w:val="32"/>
          <w:szCs w:val="32"/>
          <w:rtl/>
        </w:rPr>
        <w:t xml:space="preserve">أنا ما جئت هنا لأحل محل أمكما فاطمة" ... </w:t>
      </w:r>
      <w:proofErr w:type="spellStart"/>
      <w:r w:rsidRPr="00581472">
        <w:rPr>
          <w:rFonts w:cstheme="minorHAnsi"/>
          <w:sz w:val="32"/>
          <w:szCs w:val="32"/>
          <w:rtl/>
        </w:rPr>
        <w:t>إختنقت</w:t>
      </w:r>
      <w:proofErr w:type="spellEnd"/>
      <w:r w:rsidRPr="00581472">
        <w:rPr>
          <w:rFonts w:cstheme="minorHAnsi"/>
          <w:sz w:val="32"/>
          <w:szCs w:val="32"/>
          <w:rtl/>
        </w:rPr>
        <w:t xml:space="preserve"> بعبرتها وقالت: «أنا هنا خادمةٌ لكم، جئت لخدمتِكم، فهل تقبلون بهذا وإلا فإني راجعة إلى </w:t>
      </w:r>
      <w:proofErr w:type="gramStart"/>
      <w:r w:rsidRPr="00581472">
        <w:rPr>
          <w:rFonts w:cstheme="minorHAnsi"/>
          <w:sz w:val="32"/>
          <w:szCs w:val="32"/>
          <w:rtl/>
        </w:rPr>
        <w:t xml:space="preserve">داري» </w:t>
      </w:r>
      <w:r w:rsidRPr="00581472">
        <w:rPr>
          <w:rStyle w:val="Slutkommentarsreferens"/>
          <w:rFonts w:cstheme="minorHAnsi"/>
          <w:sz w:val="32"/>
          <w:szCs w:val="32"/>
          <w:rtl/>
        </w:rPr>
        <w:t>(</w:t>
      </w:r>
      <w:r w:rsidRPr="00581472">
        <w:rPr>
          <w:rStyle w:val="Slutkommentarsreferens"/>
          <w:rFonts w:cstheme="minorHAnsi"/>
          <w:sz w:val="32"/>
          <w:szCs w:val="32"/>
          <w:rtl/>
        </w:rPr>
        <w:endnoteReference w:id="63"/>
      </w:r>
      <w:r w:rsidRPr="00581472">
        <w:rPr>
          <w:rStyle w:val="Slutkommentarsreferens"/>
          <w:rFonts w:cstheme="minorHAnsi"/>
          <w:sz w:val="32"/>
          <w:szCs w:val="32"/>
          <w:rtl/>
        </w:rPr>
        <w:t>)</w:t>
      </w:r>
      <w:r w:rsidRPr="00581472">
        <w:rPr>
          <w:rFonts w:cstheme="minorHAnsi"/>
          <w:sz w:val="32"/>
          <w:szCs w:val="32"/>
          <w:rtl/>
          <w:lang w:bidi="fa-IR"/>
        </w:rPr>
        <w:t xml:space="preserve"> </w:t>
      </w:r>
      <w:r w:rsidRPr="00581472">
        <w:rPr>
          <w:rFonts w:cstheme="minorHAnsi"/>
          <w:sz w:val="32"/>
          <w:szCs w:val="32"/>
          <w:rtl/>
        </w:rPr>
        <w:t>فرحب</w:t>
      </w:r>
      <w:proofErr w:type="gramEnd"/>
      <w:r w:rsidRPr="00581472">
        <w:rPr>
          <w:rFonts w:cstheme="minorHAnsi"/>
          <w:sz w:val="32"/>
          <w:szCs w:val="32"/>
          <w:rtl/>
        </w:rPr>
        <w:t xml:space="preserve"> بها الحسن والحسين وزينب وقالوا لها : أنت عزيزةٌ كريمة وهذا بيتك».</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w:t>
      </w:r>
      <w:r w:rsidRPr="00581472">
        <w:rPr>
          <w:rFonts w:cstheme="minorHAnsi" w:hint="cs"/>
          <w:sz w:val="32"/>
          <w:szCs w:val="32"/>
          <w:rtl/>
        </w:rPr>
        <w:t>تأملوا:</w:t>
      </w:r>
      <w:r w:rsidRPr="00581472">
        <w:rPr>
          <w:rFonts w:cstheme="minorHAnsi"/>
          <w:sz w:val="32"/>
          <w:szCs w:val="32"/>
          <w:rtl/>
        </w:rPr>
        <w:t xml:space="preserve"> هذا الموقف يصدر من (ضرة) تجاه (ضرتها) وتجاه أبناء (ضرتها) مع أنه إنما سميت الزوجة الأخرى (ضرة) لأن الإضرار بسابقتها والسابقة بلاحقتها وإن كان الإضرار </w:t>
      </w:r>
      <w:proofErr w:type="gramStart"/>
      <w:r w:rsidRPr="00581472">
        <w:rPr>
          <w:rFonts w:cstheme="minorHAnsi"/>
          <w:sz w:val="32"/>
          <w:szCs w:val="32"/>
          <w:rtl/>
        </w:rPr>
        <w:t>حراماً .</w:t>
      </w:r>
      <w:proofErr w:type="gramEnd"/>
      <w:r w:rsidRPr="00581472">
        <w:rPr>
          <w:rFonts w:cstheme="minorHAnsi"/>
          <w:sz w:val="32"/>
          <w:szCs w:val="32"/>
          <w:rtl/>
        </w:rPr>
        <w:t xml:space="preserve"> فانظر إلى أي درجة بلغت هذه المرأة العظيمة؟ بينما نجد في حياة بعض زوجات الرسول التغاير والتنافس حتى في صغائر الأمور، فإذا ما أثنى الرسول على واحدة من زوجاته تستحق الثناء، يَلُوح الغضب وتعتريها الغيرة من زوجة أخرى وإن كانت المذكورة بالثناء ميتة كما حصل للسيدة خديجة أم المؤمنين عليه </w:t>
      </w:r>
      <w:r w:rsidRPr="00581472">
        <w:rPr>
          <w:rFonts w:cstheme="minorHAnsi" w:hint="cs"/>
          <w:sz w:val="32"/>
          <w:szCs w:val="32"/>
          <w:rtl/>
        </w:rPr>
        <w:t>السلام،</w:t>
      </w:r>
      <w:r w:rsidRPr="00581472">
        <w:rPr>
          <w:rFonts w:cstheme="minorHAnsi"/>
          <w:sz w:val="32"/>
          <w:szCs w:val="32"/>
          <w:rtl/>
        </w:rPr>
        <w:t xml:space="preserve"> حيث قالت عائشة للرسول صلى الله عليه وآله: لا زلتَ تذكرُ عجوزاً قد أبدلك الله خيراً منها فيقول </w:t>
      </w:r>
      <w:r w:rsidRPr="00581472">
        <w:rPr>
          <w:rFonts w:cstheme="minorHAnsi" w:hint="cs"/>
          <w:sz w:val="32"/>
          <w:szCs w:val="32"/>
          <w:rtl/>
        </w:rPr>
        <w:t>الرسول:</w:t>
      </w:r>
      <w:r w:rsidRPr="00581472">
        <w:rPr>
          <w:rFonts w:cstheme="minorHAnsi"/>
          <w:sz w:val="32"/>
          <w:szCs w:val="32"/>
          <w:rtl/>
        </w:rPr>
        <w:t xml:space="preserve"> والله ما بُدّلت خيراً منها، آمنت بي حين كفر بي الناس، وأعطتني حين منعني الناس وصدقتني حين كذبني الناس</w:t>
      </w:r>
      <w:proofErr w:type="gramStart"/>
      <w:r w:rsidRPr="00581472">
        <w:rPr>
          <w:rFonts w:cstheme="minorHAnsi"/>
          <w:sz w:val="32"/>
          <w:szCs w:val="32"/>
          <w:lang w:val="en-GB"/>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64"/>
      </w:r>
      <w:r w:rsidRPr="00581472">
        <w:rPr>
          <w:rStyle w:val="Slutkommentarsreferens"/>
          <w:rFonts w:cstheme="minorHAnsi"/>
          <w:sz w:val="32"/>
          <w:szCs w:val="32"/>
          <w:rtl/>
        </w:rPr>
        <w:t>)</w:t>
      </w:r>
      <w:r w:rsidRPr="00581472">
        <w:rPr>
          <w:rFonts w:cstheme="minorHAnsi"/>
          <w:sz w:val="32"/>
          <w:szCs w:val="32"/>
          <w:rtl/>
        </w:rPr>
        <w:t>.</w:t>
      </w:r>
      <w:proofErr w:type="gramEnd"/>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65"/>
      </w:r>
      <w:r w:rsidRPr="00581472">
        <w:rPr>
          <w:rStyle w:val="Slutkommentarsreferens"/>
          <w:rFonts w:cstheme="minorHAnsi"/>
          <w:sz w:val="32"/>
          <w:szCs w:val="32"/>
          <w:rtl/>
        </w:rPr>
        <w:t>)</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لقد واست أم البنين عليها السلام أهل </w:t>
      </w:r>
      <w:proofErr w:type="spellStart"/>
      <w:r w:rsidRPr="00581472">
        <w:rPr>
          <w:rFonts w:cstheme="minorHAnsi"/>
          <w:sz w:val="32"/>
          <w:szCs w:val="32"/>
          <w:rtl/>
        </w:rPr>
        <w:t>البيتعليهم</w:t>
      </w:r>
      <w:proofErr w:type="spellEnd"/>
      <w:r w:rsidRPr="00581472">
        <w:rPr>
          <w:rFonts w:cstheme="minorHAnsi"/>
          <w:sz w:val="32"/>
          <w:szCs w:val="32"/>
          <w:rtl/>
        </w:rPr>
        <w:t xml:space="preserve"> السلام وضحَّت من أجل الدفاع عن الدين الإسلامي بتقديم أولادها الأبطال الأربعة فداءً للحسين عليه السلام ولأهدافه </w:t>
      </w:r>
      <w:r w:rsidRPr="00581472">
        <w:rPr>
          <w:rFonts w:cstheme="minorHAnsi" w:hint="cs"/>
          <w:sz w:val="32"/>
          <w:szCs w:val="32"/>
          <w:rtl/>
        </w:rPr>
        <w:t>السامية.</w:t>
      </w:r>
    </w:p>
    <w:p w:rsidR="00D14222" w:rsidRPr="00581472" w:rsidRDefault="00D14222" w:rsidP="00D14222">
      <w:pPr>
        <w:spacing w:line="240" w:lineRule="auto"/>
        <w:jc w:val="both"/>
        <w:rPr>
          <w:rFonts w:cstheme="minorHAnsi"/>
          <w:sz w:val="32"/>
          <w:szCs w:val="32"/>
          <w:rtl/>
        </w:rPr>
      </w:pPr>
      <w:r w:rsidRPr="00581472">
        <w:rPr>
          <w:rFonts w:cstheme="minorHAnsi"/>
          <w:sz w:val="32"/>
          <w:szCs w:val="32"/>
          <w:rtl/>
        </w:rPr>
        <w:t xml:space="preserve">  ثم واصلت جهادها </w:t>
      </w:r>
      <w:r>
        <w:rPr>
          <w:rFonts w:cstheme="minorHAnsi"/>
          <w:sz w:val="32"/>
          <w:szCs w:val="32"/>
          <w:rtl/>
        </w:rPr>
        <w:t>الإعلامي بعد مقتل سيد الشهداء و</w:t>
      </w:r>
      <w:r w:rsidRPr="00581472">
        <w:rPr>
          <w:rFonts w:cstheme="minorHAnsi"/>
          <w:sz w:val="32"/>
          <w:szCs w:val="32"/>
          <w:rtl/>
        </w:rPr>
        <w:t>وصول أهل البيت عليهم السلام إلى المدينة المنورة، فكانت</w:t>
      </w:r>
      <w:r>
        <w:rPr>
          <w:rFonts w:cstheme="minorHAnsi"/>
          <w:sz w:val="32"/>
          <w:szCs w:val="32"/>
          <w:rtl/>
        </w:rPr>
        <w:t xml:space="preserve"> تخرج كل يوم إلى مقبرة البقيع و</w:t>
      </w:r>
      <w:r w:rsidRPr="00581472">
        <w:rPr>
          <w:rFonts w:cstheme="minorHAnsi"/>
          <w:sz w:val="32"/>
          <w:szCs w:val="32"/>
          <w:rtl/>
        </w:rPr>
        <w:t>معها عبيد الله ولد ولدها العباس، فتندب أبناءها الأربعة أشجى ندبة، فيجت</w:t>
      </w:r>
      <w:r>
        <w:rPr>
          <w:rFonts w:cstheme="minorHAnsi"/>
          <w:sz w:val="32"/>
          <w:szCs w:val="32"/>
          <w:rtl/>
        </w:rPr>
        <w:t>مع الناس إليها فيسمعون بكاءها وندبتها و</w:t>
      </w:r>
      <w:r w:rsidRPr="00581472">
        <w:rPr>
          <w:rFonts w:cstheme="minorHAnsi"/>
          <w:sz w:val="32"/>
          <w:szCs w:val="32"/>
          <w:rtl/>
        </w:rPr>
        <w:t>يشاركونها العزاء، كما كانت تقي</w:t>
      </w:r>
      <w:r>
        <w:rPr>
          <w:rFonts w:cstheme="minorHAnsi"/>
          <w:sz w:val="32"/>
          <w:szCs w:val="32"/>
          <w:rtl/>
        </w:rPr>
        <w:t>م مجالس العزاء في بيتها فتنوح و</w:t>
      </w:r>
      <w:r w:rsidRPr="00581472">
        <w:rPr>
          <w:rFonts w:cstheme="minorHAnsi"/>
          <w:sz w:val="32"/>
          <w:szCs w:val="32"/>
          <w:rtl/>
        </w:rPr>
        <w:t>تبكي على الإمام الحسين عليه السلام وعلى أبنائها الشهداء الأربعة.</w:t>
      </w:r>
    </w:p>
    <w:p w:rsidR="00D14222" w:rsidRPr="00581472" w:rsidRDefault="00D14222" w:rsidP="00D14222">
      <w:pPr>
        <w:spacing w:line="240" w:lineRule="auto"/>
        <w:jc w:val="both"/>
        <w:rPr>
          <w:rFonts w:cstheme="minorHAnsi"/>
          <w:sz w:val="32"/>
          <w:szCs w:val="32"/>
          <w:rtl/>
          <w:lang w:bidi="fa-IR"/>
        </w:rPr>
      </w:pPr>
      <w:r w:rsidRPr="00581472">
        <w:rPr>
          <w:rFonts w:cstheme="minorHAnsi"/>
          <w:sz w:val="32"/>
          <w:szCs w:val="32"/>
          <w:rtl/>
          <w:lang w:bidi="fa-IR"/>
        </w:rPr>
        <w:t xml:space="preserve">  قال صاحب كتاب ثمرات الأعواد: وأما أم البنين أم العباس فإنها كانت ترثي الحسين </w:t>
      </w:r>
      <w:r w:rsidRPr="00581472">
        <w:rPr>
          <w:rFonts w:cstheme="minorHAnsi"/>
          <w:sz w:val="32"/>
          <w:szCs w:val="32"/>
          <w:rtl/>
        </w:rPr>
        <w:t xml:space="preserve">عليه السلام </w:t>
      </w:r>
      <w:r w:rsidRPr="00581472">
        <w:rPr>
          <w:rFonts w:cstheme="minorHAnsi"/>
          <w:sz w:val="32"/>
          <w:szCs w:val="32"/>
          <w:rtl/>
          <w:lang w:bidi="fa-IR"/>
        </w:rPr>
        <w:t>وترثي أولادها وتندبهم بأشجى ندبة، وكانت تخرج إلى البقيع كل يوم، فيجتمع الناس لسماع رثائها فيبكون لشجى ندبها. ومن رثائها:</w:t>
      </w:r>
    </w:p>
    <w:tbl>
      <w:tblPr>
        <w:tblStyle w:val="Tabellrutnt"/>
        <w:bidiVisual/>
        <w:tblW w:w="4562" w:type="pct"/>
        <w:tblInd w:w="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57"/>
        <w:gridCol w:w="7"/>
        <w:gridCol w:w="275"/>
        <w:gridCol w:w="3639"/>
      </w:tblGrid>
      <w:tr w:rsidR="00D14222" w:rsidRPr="00581472" w:rsidTr="00464958">
        <w:trPr>
          <w:trHeight w:val="350"/>
        </w:trPr>
        <w:tc>
          <w:tcPr>
            <w:tcW w:w="3657"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لا تدعونّي ويكِ أمَّ البنـــــــــــــينْ</w:t>
            </w:r>
          </w:p>
        </w:tc>
        <w:tc>
          <w:tcPr>
            <w:tcW w:w="282" w:type="dxa"/>
            <w:gridSpan w:val="2"/>
          </w:tcPr>
          <w:p w:rsidR="00D14222" w:rsidRPr="00581472" w:rsidRDefault="00D14222" w:rsidP="00464958">
            <w:pPr>
              <w:spacing w:after="200"/>
              <w:jc w:val="both"/>
              <w:rPr>
                <w:rFonts w:cstheme="minorHAnsi"/>
                <w:sz w:val="32"/>
                <w:szCs w:val="32"/>
              </w:rPr>
            </w:pPr>
          </w:p>
        </w:tc>
        <w:tc>
          <w:tcPr>
            <w:tcW w:w="3639"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تُذكروني بليــــــــــــــــــــــــــــوثِ العريــــــــــــــــــــــــــــــنْ</w:t>
            </w:r>
          </w:p>
        </w:tc>
      </w:tr>
      <w:tr w:rsidR="00D14222" w:rsidRPr="00581472" w:rsidTr="00464958">
        <w:trPr>
          <w:trHeight w:val="350"/>
        </w:trPr>
        <w:tc>
          <w:tcPr>
            <w:tcW w:w="3657" w:type="dxa"/>
            <w:hideMark/>
          </w:tcPr>
          <w:p w:rsidR="00D14222" w:rsidRPr="00581472" w:rsidRDefault="00D14222" w:rsidP="00464958">
            <w:pPr>
              <w:spacing w:after="200"/>
              <w:jc w:val="both"/>
              <w:rPr>
                <w:rFonts w:cstheme="minorHAnsi"/>
                <w:sz w:val="32"/>
                <w:szCs w:val="32"/>
                <w:lang w:bidi="fa-IR"/>
              </w:rPr>
            </w:pPr>
            <w:r w:rsidRPr="00581472">
              <w:rPr>
                <w:rFonts w:cstheme="minorHAnsi"/>
                <w:sz w:val="32"/>
                <w:szCs w:val="32"/>
                <w:rtl/>
                <w:lang w:bidi="fa-IR"/>
              </w:rPr>
              <w:t>كانت بنونٌ ليَ اُدعى بهم</w:t>
            </w:r>
          </w:p>
        </w:tc>
        <w:tc>
          <w:tcPr>
            <w:tcW w:w="282" w:type="dxa"/>
            <w:gridSpan w:val="2"/>
          </w:tcPr>
          <w:p w:rsidR="00D14222" w:rsidRPr="00581472" w:rsidRDefault="00D14222" w:rsidP="00464958">
            <w:pPr>
              <w:spacing w:after="200"/>
              <w:jc w:val="both"/>
              <w:rPr>
                <w:rFonts w:cstheme="minorHAnsi"/>
                <w:sz w:val="32"/>
                <w:szCs w:val="32"/>
              </w:rPr>
            </w:pPr>
          </w:p>
        </w:tc>
        <w:tc>
          <w:tcPr>
            <w:tcW w:w="3639"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واليومَ أصبحتُ ولا من بنــــــــــــــــــــــــين</w:t>
            </w:r>
          </w:p>
        </w:tc>
      </w:tr>
      <w:tr w:rsidR="00D14222" w:rsidRPr="00581472" w:rsidTr="00464958">
        <w:trPr>
          <w:trHeight w:val="350"/>
        </w:trPr>
        <w:tc>
          <w:tcPr>
            <w:tcW w:w="3657"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أربعةٌ مثلُ نســــــــــــــــــــــــــورِ الرُبى</w:t>
            </w:r>
          </w:p>
        </w:tc>
        <w:tc>
          <w:tcPr>
            <w:tcW w:w="282" w:type="dxa"/>
            <w:gridSpan w:val="2"/>
          </w:tcPr>
          <w:p w:rsidR="00D14222" w:rsidRPr="00581472" w:rsidRDefault="00D14222" w:rsidP="00464958">
            <w:pPr>
              <w:spacing w:after="200"/>
              <w:jc w:val="both"/>
              <w:rPr>
                <w:rFonts w:cstheme="minorHAnsi"/>
                <w:sz w:val="32"/>
                <w:szCs w:val="32"/>
              </w:rPr>
            </w:pPr>
          </w:p>
        </w:tc>
        <w:tc>
          <w:tcPr>
            <w:tcW w:w="3639"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قد واصلوا الموتَ بقطع الوتين</w:t>
            </w:r>
          </w:p>
        </w:tc>
      </w:tr>
      <w:tr w:rsidR="00D14222" w:rsidRPr="00581472" w:rsidTr="00464958">
        <w:trPr>
          <w:trHeight w:val="350"/>
        </w:trPr>
        <w:tc>
          <w:tcPr>
            <w:tcW w:w="3664" w:type="dxa"/>
            <w:gridSpan w:val="2"/>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يا ليتَ شعري أَكما أخبروا</w:t>
            </w:r>
          </w:p>
        </w:tc>
        <w:tc>
          <w:tcPr>
            <w:tcW w:w="275" w:type="dxa"/>
          </w:tcPr>
          <w:p w:rsidR="00D14222" w:rsidRPr="00581472" w:rsidRDefault="00D14222" w:rsidP="00464958">
            <w:pPr>
              <w:spacing w:after="200"/>
              <w:jc w:val="both"/>
              <w:rPr>
                <w:rFonts w:cstheme="minorHAnsi"/>
                <w:sz w:val="32"/>
                <w:szCs w:val="32"/>
              </w:rPr>
            </w:pPr>
          </w:p>
        </w:tc>
        <w:tc>
          <w:tcPr>
            <w:tcW w:w="3639"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بانَّ عباساً قطيعُ اليمــــــــــــــــــــــين</w:t>
            </w:r>
            <w:r w:rsidRPr="00581472">
              <w:rPr>
                <w:rStyle w:val="Slutkommentarsreferens"/>
                <w:rFonts w:cstheme="minorHAnsi"/>
                <w:sz w:val="32"/>
                <w:szCs w:val="32"/>
                <w:rtl/>
                <w:lang w:bidi="fa-IR"/>
              </w:rPr>
              <w:t>(</w:t>
            </w:r>
            <w:r w:rsidRPr="00581472">
              <w:rPr>
                <w:rStyle w:val="Slutkommentarsreferens"/>
                <w:rFonts w:cstheme="minorHAnsi"/>
                <w:sz w:val="32"/>
                <w:szCs w:val="32"/>
                <w:rtl/>
                <w:lang w:bidi="fa-IR"/>
              </w:rPr>
              <w:endnoteReference w:id="66"/>
            </w:r>
            <w:r w:rsidRPr="00581472">
              <w:rPr>
                <w:rStyle w:val="Slutkommentarsreferens"/>
                <w:rFonts w:cstheme="minorHAnsi"/>
                <w:sz w:val="32"/>
                <w:szCs w:val="32"/>
                <w:rtl/>
                <w:lang w:bidi="fa-IR"/>
              </w:rPr>
              <w:t>)</w:t>
            </w:r>
          </w:p>
        </w:tc>
      </w:tr>
    </w:tbl>
    <w:p w:rsidR="00D14222" w:rsidRPr="00581472" w:rsidRDefault="00D14222" w:rsidP="00D14222">
      <w:pPr>
        <w:spacing w:line="240" w:lineRule="auto"/>
        <w:jc w:val="both"/>
        <w:rPr>
          <w:rFonts w:cstheme="minorHAnsi"/>
          <w:sz w:val="32"/>
          <w:szCs w:val="32"/>
        </w:rPr>
      </w:pPr>
      <w:r w:rsidRPr="00581472">
        <w:rPr>
          <w:rFonts w:cstheme="minorHAnsi"/>
          <w:sz w:val="32"/>
          <w:szCs w:val="32"/>
          <w:rtl/>
          <w:lang w:bidi="fa-IR"/>
        </w:rPr>
        <w:t xml:space="preserve">  كانت أم البنين تصنع من التراب قبورا خمسة، أربعة لأولادها والخامس لأبي عبد الله الحسين </w:t>
      </w:r>
      <w:r w:rsidRPr="00581472">
        <w:rPr>
          <w:rFonts w:cstheme="minorHAnsi"/>
          <w:sz w:val="32"/>
          <w:szCs w:val="32"/>
          <w:rtl/>
        </w:rPr>
        <w:t xml:space="preserve">عليه السلام </w:t>
      </w:r>
      <w:r w:rsidRPr="00581472">
        <w:rPr>
          <w:rFonts w:cstheme="minorHAnsi"/>
          <w:sz w:val="32"/>
          <w:szCs w:val="32"/>
          <w:rtl/>
          <w:lang w:bidi="fa-IR"/>
        </w:rPr>
        <w:t xml:space="preserve">ثم تبكي عند كل قبر بعض الوقت وتساوي القبر مع الأرض وتقول: هذا فداء للحسين إلى أن تأتي على القبور الأربعة وتبقي القبر الذي صنعته للإمام الحسين </w:t>
      </w:r>
      <w:r w:rsidRPr="00581472">
        <w:rPr>
          <w:rFonts w:cstheme="minorHAnsi"/>
          <w:sz w:val="32"/>
          <w:szCs w:val="32"/>
          <w:rtl/>
        </w:rPr>
        <w:t xml:space="preserve">عليه السلام </w:t>
      </w:r>
      <w:r w:rsidRPr="00581472">
        <w:rPr>
          <w:rFonts w:cstheme="minorHAnsi"/>
          <w:sz w:val="32"/>
          <w:szCs w:val="32"/>
          <w:rtl/>
          <w:lang w:bidi="fa-IR"/>
        </w:rPr>
        <w:t xml:space="preserve">فتفرغ عليه دموعها. </w:t>
      </w:r>
      <w:r w:rsidRPr="00581472">
        <w:rPr>
          <w:rStyle w:val="Slutkommentarsreferens"/>
          <w:rFonts w:cstheme="minorHAnsi"/>
          <w:sz w:val="32"/>
          <w:szCs w:val="32"/>
          <w:rtl/>
          <w:lang w:bidi="fa-IR"/>
        </w:rPr>
        <w:t>(</w:t>
      </w:r>
      <w:r w:rsidRPr="00581472">
        <w:rPr>
          <w:rStyle w:val="Slutkommentarsreferens"/>
          <w:rFonts w:cstheme="minorHAnsi"/>
          <w:sz w:val="32"/>
          <w:szCs w:val="32"/>
          <w:rtl/>
          <w:lang w:bidi="fa-IR"/>
        </w:rPr>
        <w:endnoteReference w:id="67"/>
      </w:r>
      <w:r w:rsidRPr="00581472">
        <w:rPr>
          <w:rStyle w:val="Slutkommentarsreferens"/>
          <w:rFonts w:cstheme="minorHAnsi"/>
          <w:sz w:val="32"/>
          <w:szCs w:val="32"/>
          <w:rtl/>
          <w:lang w:bidi="fa-IR"/>
        </w:rPr>
        <w:t>)</w:t>
      </w:r>
    </w:p>
    <w:p w:rsidR="00D14222" w:rsidRPr="00581472" w:rsidRDefault="00D14222" w:rsidP="00D14222">
      <w:pPr>
        <w:spacing w:line="240" w:lineRule="auto"/>
        <w:jc w:val="both"/>
        <w:rPr>
          <w:rFonts w:cstheme="minorHAnsi"/>
          <w:sz w:val="32"/>
          <w:szCs w:val="32"/>
          <w:rtl/>
        </w:rPr>
      </w:pPr>
      <w:r w:rsidRPr="00581472">
        <w:rPr>
          <w:rFonts w:cstheme="minorHAnsi"/>
          <w:b/>
          <w:bCs/>
          <w:sz w:val="32"/>
          <w:szCs w:val="32"/>
          <w:rtl/>
        </w:rPr>
        <w:t>(مجردات)</w:t>
      </w:r>
    </w:p>
    <w:tbl>
      <w:tblPr>
        <w:tblStyle w:val="Tabellrutnt"/>
        <w:bidiVisual/>
        <w:tblW w:w="4562" w:type="pct"/>
        <w:tblInd w:w="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57"/>
        <w:gridCol w:w="279"/>
        <w:gridCol w:w="3642"/>
      </w:tblGrid>
      <w:tr w:rsidR="00D14222" w:rsidRPr="00581472" w:rsidTr="00464958">
        <w:trPr>
          <w:trHeight w:val="350"/>
        </w:trPr>
        <w:tc>
          <w:tcPr>
            <w:tcW w:w="3760"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يا لوالهة اعليمن تنوحــــــــــين</w:t>
            </w:r>
          </w:p>
        </w:tc>
        <w:tc>
          <w:tcPr>
            <w:tcW w:w="281" w:type="dxa"/>
          </w:tcPr>
          <w:p w:rsidR="00D14222" w:rsidRPr="00581472" w:rsidRDefault="00D14222" w:rsidP="00464958">
            <w:pPr>
              <w:spacing w:after="200"/>
              <w:jc w:val="both"/>
              <w:rPr>
                <w:rFonts w:cstheme="minorHAnsi"/>
                <w:sz w:val="32"/>
                <w:szCs w:val="32"/>
              </w:rPr>
            </w:pPr>
          </w:p>
        </w:tc>
        <w:tc>
          <w:tcPr>
            <w:tcW w:w="3734"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اتگول البچه والنوح لحسين</w:t>
            </w:r>
          </w:p>
        </w:tc>
      </w:tr>
      <w:tr w:rsidR="00D14222" w:rsidRPr="00581472" w:rsidTr="00464958">
        <w:trPr>
          <w:trHeight w:val="350"/>
        </w:trPr>
        <w:tc>
          <w:tcPr>
            <w:tcW w:w="3760"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احنه امهات اولاد حــــــــــيين</w:t>
            </w:r>
          </w:p>
        </w:tc>
        <w:tc>
          <w:tcPr>
            <w:tcW w:w="281" w:type="dxa"/>
          </w:tcPr>
          <w:p w:rsidR="00D14222" w:rsidRPr="00581472" w:rsidRDefault="00D14222" w:rsidP="00464958">
            <w:pPr>
              <w:spacing w:after="200"/>
              <w:jc w:val="both"/>
              <w:rPr>
                <w:rFonts w:cstheme="minorHAnsi"/>
                <w:sz w:val="32"/>
                <w:szCs w:val="32"/>
              </w:rPr>
            </w:pPr>
          </w:p>
        </w:tc>
        <w:tc>
          <w:tcPr>
            <w:tcW w:w="3734"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او عن نوح ابنها فاطمه وين</w:t>
            </w:r>
          </w:p>
        </w:tc>
      </w:tr>
      <w:tr w:rsidR="00D14222" w:rsidRPr="00581472" w:rsidTr="00464958">
        <w:trPr>
          <w:trHeight w:val="350"/>
        </w:trPr>
        <w:tc>
          <w:tcPr>
            <w:tcW w:w="3760"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الهه العزه واحنه المعزين</w:t>
            </w:r>
          </w:p>
        </w:tc>
        <w:tc>
          <w:tcPr>
            <w:tcW w:w="281" w:type="dxa"/>
          </w:tcPr>
          <w:p w:rsidR="00D14222" w:rsidRPr="00581472" w:rsidRDefault="00D14222" w:rsidP="00464958">
            <w:pPr>
              <w:spacing w:after="200"/>
              <w:jc w:val="both"/>
              <w:rPr>
                <w:rFonts w:cstheme="minorHAnsi"/>
                <w:sz w:val="32"/>
                <w:szCs w:val="32"/>
              </w:rPr>
            </w:pPr>
          </w:p>
        </w:tc>
        <w:tc>
          <w:tcPr>
            <w:tcW w:w="3734" w:type="dxa"/>
            <w:hideMark/>
          </w:tcPr>
          <w:p w:rsidR="00D14222" w:rsidRPr="00581472" w:rsidRDefault="00D14222" w:rsidP="00464958">
            <w:pPr>
              <w:spacing w:after="200"/>
              <w:jc w:val="both"/>
              <w:rPr>
                <w:rFonts w:cstheme="minorHAnsi"/>
                <w:sz w:val="32"/>
                <w:szCs w:val="32"/>
              </w:rPr>
            </w:pPr>
            <w:r w:rsidRPr="00581472">
              <w:rPr>
                <w:rFonts w:cstheme="minorHAnsi"/>
                <w:sz w:val="32"/>
                <w:szCs w:val="32"/>
                <w:rtl/>
                <w:lang w:bidi="fa-IR"/>
              </w:rPr>
              <w:t>أنا الفاجده اثنين واثنـــــــــــــين</w:t>
            </w:r>
            <w:r w:rsidRPr="00581472">
              <w:rPr>
                <w:rStyle w:val="Slutkommentarsreferens"/>
                <w:rFonts w:cstheme="minorHAnsi"/>
                <w:sz w:val="32"/>
                <w:szCs w:val="32"/>
                <w:rtl/>
                <w:lang w:bidi="fa-IR"/>
              </w:rPr>
              <w:t>(</w:t>
            </w:r>
            <w:r w:rsidRPr="00581472">
              <w:rPr>
                <w:rStyle w:val="Slutkommentarsreferens"/>
                <w:rFonts w:cstheme="minorHAnsi"/>
                <w:sz w:val="32"/>
                <w:szCs w:val="32"/>
                <w:rtl/>
                <w:lang w:bidi="fa-IR"/>
              </w:rPr>
              <w:endnoteReference w:id="68"/>
            </w:r>
            <w:r w:rsidRPr="00581472">
              <w:rPr>
                <w:rStyle w:val="Slutkommentarsreferens"/>
                <w:rFonts w:cstheme="minorHAnsi"/>
                <w:sz w:val="32"/>
                <w:szCs w:val="32"/>
                <w:rtl/>
                <w:lang w:bidi="fa-IR"/>
              </w:rPr>
              <w:t>)</w:t>
            </w:r>
          </w:p>
        </w:tc>
      </w:tr>
    </w:tbl>
    <w:p w:rsidR="00D14222" w:rsidRPr="00581472" w:rsidRDefault="00D14222" w:rsidP="00D14222">
      <w:pPr>
        <w:spacing w:line="240" w:lineRule="auto"/>
        <w:jc w:val="both"/>
        <w:rPr>
          <w:rFonts w:cstheme="minorHAnsi"/>
          <w:sz w:val="32"/>
          <w:szCs w:val="32"/>
          <w:rtl/>
        </w:rPr>
      </w:pPr>
      <w:r w:rsidRPr="00581472">
        <w:rPr>
          <w:rFonts w:cstheme="minorHAnsi" w:hint="cs"/>
          <w:sz w:val="32"/>
          <w:szCs w:val="32"/>
          <w:rtl/>
        </w:rPr>
        <w:t>ولم تزل</w:t>
      </w:r>
      <w:r w:rsidRPr="00581472">
        <w:rPr>
          <w:rFonts w:cstheme="minorHAnsi"/>
          <w:sz w:val="32"/>
          <w:szCs w:val="32"/>
          <w:rtl/>
        </w:rPr>
        <w:t xml:space="preserve"> حالتها هذه حتى التحقت بالرفيق الأعلى ...فسلام الله عليكِ يا سيدتي ومولاتي يوم ولدتِ ويوم متِ ويوم تبعثين حية.</w:t>
      </w:r>
    </w:p>
    <w:p w:rsidR="00BF3A9D" w:rsidRDefault="00BF3A9D"/>
    <w:sectPr w:rsidR="00BF3A9D"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F17" w:rsidRDefault="00E50F17" w:rsidP="00D14222">
      <w:pPr>
        <w:spacing w:after="0" w:line="240" w:lineRule="auto"/>
      </w:pPr>
      <w:r>
        <w:separator/>
      </w:r>
    </w:p>
  </w:endnote>
  <w:endnote w:type="continuationSeparator" w:id="0">
    <w:p w:rsidR="00E50F17" w:rsidRDefault="00E50F17" w:rsidP="00D14222">
      <w:pPr>
        <w:spacing w:after="0" w:line="240" w:lineRule="auto"/>
      </w:pPr>
      <w:r>
        <w:continuationSeparator/>
      </w:r>
    </w:p>
  </w:endnote>
  <w:endnote w:id="1">
    <w:p w:rsidR="00D14222" w:rsidRPr="0057019B" w:rsidRDefault="00D14222" w:rsidP="00D14222">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هو مروان بن الحكم، قيل كان يبكي إذا سمعها تندب الحسين وبنيها في البقيع.</w:t>
      </w:r>
    </w:p>
  </w:endnote>
  <w:endnote w:id="2">
    <w:p w:rsidR="00D14222" w:rsidRPr="0057019B" w:rsidRDefault="00D14222" w:rsidP="00D14222">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الذخائر ص56/57.</w:t>
      </w:r>
    </w:p>
  </w:endnote>
  <w:endnote w:id="3">
    <w:p w:rsidR="00D14222" w:rsidRPr="0057019B" w:rsidRDefault="00D14222" w:rsidP="00D14222">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مجمع مصائب أهل البيت-الشيخ محمد الهنداوي-ص294-295.</w:t>
      </w:r>
    </w:p>
  </w:endnote>
  <w:endnote w:id="4">
    <w:p w:rsidR="00D14222" w:rsidRPr="0057019B" w:rsidRDefault="00D14222" w:rsidP="00D14222">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دعائم </w:t>
      </w:r>
      <w:r w:rsidRPr="0057019B">
        <w:rPr>
          <w:rFonts w:cstheme="minorHAnsi" w:hint="cs"/>
          <w:sz w:val="28"/>
          <w:szCs w:val="28"/>
          <w:rtl/>
        </w:rPr>
        <w:t>الإسلام-القاضي</w:t>
      </w:r>
      <w:r w:rsidRPr="0057019B">
        <w:rPr>
          <w:rFonts w:cstheme="minorHAnsi"/>
          <w:sz w:val="28"/>
          <w:szCs w:val="28"/>
          <w:rtl/>
        </w:rPr>
        <w:t xml:space="preserve"> </w:t>
      </w:r>
      <w:r w:rsidRPr="0057019B">
        <w:rPr>
          <w:rFonts w:cstheme="minorHAnsi" w:hint="cs"/>
          <w:sz w:val="28"/>
          <w:szCs w:val="28"/>
          <w:rtl/>
        </w:rPr>
        <w:t>النعمان-ج2-ص</w:t>
      </w:r>
      <w:r w:rsidRPr="0057019B">
        <w:rPr>
          <w:rFonts w:cstheme="minorHAnsi"/>
          <w:sz w:val="28"/>
          <w:szCs w:val="28"/>
          <w:rtl/>
        </w:rPr>
        <w:t xml:space="preserve"> 217.</w:t>
      </w:r>
    </w:p>
  </w:endnote>
  <w:endnote w:id="5">
    <w:p w:rsidR="00D14222" w:rsidRPr="0057019B" w:rsidRDefault="00D14222" w:rsidP="00D14222">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تحف العقول-ابن شعبه </w:t>
      </w:r>
      <w:r w:rsidRPr="0057019B">
        <w:rPr>
          <w:rFonts w:cstheme="minorHAnsi" w:hint="cs"/>
          <w:sz w:val="28"/>
          <w:szCs w:val="28"/>
          <w:rtl/>
        </w:rPr>
        <w:t>الحراني-ص</w:t>
      </w:r>
      <w:r w:rsidRPr="0057019B">
        <w:rPr>
          <w:rFonts w:cstheme="minorHAnsi"/>
          <w:sz w:val="28"/>
          <w:szCs w:val="28"/>
          <w:rtl/>
        </w:rPr>
        <w:t xml:space="preserve"> ٣٢٢.</w:t>
      </w:r>
    </w:p>
  </w:endnote>
  <w:endnote w:id="6">
    <w:p w:rsidR="00D14222" w:rsidRPr="0057019B" w:rsidRDefault="00D14222" w:rsidP="00D14222">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موقع النجاح/ </w:t>
      </w:r>
      <w:r w:rsidRPr="0057019B">
        <w:rPr>
          <w:rFonts w:cstheme="minorHAnsi"/>
          <w:sz w:val="28"/>
          <w:szCs w:val="28"/>
        </w:rPr>
        <w:t>annajah.net</w:t>
      </w:r>
      <w:r w:rsidRPr="0057019B">
        <w:rPr>
          <w:rFonts w:cstheme="minorHAnsi"/>
          <w:sz w:val="28"/>
          <w:szCs w:val="28"/>
          <w:rtl/>
        </w:rPr>
        <w:t>/ الأسرة والمجتمع/ العلاقات الزوجية/ الغيرة الزائدة عند الرجال: أسبابها، وأعراضها، وطرق التعامل معها-بتصرف.</w:t>
      </w:r>
    </w:p>
  </w:endnote>
  <w:endnote w:id="7">
    <w:p w:rsidR="00D14222" w:rsidRPr="0057019B" w:rsidRDefault="00D14222" w:rsidP="00D14222">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شرح نهج البلاغة لابن ابي الحديد: ج 18، ص 332.</w:t>
      </w:r>
    </w:p>
  </w:endnote>
  <w:endnote w:id="8">
    <w:p w:rsidR="00D14222" w:rsidRPr="0057019B" w:rsidRDefault="00D14222" w:rsidP="00D14222">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وسائل الشيعة (آل البيت) </w:t>
      </w:r>
      <w:r w:rsidRPr="0057019B">
        <w:rPr>
          <w:rFonts w:cstheme="minorHAnsi" w:hint="cs"/>
          <w:sz w:val="28"/>
          <w:szCs w:val="28"/>
          <w:rtl/>
        </w:rPr>
        <w:t>-الحر</w:t>
      </w:r>
      <w:r w:rsidRPr="0057019B">
        <w:rPr>
          <w:rFonts w:cstheme="minorHAnsi"/>
          <w:sz w:val="28"/>
          <w:szCs w:val="28"/>
          <w:rtl/>
        </w:rPr>
        <w:t xml:space="preserve"> العاملي </w:t>
      </w:r>
      <w:proofErr w:type="gramStart"/>
      <w:r w:rsidRPr="0057019B">
        <w:rPr>
          <w:rFonts w:cstheme="minorHAnsi"/>
          <w:sz w:val="28"/>
          <w:szCs w:val="28"/>
          <w:rtl/>
        </w:rPr>
        <w:t>- ج</w:t>
      </w:r>
      <w:proofErr w:type="gramEnd"/>
      <w:r w:rsidRPr="0057019B">
        <w:rPr>
          <w:rFonts w:cstheme="minorHAnsi"/>
          <w:sz w:val="28"/>
          <w:szCs w:val="28"/>
          <w:rtl/>
        </w:rPr>
        <w:t xml:space="preserve"> ٢٠ - ص ١٥٧.</w:t>
      </w:r>
    </w:p>
  </w:endnote>
  <w:endnote w:id="9">
    <w:p w:rsidR="00D14222" w:rsidRPr="0057019B" w:rsidRDefault="00D14222" w:rsidP="00D14222">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من لا يحضره الفقيه-الشيخ </w:t>
      </w:r>
      <w:r w:rsidRPr="0057019B">
        <w:rPr>
          <w:rFonts w:cstheme="minorHAnsi" w:hint="cs"/>
          <w:sz w:val="28"/>
          <w:szCs w:val="28"/>
          <w:rtl/>
        </w:rPr>
        <w:t>الصدوق-ج</w:t>
      </w:r>
      <w:r w:rsidRPr="0057019B">
        <w:rPr>
          <w:rFonts w:cstheme="minorHAnsi"/>
          <w:sz w:val="28"/>
          <w:szCs w:val="28"/>
          <w:rtl/>
        </w:rPr>
        <w:t>1 -ص59.</w:t>
      </w:r>
    </w:p>
  </w:endnote>
  <w:endnote w:id="10">
    <w:p w:rsidR="00D14222" w:rsidRPr="0057019B" w:rsidRDefault="00D14222" w:rsidP="00D14222">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موقع الشيخ حسين الخشن/ </w:t>
      </w:r>
      <w:r w:rsidRPr="0057019B">
        <w:rPr>
          <w:rFonts w:cstheme="minorHAnsi"/>
          <w:sz w:val="28"/>
          <w:szCs w:val="28"/>
        </w:rPr>
        <w:t>al-khechin.com</w:t>
      </w:r>
      <w:r w:rsidRPr="0057019B">
        <w:rPr>
          <w:rFonts w:cstheme="minorHAnsi"/>
          <w:sz w:val="28"/>
          <w:szCs w:val="28"/>
          <w:rtl/>
        </w:rPr>
        <w:t>/ مقالات/ اجتماعية/ما روي عن الإمام علي(ع) في ذم المرأة (</w:t>
      </w:r>
      <w:r w:rsidRPr="0057019B">
        <w:rPr>
          <w:rFonts w:cstheme="minorHAnsi" w:hint="cs"/>
          <w:sz w:val="28"/>
          <w:szCs w:val="28"/>
          <w:rtl/>
        </w:rPr>
        <w:t>3) الشي</w:t>
      </w:r>
      <w:r w:rsidRPr="0057019B">
        <w:rPr>
          <w:rFonts w:cstheme="minorHAnsi" w:hint="eastAsia"/>
          <w:sz w:val="28"/>
          <w:szCs w:val="28"/>
          <w:rtl/>
        </w:rPr>
        <w:t>خ</w:t>
      </w:r>
      <w:r w:rsidRPr="0057019B">
        <w:rPr>
          <w:rFonts w:cstheme="minorHAnsi"/>
          <w:sz w:val="28"/>
          <w:szCs w:val="28"/>
          <w:rtl/>
        </w:rPr>
        <w:t xml:space="preserve"> حسين الخشن-بتصرف.</w:t>
      </w:r>
    </w:p>
  </w:endnote>
  <w:endnote w:id="11">
    <w:p w:rsidR="00D14222" w:rsidRPr="0057019B" w:rsidRDefault="00D14222" w:rsidP="00D14222">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وسائل الشيعة-الحر </w:t>
      </w:r>
      <w:r w:rsidRPr="0057019B">
        <w:rPr>
          <w:rFonts w:cstheme="minorHAnsi" w:hint="cs"/>
          <w:sz w:val="28"/>
          <w:szCs w:val="28"/>
          <w:rtl/>
        </w:rPr>
        <w:t>العاملي-ج15-ص</w:t>
      </w:r>
      <w:r w:rsidRPr="0057019B">
        <w:rPr>
          <w:rFonts w:cstheme="minorHAnsi"/>
          <w:sz w:val="28"/>
          <w:szCs w:val="28"/>
          <w:rtl/>
        </w:rPr>
        <w:t>16.</w:t>
      </w:r>
    </w:p>
  </w:endnote>
  <w:endnote w:id="12">
    <w:p w:rsidR="00D14222" w:rsidRPr="0057019B" w:rsidRDefault="00D14222" w:rsidP="00D14222">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غرر </w:t>
      </w:r>
      <w:r w:rsidRPr="0057019B">
        <w:rPr>
          <w:rFonts w:cstheme="minorHAnsi" w:hint="cs"/>
          <w:sz w:val="28"/>
          <w:szCs w:val="28"/>
          <w:rtl/>
        </w:rPr>
        <w:t>الحكم:</w:t>
      </w:r>
      <w:r w:rsidRPr="0057019B">
        <w:rPr>
          <w:rFonts w:cstheme="minorHAnsi"/>
          <w:sz w:val="28"/>
          <w:szCs w:val="28"/>
          <w:rtl/>
        </w:rPr>
        <w:t xml:space="preserve"> </w:t>
      </w:r>
      <w:r w:rsidRPr="0057019B">
        <w:rPr>
          <w:rFonts w:cstheme="minorHAnsi" w:hint="cs"/>
          <w:sz w:val="28"/>
          <w:szCs w:val="28"/>
          <w:rtl/>
        </w:rPr>
        <w:t>6383،</w:t>
      </w:r>
      <w:r w:rsidRPr="0057019B">
        <w:rPr>
          <w:rFonts w:cstheme="minorHAnsi"/>
          <w:sz w:val="28"/>
          <w:szCs w:val="28"/>
          <w:rtl/>
        </w:rPr>
        <w:t xml:space="preserve"> 6384.</w:t>
      </w:r>
    </w:p>
  </w:endnote>
  <w:endnote w:id="13">
    <w:p w:rsidR="00D14222" w:rsidRPr="0057019B" w:rsidRDefault="00D14222" w:rsidP="00D14222">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ميزان الحكمة </w:t>
      </w:r>
      <w:r w:rsidRPr="0057019B">
        <w:rPr>
          <w:rFonts w:cstheme="minorHAnsi" w:hint="cs"/>
          <w:sz w:val="28"/>
          <w:szCs w:val="28"/>
          <w:rtl/>
        </w:rPr>
        <w:t>-محمد</w:t>
      </w:r>
      <w:r w:rsidRPr="0057019B">
        <w:rPr>
          <w:rFonts w:cstheme="minorHAnsi"/>
          <w:sz w:val="28"/>
          <w:szCs w:val="28"/>
          <w:rtl/>
        </w:rPr>
        <w:t xml:space="preserve"> الريشهري </w:t>
      </w:r>
      <w:r w:rsidRPr="0057019B">
        <w:rPr>
          <w:rFonts w:cstheme="minorHAnsi" w:hint="cs"/>
          <w:sz w:val="28"/>
          <w:szCs w:val="28"/>
          <w:rtl/>
        </w:rPr>
        <w:t>-ج</w:t>
      </w:r>
      <w:r w:rsidRPr="0057019B">
        <w:rPr>
          <w:rFonts w:cstheme="minorHAnsi"/>
          <w:sz w:val="28"/>
          <w:szCs w:val="28"/>
          <w:rtl/>
        </w:rPr>
        <w:t xml:space="preserve"> ٣ </w:t>
      </w:r>
      <w:r w:rsidRPr="0057019B">
        <w:rPr>
          <w:rFonts w:cstheme="minorHAnsi" w:hint="cs"/>
          <w:sz w:val="28"/>
          <w:szCs w:val="28"/>
          <w:rtl/>
        </w:rPr>
        <w:t>-ص</w:t>
      </w:r>
      <w:r w:rsidRPr="0057019B">
        <w:rPr>
          <w:rFonts w:cstheme="minorHAnsi"/>
          <w:sz w:val="28"/>
          <w:szCs w:val="28"/>
          <w:rtl/>
        </w:rPr>
        <w:t>٢٣٤٣.</w:t>
      </w:r>
    </w:p>
  </w:endnote>
  <w:endnote w:id="14">
    <w:p w:rsidR="00D14222" w:rsidRPr="0057019B" w:rsidRDefault="00D14222" w:rsidP="00D14222">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ميزان الحكمة </w:t>
      </w:r>
      <w:r w:rsidRPr="0057019B">
        <w:rPr>
          <w:rFonts w:cstheme="minorHAnsi" w:hint="cs"/>
          <w:sz w:val="28"/>
          <w:szCs w:val="28"/>
          <w:rtl/>
        </w:rPr>
        <w:t>-محمد</w:t>
      </w:r>
      <w:r w:rsidRPr="0057019B">
        <w:rPr>
          <w:rFonts w:cstheme="minorHAnsi"/>
          <w:sz w:val="28"/>
          <w:szCs w:val="28"/>
          <w:rtl/>
        </w:rPr>
        <w:t xml:space="preserve"> الريشهري </w:t>
      </w:r>
      <w:r w:rsidRPr="0057019B">
        <w:rPr>
          <w:rFonts w:cstheme="minorHAnsi" w:hint="cs"/>
          <w:sz w:val="28"/>
          <w:szCs w:val="28"/>
          <w:rtl/>
        </w:rPr>
        <w:t>-ج</w:t>
      </w:r>
      <w:r w:rsidRPr="0057019B">
        <w:rPr>
          <w:rFonts w:cstheme="minorHAnsi"/>
          <w:sz w:val="28"/>
          <w:szCs w:val="28"/>
          <w:rtl/>
        </w:rPr>
        <w:t xml:space="preserve"> ٣ </w:t>
      </w:r>
      <w:r w:rsidRPr="0057019B">
        <w:rPr>
          <w:rFonts w:cstheme="minorHAnsi" w:hint="cs"/>
          <w:sz w:val="28"/>
          <w:szCs w:val="28"/>
          <w:rtl/>
        </w:rPr>
        <w:t>-ص</w:t>
      </w:r>
      <w:r w:rsidRPr="0057019B">
        <w:rPr>
          <w:rFonts w:cstheme="minorHAnsi"/>
          <w:sz w:val="28"/>
          <w:szCs w:val="28"/>
          <w:rtl/>
        </w:rPr>
        <w:t>٢٣٤٣.</w:t>
      </w:r>
    </w:p>
  </w:endnote>
  <w:endnote w:id="15">
    <w:p w:rsidR="00D14222" w:rsidRPr="0057019B" w:rsidRDefault="00D14222" w:rsidP="00D14222">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يوسف/53.</w:t>
      </w:r>
    </w:p>
  </w:endnote>
  <w:endnote w:id="16">
    <w:p w:rsidR="00D14222" w:rsidRPr="0057019B" w:rsidRDefault="00D14222" w:rsidP="00D14222">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الكافي </w:t>
      </w:r>
      <w:r w:rsidRPr="0057019B">
        <w:rPr>
          <w:rFonts w:cstheme="minorHAnsi" w:hint="cs"/>
          <w:sz w:val="28"/>
          <w:szCs w:val="28"/>
          <w:rtl/>
        </w:rPr>
        <w:t>-الشيخ</w:t>
      </w:r>
      <w:r w:rsidRPr="0057019B">
        <w:rPr>
          <w:rFonts w:cstheme="minorHAnsi"/>
          <w:sz w:val="28"/>
          <w:szCs w:val="28"/>
          <w:rtl/>
        </w:rPr>
        <w:t xml:space="preserve"> الكليني </w:t>
      </w:r>
      <w:proofErr w:type="gramStart"/>
      <w:r w:rsidRPr="0057019B">
        <w:rPr>
          <w:rFonts w:cstheme="minorHAnsi"/>
          <w:sz w:val="28"/>
          <w:szCs w:val="28"/>
          <w:rtl/>
        </w:rPr>
        <w:t>- ج</w:t>
      </w:r>
      <w:proofErr w:type="gramEnd"/>
      <w:r w:rsidRPr="0057019B">
        <w:rPr>
          <w:rFonts w:cstheme="minorHAnsi"/>
          <w:sz w:val="28"/>
          <w:szCs w:val="28"/>
          <w:rtl/>
        </w:rPr>
        <w:t xml:space="preserve"> ٢ -ص ٦٧٢.</w:t>
      </w:r>
    </w:p>
  </w:endnote>
  <w:endnote w:id="17">
    <w:p w:rsidR="00D14222" w:rsidRPr="0057019B" w:rsidRDefault="00D14222" w:rsidP="00D14222">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من لا يحضره الفقيه-</w:t>
      </w:r>
      <w:r w:rsidRPr="0057019B">
        <w:rPr>
          <w:rFonts w:cstheme="minorHAnsi" w:hint="cs"/>
          <w:sz w:val="28"/>
          <w:szCs w:val="28"/>
          <w:rtl/>
        </w:rPr>
        <w:t>الصدوق-ج3-ص</w:t>
      </w:r>
      <w:r w:rsidRPr="0057019B">
        <w:rPr>
          <w:rFonts w:cstheme="minorHAnsi"/>
          <w:sz w:val="28"/>
          <w:szCs w:val="28"/>
          <w:rtl/>
        </w:rPr>
        <w:t xml:space="preserve"> 444.</w:t>
      </w:r>
    </w:p>
  </w:endnote>
  <w:endnote w:id="18">
    <w:p w:rsidR="00D14222" w:rsidRPr="0057019B" w:rsidRDefault="00D14222" w:rsidP="00D14222">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بحار الأنوار-</w:t>
      </w:r>
      <w:r w:rsidRPr="0057019B">
        <w:rPr>
          <w:rFonts w:cstheme="minorHAnsi" w:hint="cs"/>
          <w:sz w:val="28"/>
          <w:szCs w:val="28"/>
          <w:rtl/>
        </w:rPr>
        <w:t>المجلسي-ج</w:t>
      </w:r>
      <w:r w:rsidRPr="0057019B">
        <w:rPr>
          <w:rFonts w:cstheme="minorHAnsi"/>
          <w:sz w:val="28"/>
          <w:szCs w:val="28"/>
          <w:rtl/>
        </w:rPr>
        <w:t xml:space="preserve"> </w:t>
      </w:r>
      <w:r w:rsidRPr="0057019B">
        <w:rPr>
          <w:rFonts w:cstheme="minorHAnsi" w:hint="cs"/>
          <w:sz w:val="28"/>
          <w:szCs w:val="28"/>
          <w:rtl/>
        </w:rPr>
        <w:t>103-ص</w:t>
      </w:r>
      <w:r w:rsidRPr="0057019B">
        <w:rPr>
          <w:rFonts w:cstheme="minorHAnsi"/>
          <w:sz w:val="28"/>
          <w:szCs w:val="28"/>
          <w:rtl/>
        </w:rPr>
        <w:t xml:space="preserve"> 249.</w:t>
      </w:r>
    </w:p>
  </w:endnote>
  <w:endnote w:id="19">
    <w:p w:rsidR="00D14222" w:rsidRPr="0057019B" w:rsidRDefault="00D14222" w:rsidP="00D14222">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السعادة الزوجية في ثلاث كلمات، الشيخ أكرم بركات-ص63-64 بتصرف.</w:t>
      </w:r>
    </w:p>
  </w:endnote>
  <w:endnote w:id="20">
    <w:p w:rsidR="00D14222" w:rsidRPr="0057019B" w:rsidRDefault="00D14222" w:rsidP="00D14222">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ميزان </w:t>
      </w:r>
      <w:r w:rsidRPr="0057019B">
        <w:rPr>
          <w:rFonts w:cstheme="minorHAnsi" w:hint="cs"/>
          <w:sz w:val="28"/>
          <w:szCs w:val="28"/>
          <w:rtl/>
        </w:rPr>
        <w:t>الحكمة-الريشهري</w:t>
      </w:r>
      <w:r w:rsidRPr="0057019B">
        <w:rPr>
          <w:rFonts w:cstheme="minorHAnsi"/>
          <w:sz w:val="28"/>
          <w:szCs w:val="28"/>
          <w:rtl/>
        </w:rPr>
        <w:t xml:space="preserve"> </w:t>
      </w:r>
      <w:proofErr w:type="gramStart"/>
      <w:r w:rsidRPr="0057019B">
        <w:rPr>
          <w:rFonts w:cstheme="minorHAnsi"/>
          <w:sz w:val="28"/>
          <w:szCs w:val="28"/>
          <w:rtl/>
        </w:rPr>
        <w:t>- ج</w:t>
      </w:r>
      <w:proofErr w:type="gramEnd"/>
      <w:r w:rsidRPr="0057019B">
        <w:rPr>
          <w:rFonts w:cstheme="minorHAnsi"/>
          <w:sz w:val="28"/>
          <w:szCs w:val="28"/>
          <w:rtl/>
        </w:rPr>
        <w:t>3- ص 2343.</w:t>
      </w:r>
    </w:p>
  </w:endnote>
  <w:endnote w:id="21">
    <w:p w:rsidR="00D14222" w:rsidRPr="0057019B" w:rsidRDefault="00D14222" w:rsidP="00D14222">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موقع الشيخ حسين الخشن/ </w:t>
      </w:r>
      <w:r w:rsidRPr="0057019B">
        <w:rPr>
          <w:rFonts w:cstheme="minorHAnsi"/>
          <w:sz w:val="28"/>
          <w:szCs w:val="28"/>
        </w:rPr>
        <w:t>al-khechin.com</w:t>
      </w:r>
      <w:r w:rsidRPr="0057019B">
        <w:rPr>
          <w:rFonts w:cstheme="minorHAnsi"/>
          <w:sz w:val="28"/>
          <w:szCs w:val="28"/>
          <w:rtl/>
        </w:rPr>
        <w:t xml:space="preserve">/ مقالات/ </w:t>
      </w:r>
      <w:proofErr w:type="spellStart"/>
      <w:r w:rsidRPr="0057019B">
        <w:rPr>
          <w:rFonts w:cstheme="minorHAnsi"/>
          <w:sz w:val="28"/>
          <w:szCs w:val="28"/>
          <w:rtl/>
        </w:rPr>
        <w:t>إجتماعية</w:t>
      </w:r>
      <w:proofErr w:type="spellEnd"/>
      <w:r w:rsidRPr="0057019B">
        <w:rPr>
          <w:rFonts w:cstheme="minorHAnsi"/>
          <w:sz w:val="28"/>
          <w:szCs w:val="28"/>
          <w:rtl/>
        </w:rPr>
        <w:t>/ ما روي عن الإمام علي(ع) في ذم المرأة (</w:t>
      </w:r>
      <w:r w:rsidRPr="0057019B">
        <w:rPr>
          <w:rFonts w:cstheme="minorHAnsi" w:hint="cs"/>
          <w:sz w:val="28"/>
          <w:szCs w:val="28"/>
          <w:rtl/>
        </w:rPr>
        <w:t>3) الشي</w:t>
      </w:r>
      <w:r w:rsidRPr="0057019B">
        <w:rPr>
          <w:rFonts w:cstheme="minorHAnsi" w:hint="eastAsia"/>
          <w:sz w:val="28"/>
          <w:szCs w:val="28"/>
          <w:rtl/>
        </w:rPr>
        <w:t>خ</w:t>
      </w:r>
      <w:r w:rsidRPr="0057019B">
        <w:rPr>
          <w:rFonts w:cstheme="minorHAnsi"/>
          <w:sz w:val="28"/>
          <w:szCs w:val="28"/>
          <w:rtl/>
        </w:rPr>
        <w:t xml:space="preserve"> حسين الخشن.</w:t>
      </w:r>
    </w:p>
  </w:endnote>
  <w:endnote w:id="22">
    <w:p w:rsidR="00D14222" w:rsidRPr="0057019B" w:rsidRDefault="00D14222" w:rsidP="00D14222">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مجلة بقية الله/ </w:t>
      </w:r>
      <w:r w:rsidRPr="0057019B">
        <w:rPr>
          <w:rFonts w:cstheme="minorHAnsi"/>
          <w:sz w:val="28"/>
          <w:szCs w:val="28"/>
        </w:rPr>
        <w:t>baqiatollah.net</w:t>
      </w:r>
      <w:r w:rsidRPr="0057019B">
        <w:rPr>
          <w:rFonts w:cstheme="minorHAnsi"/>
          <w:sz w:val="28"/>
          <w:szCs w:val="28"/>
          <w:rtl/>
        </w:rPr>
        <w:t>/ السنة السادسة عشر</w:t>
      </w:r>
      <w:r w:rsidRPr="0057019B">
        <w:rPr>
          <w:rFonts w:cstheme="minorHAnsi" w:hint="cs"/>
          <w:sz w:val="28"/>
          <w:szCs w:val="28"/>
          <w:rtl/>
        </w:rPr>
        <w:t>/ العـــــدد</w:t>
      </w:r>
      <w:r w:rsidRPr="0057019B">
        <w:rPr>
          <w:rFonts w:cstheme="minorHAnsi"/>
          <w:sz w:val="28"/>
          <w:szCs w:val="28"/>
          <w:rtl/>
        </w:rPr>
        <w:t xml:space="preserve"> 192 / الأسرة والمجتمـــــع/الغيرة: الممدوح والمذموم‏-بقلم الشيخ محمد توفيق المقداد.</w:t>
      </w:r>
    </w:p>
  </w:endnote>
  <w:endnote w:id="23">
    <w:p w:rsidR="00D14222" w:rsidRPr="0057019B" w:rsidRDefault="00D14222" w:rsidP="00D14222">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الآحاد والمثاني </w:t>
      </w:r>
      <w:r w:rsidRPr="0057019B">
        <w:rPr>
          <w:rFonts w:cstheme="minorHAnsi" w:hint="cs"/>
          <w:sz w:val="28"/>
          <w:szCs w:val="28"/>
          <w:rtl/>
        </w:rPr>
        <w:t>-الضحاك</w:t>
      </w:r>
      <w:r w:rsidRPr="0057019B">
        <w:rPr>
          <w:rFonts w:cstheme="minorHAnsi"/>
          <w:sz w:val="28"/>
          <w:szCs w:val="28"/>
          <w:rtl/>
        </w:rPr>
        <w:t xml:space="preserve"> </w:t>
      </w:r>
      <w:r w:rsidRPr="0057019B">
        <w:rPr>
          <w:rFonts w:cstheme="minorHAnsi" w:hint="cs"/>
          <w:sz w:val="28"/>
          <w:szCs w:val="28"/>
          <w:rtl/>
        </w:rPr>
        <w:t>-ج</w:t>
      </w:r>
      <w:r w:rsidRPr="0057019B">
        <w:rPr>
          <w:rFonts w:cstheme="minorHAnsi"/>
          <w:sz w:val="28"/>
          <w:szCs w:val="28"/>
          <w:rtl/>
        </w:rPr>
        <w:t xml:space="preserve"> ٤ </w:t>
      </w:r>
      <w:proofErr w:type="gramStart"/>
      <w:r w:rsidRPr="0057019B">
        <w:rPr>
          <w:rFonts w:cstheme="minorHAnsi"/>
          <w:sz w:val="28"/>
          <w:szCs w:val="28"/>
          <w:rtl/>
        </w:rPr>
        <w:t>- ص</w:t>
      </w:r>
      <w:proofErr w:type="gramEnd"/>
      <w:r w:rsidRPr="0057019B">
        <w:rPr>
          <w:rFonts w:cstheme="minorHAnsi"/>
          <w:sz w:val="28"/>
          <w:szCs w:val="28"/>
          <w:rtl/>
        </w:rPr>
        <w:t xml:space="preserve"> ١٥٨.</w:t>
      </w:r>
    </w:p>
  </w:endnote>
  <w:endnote w:id="24">
    <w:p w:rsidR="00D14222" w:rsidRPr="0057019B" w:rsidRDefault="00D14222" w:rsidP="00D14222">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الحجرات/ 12.</w:t>
      </w:r>
    </w:p>
  </w:endnote>
  <w:endnote w:id="25">
    <w:p w:rsidR="00D14222" w:rsidRPr="0057019B" w:rsidRDefault="00D14222" w:rsidP="00D14222">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موقع الشيخ حسن الصفار/ </w:t>
      </w:r>
      <w:r w:rsidRPr="0057019B">
        <w:rPr>
          <w:rFonts w:cstheme="minorHAnsi"/>
          <w:sz w:val="28"/>
          <w:szCs w:val="28"/>
        </w:rPr>
        <w:t>saffar.org</w:t>
      </w:r>
      <w:r w:rsidRPr="0057019B">
        <w:rPr>
          <w:rFonts w:cstheme="minorHAnsi"/>
          <w:sz w:val="28"/>
          <w:szCs w:val="28"/>
          <w:rtl/>
        </w:rPr>
        <w:t xml:space="preserve"> / خطب الجمعة النصيّة/ الغَيْرة حصانة أخلاقية-بتصرف.</w:t>
      </w:r>
    </w:p>
  </w:endnote>
  <w:endnote w:id="26">
    <w:p w:rsidR="00D14222" w:rsidRPr="0057019B" w:rsidRDefault="00D14222" w:rsidP="00D14222">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المصدر: موقع السيد السيستاني/ </w:t>
      </w:r>
      <w:r w:rsidRPr="0057019B">
        <w:rPr>
          <w:rFonts w:cstheme="minorHAnsi"/>
          <w:sz w:val="28"/>
          <w:szCs w:val="28"/>
        </w:rPr>
        <w:t>sistani.org</w:t>
      </w:r>
      <w:r w:rsidRPr="0057019B">
        <w:rPr>
          <w:rFonts w:cstheme="minorHAnsi"/>
          <w:sz w:val="28"/>
          <w:szCs w:val="28"/>
          <w:rtl/>
        </w:rPr>
        <w:t>/الاستفتاءات/ الإنترنت/سؤال رقم(2).</w:t>
      </w:r>
    </w:p>
  </w:endnote>
  <w:endnote w:id="27">
    <w:p w:rsidR="00D14222" w:rsidRPr="0057019B" w:rsidRDefault="00D14222" w:rsidP="00D14222">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رواه الضياء المقدسي في الأحاديث المختارة ج: 2 ص: </w:t>
      </w:r>
      <w:r w:rsidRPr="0057019B">
        <w:rPr>
          <w:rFonts w:cstheme="minorHAnsi" w:hint="cs"/>
          <w:sz w:val="28"/>
          <w:szCs w:val="28"/>
          <w:rtl/>
        </w:rPr>
        <w:t>226 وقال:</w:t>
      </w:r>
      <w:r w:rsidRPr="0057019B">
        <w:rPr>
          <w:rFonts w:cstheme="minorHAnsi"/>
          <w:sz w:val="28"/>
          <w:szCs w:val="28"/>
          <w:rtl/>
        </w:rPr>
        <w:t xml:space="preserve"> إسناده صحيح.</w:t>
      </w:r>
    </w:p>
  </w:endnote>
  <w:endnote w:id="28">
    <w:p w:rsidR="00D14222" w:rsidRPr="0057019B" w:rsidRDefault="00D14222" w:rsidP="00D14222">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موقع السيد السيستاني/ </w:t>
      </w:r>
      <w:r w:rsidRPr="0057019B">
        <w:rPr>
          <w:rFonts w:cstheme="minorHAnsi"/>
          <w:sz w:val="28"/>
          <w:szCs w:val="28"/>
        </w:rPr>
        <w:t>sistani.org</w:t>
      </w:r>
      <w:r w:rsidRPr="0057019B">
        <w:rPr>
          <w:rFonts w:cstheme="minorHAnsi"/>
          <w:sz w:val="28"/>
          <w:szCs w:val="28"/>
          <w:rtl/>
        </w:rPr>
        <w:t xml:space="preserve">/ الأرشيف/ </w:t>
      </w:r>
      <w:proofErr w:type="spellStart"/>
      <w:r w:rsidRPr="0057019B">
        <w:rPr>
          <w:rFonts w:cstheme="minorHAnsi"/>
          <w:sz w:val="28"/>
          <w:szCs w:val="28"/>
          <w:rtl/>
        </w:rPr>
        <w:t>إستفتاء</w:t>
      </w:r>
      <w:proofErr w:type="spellEnd"/>
      <w:r w:rsidRPr="0057019B">
        <w:rPr>
          <w:rFonts w:cstheme="minorHAnsi"/>
          <w:sz w:val="28"/>
          <w:szCs w:val="28"/>
          <w:rtl/>
        </w:rPr>
        <w:t xml:space="preserve"> حول المرأة الفصلية وقتل المرأة الزانية.</w:t>
      </w:r>
    </w:p>
  </w:endnote>
  <w:endnote w:id="29">
    <w:p w:rsidR="00D14222" w:rsidRPr="0057019B" w:rsidRDefault="00D14222" w:rsidP="00D14222">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التوبة/ 71.</w:t>
      </w:r>
    </w:p>
  </w:endnote>
  <w:endnote w:id="30">
    <w:p w:rsidR="00D14222" w:rsidRPr="0057019B" w:rsidRDefault="00D14222" w:rsidP="00D14222">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غرر </w:t>
      </w:r>
      <w:r w:rsidRPr="0057019B">
        <w:rPr>
          <w:rFonts w:cstheme="minorHAnsi" w:hint="cs"/>
          <w:sz w:val="28"/>
          <w:szCs w:val="28"/>
          <w:rtl/>
        </w:rPr>
        <w:t>الحكم:</w:t>
      </w:r>
      <w:r w:rsidRPr="0057019B">
        <w:rPr>
          <w:rFonts w:cstheme="minorHAnsi"/>
          <w:sz w:val="28"/>
          <w:szCs w:val="28"/>
          <w:rtl/>
        </w:rPr>
        <w:t xml:space="preserve"> </w:t>
      </w:r>
      <w:r w:rsidRPr="0057019B">
        <w:rPr>
          <w:rFonts w:cstheme="minorHAnsi" w:hint="cs"/>
          <w:sz w:val="28"/>
          <w:szCs w:val="28"/>
          <w:rtl/>
        </w:rPr>
        <w:t>6383،</w:t>
      </w:r>
      <w:r w:rsidRPr="0057019B">
        <w:rPr>
          <w:rFonts w:cstheme="minorHAnsi"/>
          <w:sz w:val="28"/>
          <w:szCs w:val="28"/>
          <w:rtl/>
        </w:rPr>
        <w:t xml:space="preserve"> 6384.</w:t>
      </w:r>
    </w:p>
  </w:endnote>
  <w:endnote w:id="31">
    <w:p w:rsidR="00D14222" w:rsidRPr="0057019B" w:rsidRDefault="00D14222" w:rsidP="00D14222">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ميزان الحكمة </w:t>
      </w:r>
      <w:r w:rsidRPr="0057019B">
        <w:rPr>
          <w:rFonts w:cstheme="minorHAnsi" w:hint="cs"/>
          <w:sz w:val="28"/>
          <w:szCs w:val="28"/>
          <w:rtl/>
        </w:rPr>
        <w:t>-محمد</w:t>
      </w:r>
      <w:r w:rsidRPr="0057019B">
        <w:rPr>
          <w:rFonts w:cstheme="minorHAnsi"/>
          <w:sz w:val="28"/>
          <w:szCs w:val="28"/>
          <w:rtl/>
        </w:rPr>
        <w:t xml:space="preserve"> الريشهري </w:t>
      </w:r>
      <w:proofErr w:type="gramStart"/>
      <w:r w:rsidRPr="0057019B">
        <w:rPr>
          <w:rFonts w:cstheme="minorHAnsi"/>
          <w:sz w:val="28"/>
          <w:szCs w:val="28"/>
          <w:rtl/>
        </w:rPr>
        <w:t>- ج</w:t>
      </w:r>
      <w:proofErr w:type="gramEnd"/>
      <w:r w:rsidRPr="0057019B">
        <w:rPr>
          <w:rFonts w:cstheme="minorHAnsi"/>
          <w:sz w:val="28"/>
          <w:szCs w:val="28"/>
          <w:rtl/>
        </w:rPr>
        <w:t xml:space="preserve"> ٣ - ص ٢٣٤٢.</w:t>
      </w:r>
    </w:p>
  </w:endnote>
  <w:endnote w:id="32">
    <w:p w:rsidR="00D14222" w:rsidRPr="0057019B" w:rsidRDefault="00D14222" w:rsidP="00D14222">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ميزان الحكمة </w:t>
      </w:r>
      <w:r w:rsidRPr="0057019B">
        <w:rPr>
          <w:rFonts w:cstheme="minorHAnsi" w:hint="cs"/>
          <w:sz w:val="28"/>
          <w:szCs w:val="28"/>
          <w:rtl/>
        </w:rPr>
        <w:t>-محمد</w:t>
      </w:r>
      <w:r w:rsidRPr="0057019B">
        <w:rPr>
          <w:rFonts w:cstheme="minorHAnsi"/>
          <w:sz w:val="28"/>
          <w:szCs w:val="28"/>
          <w:rtl/>
        </w:rPr>
        <w:t xml:space="preserve"> الريشهري </w:t>
      </w:r>
      <w:proofErr w:type="gramStart"/>
      <w:r w:rsidRPr="0057019B">
        <w:rPr>
          <w:rFonts w:cstheme="minorHAnsi"/>
          <w:sz w:val="28"/>
          <w:szCs w:val="28"/>
          <w:rtl/>
        </w:rPr>
        <w:t>- ج</w:t>
      </w:r>
      <w:proofErr w:type="gramEnd"/>
      <w:r w:rsidRPr="0057019B">
        <w:rPr>
          <w:rFonts w:cstheme="minorHAnsi"/>
          <w:sz w:val="28"/>
          <w:szCs w:val="28"/>
          <w:rtl/>
        </w:rPr>
        <w:t xml:space="preserve"> ٣ - ص ٢٣٤٣.</w:t>
      </w:r>
    </w:p>
  </w:endnote>
  <w:endnote w:id="33">
    <w:p w:rsidR="00D14222" w:rsidRPr="0057019B" w:rsidRDefault="00D14222" w:rsidP="00D14222">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النساء/3.</w:t>
      </w:r>
    </w:p>
  </w:endnote>
  <w:endnote w:id="34">
    <w:p w:rsidR="00D14222" w:rsidRPr="0057019B" w:rsidRDefault="00D14222" w:rsidP="00D14222">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النساء/3.</w:t>
      </w:r>
    </w:p>
  </w:endnote>
  <w:endnote w:id="35">
    <w:p w:rsidR="00D14222" w:rsidRPr="0057019B" w:rsidRDefault="00D14222" w:rsidP="00D14222">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w:t>
      </w:r>
      <w:r w:rsidRPr="0057019B">
        <w:rPr>
          <w:rFonts w:cstheme="minorHAnsi" w:hint="cs"/>
          <w:sz w:val="28"/>
          <w:szCs w:val="28"/>
          <w:rtl/>
        </w:rPr>
        <w:t>الكافي-الكليني</w:t>
      </w:r>
      <w:r w:rsidRPr="0057019B">
        <w:rPr>
          <w:rFonts w:cstheme="minorHAnsi"/>
          <w:sz w:val="28"/>
          <w:szCs w:val="28"/>
          <w:rtl/>
        </w:rPr>
        <w:t>-ج5-ص506.</w:t>
      </w:r>
    </w:p>
  </w:endnote>
  <w:endnote w:id="36">
    <w:p w:rsidR="00D14222" w:rsidRPr="0057019B" w:rsidRDefault="00D14222" w:rsidP="00D14222">
      <w:pPr>
        <w:pStyle w:val="Slutkommentar"/>
        <w:rPr>
          <w:rFonts w:cstheme="minorHAnsi"/>
          <w:sz w:val="28"/>
          <w:szCs w:val="28"/>
        </w:rPr>
      </w:pPr>
      <w:r>
        <w:rPr>
          <w:rStyle w:val="Slutkommentarsreferens"/>
        </w:rPr>
        <w:endnoteRef/>
      </w: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السعادة الزوجية في ثلاث كلمات، الشيخ أكرم بركات-ص66بتصرف.</w:t>
      </w:r>
    </w:p>
  </w:endnote>
  <w:endnote w:id="37">
    <w:p w:rsidR="00D14222" w:rsidRPr="0057019B" w:rsidRDefault="00D14222" w:rsidP="00D14222">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ميزان الحكمة </w:t>
      </w:r>
      <w:r w:rsidRPr="0057019B">
        <w:rPr>
          <w:rFonts w:cstheme="minorHAnsi" w:hint="cs"/>
          <w:sz w:val="28"/>
          <w:szCs w:val="28"/>
          <w:rtl/>
        </w:rPr>
        <w:t>-محمد</w:t>
      </w:r>
      <w:r w:rsidRPr="0057019B">
        <w:rPr>
          <w:rFonts w:cstheme="minorHAnsi"/>
          <w:sz w:val="28"/>
          <w:szCs w:val="28"/>
          <w:rtl/>
        </w:rPr>
        <w:t xml:space="preserve"> الريشهري </w:t>
      </w:r>
      <w:r w:rsidRPr="0057019B">
        <w:rPr>
          <w:rFonts w:cstheme="minorHAnsi" w:hint="cs"/>
          <w:sz w:val="28"/>
          <w:szCs w:val="28"/>
          <w:rtl/>
        </w:rPr>
        <w:t>-ج</w:t>
      </w:r>
      <w:r w:rsidRPr="0057019B">
        <w:rPr>
          <w:rFonts w:cstheme="minorHAnsi"/>
          <w:sz w:val="28"/>
          <w:szCs w:val="28"/>
          <w:rtl/>
        </w:rPr>
        <w:t xml:space="preserve"> ٣ -ص٢٣٤٤.</w:t>
      </w:r>
    </w:p>
  </w:endnote>
  <w:endnote w:id="38">
    <w:p w:rsidR="00D14222" w:rsidRPr="0057019B" w:rsidRDefault="00D14222" w:rsidP="00D14222">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w:t>
      </w:r>
      <w:r w:rsidRPr="0057019B">
        <w:rPr>
          <w:rFonts w:cstheme="minorHAnsi" w:hint="cs"/>
          <w:sz w:val="28"/>
          <w:szCs w:val="28"/>
          <w:rtl/>
        </w:rPr>
        <w:t>الكافي-الكليني</w:t>
      </w:r>
      <w:r w:rsidRPr="0057019B">
        <w:rPr>
          <w:rFonts w:cstheme="minorHAnsi"/>
          <w:sz w:val="28"/>
          <w:szCs w:val="28"/>
          <w:rtl/>
        </w:rPr>
        <w:t xml:space="preserve"> -ج</w:t>
      </w:r>
      <w:r w:rsidRPr="0057019B">
        <w:rPr>
          <w:rFonts w:cstheme="minorHAnsi" w:hint="cs"/>
          <w:sz w:val="28"/>
          <w:szCs w:val="28"/>
          <w:rtl/>
        </w:rPr>
        <w:t>5 -ص</w:t>
      </w:r>
      <w:r w:rsidRPr="0057019B">
        <w:rPr>
          <w:rFonts w:cstheme="minorHAnsi"/>
          <w:sz w:val="28"/>
          <w:szCs w:val="28"/>
          <w:rtl/>
        </w:rPr>
        <w:t xml:space="preserve"> .506.</w:t>
      </w:r>
    </w:p>
  </w:endnote>
  <w:endnote w:id="39">
    <w:p w:rsidR="00D14222" w:rsidRPr="0057019B" w:rsidRDefault="00D14222" w:rsidP="00D14222">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الكافي </w:t>
      </w:r>
      <w:r w:rsidRPr="0057019B">
        <w:rPr>
          <w:rFonts w:cstheme="minorHAnsi" w:hint="cs"/>
          <w:sz w:val="28"/>
          <w:szCs w:val="28"/>
          <w:rtl/>
        </w:rPr>
        <w:t>-الشيخ</w:t>
      </w:r>
      <w:r w:rsidRPr="0057019B">
        <w:rPr>
          <w:rFonts w:cstheme="minorHAnsi"/>
          <w:sz w:val="28"/>
          <w:szCs w:val="28"/>
          <w:rtl/>
        </w:rPr>
        <w:t xml:space="preserve"> الكليني </w:t>
      </w:r>
      <w:proofErr w:type="gramStart"/>
      <w:r w:rsidRPr="0057019B">
        <w:rPr>
          <w:rFonts w:cstheme="minorHAnsi"/>
          <w:sz w:val="28"/>
          <w:szCs w:val="28"/>
          <w:rtl/>
        </w:rPr>
        <w:t>- ج</w:t>
      </w:r>
      <w:proofErr w:type="gramEnd"/>
      <w:r w:rsidRPr="0057019B">
        <w:rPr>
          <w:rFonts w:cstheme="minorHAnsi"/>
          <w:sz w:val="28"/>
          <w:szCs w:val="28"/>
          <w:rtl/>
        </w:rPr>
        <w:t xml:space="preserve"> ٥ - ص ٥٠٥.</w:t>
      </w:r>
    </w:p>
  </w:endnote>
  <w:endnote w:id="40">
    <w:p w:rsidR="00D14222" w:rsidRPr="0057019B" w:rsidRDefault="00D14222" w:rsidP="00D14222">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ميزان </w:t>
      </w:r>
      <w:r w:rsidRPr="0057019B">
        <w:rPr>
          <w:rFonts w:cstheme="minorHAnsi" w:hint="cs"/>
          <w:sz w:val="28"/>
          <w:szCs w:val="28"/>
          <w:rtl/>
        </w:rPr>
        <w:t>الحكمة-الريشهري-ج3-ص</w:t>
      </w:r>
      <w:r w:rsidRPr="0057019B">
        <w:rPr>
          <w:rFonts w:cstheme="minorHAnsi"/>
          <w:sz w:val="28"/>
          <w:szCs w:val="28"/>
          <w:rtl/>
        </w:rPr>
        <w:t xml:space="preserve"> 2344.</w:t>
      </w:r>
    </w:p>
  </w:endnote>
  <w:endnote w:id="41">
    <w:p w:rsidR="00D14222" w:rsidRPr="0057019B" w:rsidRDefault="00D14222" w:rsidP="00D14222">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دعائم </w:t>
      </w:r>
      <w:r w:rsidRPr="0057019B">
        <w:rPr>
          <w:rFonts w:cstheme="minorHAnsi" w:hint="cs"/>
          <w:sz w:val="28"/>
          <w:szCs w:val="28"/>
          <w:rtl/>
        </w:rPr>
        <w:t>الإسلام-القاضي</w:t>
      </w:r>
      <w:r w:rsidRPr="0057019B">
        <w:rPr>
          <w:rFonts w:cstheme="minorHAnsi"/>
          <w:sz w:val="28"/>
          <w:szCs w:val="28"/>
          <w:rtl/>
        </w:rPr>
        <w:t xml:space="preserve"> </w:t>
      </w:r>
      <w:r w:rsidRPr="0057019B">
        <w:rPr>
          <w:rFonts w:cstheme="minorHAnsi" w:hint="cs"/>
          <w:sz w:val="28"/>
          <w:szCs w:val="28"/>
          <w:rtl/>
        </w:rPr>
        <w:t>النعمان-ج2-ص</w:t>
      </w:r>
      <w:r w:rsidRPr="0057019B">
        <w:rPr>
          <w:rFonts w:cstheme="minorHAnsi"/>
          <w:sz w:val="28"/>
          <w:szCs w:val="28"/>
          <w:rtl/>
        </w:rPr>
        <w:t xml:space="preserve"> 217.</w:t>
      </w:r>
    </w:p>
  </w:endnote>
  <w:endnote w:id="42">
    <w:p w:rsidR="00D14222" w:rsidRPr="00D14222" w:rsidRDefault="00D14222" w:rsidP="00D14222">
      <w:pPr>
        <w:pStyle w:val="Slutkommentar"/>
        <w:rPr>
          <w:rFonts w:cstheme="minorHAnsi"/>
          <w:sz w:val="28"/>
          <w:szCs w:val="28"/>
        </w:rPr>
      </w:pPr>
      <w:r w:rsidRPr="00D14222">
        <w:rPr>
          <w:rStyle w:val="Slutkommentarsreferens"/>
          <w:rFonts w:cstheme="minorHAnsi"/>
          <w:sz w:val="28"/>
          <w:szCs w:val="28"/>
          <w:rtl/>
        </w:rPr>
        <w:t>(</w:t>
      </w:r>
      <w:r w:rsidRPr="00D14222">
        <w:rPr>
          <w:rStyle w:val="Slutkommentarsreferens"/>
          <w:rFonts w:cstheme="minorHAnsi"/>
          <w:sz w:val="28"/>
          <w:szCs w:val="28"/>
          <w:rtl/>
        </w:rPr>
        <w:endnoteRef/>
      </w:r>
      <w:r w:rsidRPr="00D14222">
        <w:rPr>
          <w:rStyle w:val="Slutkommentarsreferens"/>
          <w:rFonts w:cstheme="minorHAnsi"/>
          <w:sz w:val="28"/>
          <w:szCs w:val="28"/>
          <w:rtl/>
        </w:rPr>
        <w:t>)</w:t>
      </w:r>
      <w:r w:rsidRPr="00D14222">
        <w:rPr>
          <w:rFonts w:cstheme="minorHAnsi"/>
          <w:sz w:val="28"/>
          <w:szCs w:val="28"/>
          <w:rtl/>
        </w:rPr>
        <w:t xml:space="preserve"> السعادة الزوجية في ثلاث كلمات، الشيخ أكرم بركات-ص67-68بتصرف.</w:t>
      </w:r>
    </w:p>
  </w:endnote>
  <w:endnote w:id="43">
    <w:p w:rsidR="00D14222" w:rsidRPr="00D14222" w:rsidRDefault="00D14222" w:rsidP="00D14222">
      <w:pPr>
        <w:pStyle w:val="Slutkommentar"/>
        <w:rPr>
          <w:rFonts w:cstheme="minorHAnsi"/>
          <w:sz w:val="28"/>
          <w:szCs w:val="28"/>
          <w:rtl/>
        </w:rPr>
      </w:pPr>
      <w:r w:rsidRPr="00D14222">
        <w:rPr>
          <w:rStyle w:val="Slutkommentarsreferens"/>
          <w:rFonts w:cstheme="minorHAnsi"/>
          <w:sz w:val="28"/>
          <w:szCs w:val="28"/>
        </w:rPr>
        <w:endnoteRef/>
      </w:r>
      <w:r w:rsidRPr="00D14222">
        <w:rPr>
          <w:rFonts w:cstheme="minorHAnsi"/>
          <w:sz w:val="28"/>
          <w:szCs w:val="28"/>
          <w:rtl/>
        </w:rPr>
        <w:t xml:space="preserve"> ميزان الحكمة </w:t>
      </w:r>
      <w:r w:rsidRPr="00D14222">
        <w:rPr>
          <w:rFonts w:cstheme="minorHAnsi" w:hint="cs"/>
          <w:sz w:val="28"/>
          <w:szCs w:val="28"/>
          <w:rtl/>
        </w:rPr>
        <w:t>-محمد</w:t>
      </w:r>
      <w:r w:rsidRPr="00D14222">
        <w:rPr>
          <w:rFonts w:cstheme="minorHAnsi"/>
          <w:sz w:val="28"/>
          <w:szCs w:val="28"/>
          <w:rtl/>
        </w:rPr>
        <w:t xml:space="preserve"> الريشهري </w:t>
      </w:r>
      <w:proofErr w:type="gramStart"/>
      <w:r w:rsidRPr="00D14222">
        <w:rPr>
          <w:rFonts w:cstheme="minorHAnsi"/>
          <w:sz w:val="28"/>
          <w:szCs w:val="28"/>
          <w:rtl/>
        </w:rPr>
        <w:t>- ج</w:t>
      </w:r>
      <w:proofErr w:type="gramEnd"/>
      <w:r w:rsidRPr="00D14222">
        <w:rPr>
          <w:rFonts w:cstheme="minorHAnsi"/>
          <w:sz w:val="28"/>
          <w:szCs w:val="28"/>
          <w:rtl/>
        </w:rPr>
        <w:t xml:space="preserve"> ٢ - ص١٥٦٣.</w:t>
      </w:r>
    </w:p>
  </w:endnote>
  <w:endnote w:id="44">
    <w:p w:rsidR="00D14222" w:rsidRPr="00D14222" w:rsidRDefault="00D14222" w:rsidP="00D14222">
      <w:pPr>
        <w:pStyle w:val="Slutkommentar"/>
        <w:rPr>
          <w:rFonts w:cstheme="minorHAnsi"/>
          <w:sz w:val="28"/>
          <w:szCs w:val="28"/>
        </w:rPr>
      </w:pPr>
      <w:r w:rsidRPr="00D14222">
        <w:rPr>
          <w:rStyle w:val="Slutkommentarsreferens"/>
          <w:rFonts w:cstheme="minorHAnsi"/>
          <w:sz w:val="28"/>
          <w:szCs w:val="28"/>
          <w:rtl/>
        </w:rPr>
        <w:t>(</w:t>
      </w:r>
      <w:r w:rsidRPr="00D14222">
        <w:rPr>
          <w:rStyle w:val="Slutkommentarsreferens"/>
          <w:rFonts w:cstheme="minorHAnsi"/>
          <w:sz w:val="28"/>
          <w:szCs w:val="28"/>
          <w:rtl/>
        </w:rPr>
        <w:endnoteRef/>
      </w:r>
      <w:r w:rsidRPr="00D14222">
        <w:rPr>
          <w:rStyle w:val="Slutkommentarsreferens"/>
          <w:rFonts w:cstheme="minorHAnsi"/>
          <w:sz w:val="28"/>
          <w:szCs w:val="28"/>
          <w:rtl/>
        </w:rPr>
        <w:t>)</w:t>
      </w:r>
      <w:r w:rsidRPr="00D14222">
        <w:rPr>
          <w:rFonts w:cstheme="minorHAnsi"/>
          <w:sz w:val="28"/>
          <w:szCs w:val="28"/>
          <w:rtl/>
        </w:rPr>
        <w:t xml:space="preserve"> مستدرك سفينة البحار </w:t>
      </w:r>
      <w:r w:rsidRPr="00D14222">
        <w:rPr>
          <w:rFonts w:cstheme="minorHAnsi"/>
          <w:sz w:val="28"/>
          <w:szCs w:val="28"/>
          <w:rtl/>
        </w:rPr>
        <w:t>-الشيخ</w:t>
      </w:r>
      <w:r w:rsidRPr="00D14222">
        <w:rPr>
          <w:rFonts w:cstheme="minorHAnsi"/>
          <w:sz w:val="28"/>
          <w:szCs w:val="28"/>
          <w:rtl/>
        </w:rPr>
        <w:t xml:space="preserve"> علي </w:t>
      </w:r>
      <w:proofErr w:type="spellStart"/>
      <w:r w:rsidRPr="00D14222">
        <w:rPr>
          <w:rFonts w:cstheme="minorHAnsi"/>
          <w:sz w:val="28"/>
          <w:szCs w:val="28"/>
          <w:rtl/>
        </w:rPr>
        <w:t>النمازي</w:t>
      </w:r>
      <w:proofErr w:type="spellEnd"/>
      <w:r w:rsidRPr="00D14222">
        <w:rPr>
          <w:rFonts w:cstheme="minorHAnsi"/>
          <w:sz w:val="28"/>
          <w:szCs w:val="28"/>
          <w:rtl/>
        </w:rPr>
        <w:t xml:space="preserve"> </w:t>
      </w:r>
      <w:proofErr w:type="spellStart"/>
      <w:r w:rsidRPr="00D14222">
        <w:rPr>
          <w:rFonts w:cstheme="minorHAnsi"/>
          <w:sz w:val="28"/>
          <w:szCs w:val="28"/>
          <w:rtl/>
        </w:rPr>
        <w:t>الشاهرودي</w:t>
      </w:r>
      <w:proofErr w:type="spellEnd"/>
      <w:r w:rsidRPr="00D14222">
        <w:rPr>
          <w:rFonts w:cstheme="minorHAnsi"/>
          <w:sz w:val="28"/>
          <w:szCs w:val="28"/>
          <w:rtl/>
        </w:rPr>
        <w:t xml:space="preserve"> </w:t>
      </w:r>
      <w:r w:rsidRPr="00D14222">
        <w:rPr>
          <w:rFonts w:cstheme="minorHAnsi"/>
          <w:sz w:val="28"/>
          <w:szCs w:val="28"/>
          <w:rtl/>
        </w:rPr>
        <w:t>-ج</w:t>
      </w:r>
      <w:r w:rsidRPr="00D14222">
        <w:rPr>
          <w:rFonts w:cstheme="minorHAnsi"/>
          <w:sz w:val="28"/>
          <w:szCs w:val="28"/>
          <w:rtl/>
        </w:rPr>
        <w:t xml:space="preserve"> ٨ -ص٩٨.</w:t>
      </w:r>
    </w:p>
  </w:endnote>
  <w:endnote w:id="45">
    <w:p w:rsidR="00D14222" w:rsidRPr="00D14222" w:rsidRDefault="00D14222" w:rsidP="00D14222">
      <w:pPr>
        <w:pStyle w:val="Slutkommentar"/>
        <w:rPr>
          <w:rFonts w:cstheme="minorHAnsi"/>
          <w:sz w:val="28"/>
          <w:szCs w:val="28"/>
        </w:rPr>
      </w:pPr>
      <w:r w:rsidRPr="00D14222">
        <w:rPr>
          <w:rStyle w:val="Slutkommentarsreferens"/>
          <w:rFonts w:cstheme="minorHAnsi"/>
          <w:sz w:val="28"/>
          <w:szCs w:val="28"/>
          <w:rtl/>
        </w:rPr>
        <w:t>(</w:t>
      </w:r>
      <w:r w:rsidRPr="00D14222">
        <w:rPr>
          <w:rStyle w:val="Slutkommentarsreferens"/>
          <w:rFonts w:cstheme="minorHAnsi"/>
          <w:sz w:val="28"/>
          <w:szCs w:val="28"/>
          <w:rtl/>
        </w:rPr>
        <w:endnoteRef/>
      </w:r>
      <w:r w:rsidRPr="00D14222">
        <w:rPr>
          <w:rStyle w:val="Slutkommentarsreferens"/>
          <w:rFonts w:cstheme="minorHAnsi"/>
          <w:sz w:val="28"/>
          <w:szCs w:val="28"/>
          <w:rtl/>
        </w:rPr>
        <w:t>)</w:t>
      </w:r>
      <w:r w:rsidRPr="00D14222">
        <w:rPr>
          <w:rFonts w:cstheme="minorHAnsi"/>
          <w:sz w:val="28"/>
          <w:szCs w:val="28"/>
          <w:rtl/>
        </w:rPr>
        <w:t xml:space="preserve"> جامع أحاديث الشيعة </w:t>
      </w:r>
      <w:r w:rsidRPr="00D14222">
        <w:rPr>
          <w:rFonts w:cstheme="minorHAnsi"/>
          <w:sz w:val="28"/>
          <w:szCs w:val="28"/>
          <w:rtl/>
        </w:rPr>
        <w:t>-السيد</w:t>
      </w:r>
      <w:r w:rsidRPr="00D14222">
        <w:rPr>
          <w:rFonts w:cstheme="minorHAnsi"/>
          <w:sz w:val="28"/>
          <w:szCs w:val="28"/>
          <w:rtl/>
        </w:rPr>
        <w:t xml:space="preserve"> </w:t>
      </w:r>
      <w:proofErr w:type="spellStart"/>
      <w:r w:rsidRPr="00D14222">
        <w:rPr>
          <w:rFonts w:cstheme="minorHAnsi"/>
          <w:sz w:val="28"/>
          <w:szCs w:val="28"/>
          <w:rtl/>
        </w:rPr>
        <w:t>البروجردي</w:t>
      </w:r>
      <w:proofErr w:type="spellEnd"/>
      <w:r w:rsidRPr="00D14222">
        <w:rPr>
          <w:rFonts w:cstheme="minorHAnsi"/>
          <w:sz w:val="28"/>
          <w:szCs w:val="28"/>
          <w:rtl/>
        </w:rPr>
        <w:t xml:space="preserve"> </w:t>
      </w:r>
      <w:proofErr w:type="gramStart"/>
      <w:r w:rsidRPr="00D14222">
        <w:rPr>
          <w:rFonts w:cstheme="minorHAnsi"/>
          <w:sz w:val="28"/>
          <w:szCs w:val="28"/>
          <w:rtl/>
        </w:rPr>
        <w:t>- ج</w:t>
      </w:r>
      <w:proofErr w:type="gramEnd"/>
      <w:r w:rsidRPr="00D14222">
        <w:rPr>
          <w:rFonts w:cstheme="minorHAnsi"/>
          <w:sz w:val="28"/>
          <w:szCs w:val="28"/>
          <w:rtl/>
        </w:rPr>
        <w:t xml:space="preserve"> ٢٠ -ص ٢٧٤.</w:t>
      </w:r>
    </w:p>
  </w:endnote>
  <w:endnote w:id="46">
    <w:p w:rsidR="00D14222" w:rsidRPr="0057019B" w:rsidRDefault="00D14222" w:rsidP="00D14222">
      <w:pPr>
        <w:pStyle w:val="Slutkommentar"/>
        <w:rPr>
          <w:rFonts w:cstheme="minorHAnsi"/>
          <w:sz w:val="28"/>
          <w:szCs w:val="28"/>
          <w:rtl/>
        </w:rPr>
      </w:pPr>
      <w:r w:rsidRPr="00D14222">
        <w:rPr>
          <w:rStyle w:val="Slutkommentarsreferens"/>
          <w:rFonts w:cstheme="minorHAnsi"/>
          <w:sz w:val="28"/>
          <w:szCs w:val="28"/>
          <w:rtl/>
        </w:rPr>
        <w:t>(</w:t>
      </w:r>
      <w:r w:rsidRPr="00D14222">
        <w:rPr>
          <w:rStyle w:val="Slutkommentarsreferens"/>
          <w:rFonts w:cstheme="minorHAnsi"/>
          <w:sz w:val="28"/>
          <w:szCs w:val="28"/>
          <w:rtl/>
        </w:rPr>
        <w:endnoteRef/>
      </w:r>
      <w:r w:rsidRPr="00D14222">
        <w:rPr>
          <w:rStyle w:val="Slutkommentarsreferens"/>
          <w:rFonts w:cstheme="minorHAnsi"/>
          <w:sz w:val="28"/>
          <w:szCs w:val="28"/>
          <w:rtl/>
        </w:rPr>
        <w:t>)</w:t>
      </w:r>
      <w:r w:rsidRPr="00D14222">
        <w:rPr>
          <w:rFonts w:cstheme="minorHAnsi"/>
          <w:sz w:val="28"/>
          <w:szCs w:val="28"/>
          <w:rtl/>
        </w:rPr>
        <w:t xml:space="preserve"> مناقب آل أبي طالب </w:t>
      </w:r>
      <w:r w:rsidRPr="00D14222">
        <w:rPr>
          <w:rFonts w:cstheme="minorHAnsi"/>
          <w:sz w:val="28"/>
          <w:szCs w:val="28"/>
          <w:rtl/>
        </w:rPr>
        <w:t>-ابن</w:t>
      </w:r>
      <w:r w:rsidRPr="00D14222">
        <w:rPr>
          <w:rFonts w:cstheme="minorHAnsi"/>
          <w:sz w:val="28"/>
          <w:szCs w:val="28"/>
          <w:rtl/>
        </w:rPr>
        <w:t xml:space="preserve"> شهر آشوب </w:t>
      </w:r>
      <w:proofErr w:type="gramStart"/>
      <w:r w:rsidRPr="00D14222">
        <w:rPr>
          <w:rFonts w:cstheme="minorHAnsi"/>
          <w:sz w:val="28"/>
          <w:szCs w:val="28"/>
          <w:rtl/>
        </w:rPr>
        <w:t>- ج</w:t>
      </w:r>
      <w:proofErr w:type="gramEnd"/>
      <w:r w:rsidRPr="0057019B">
        <w:rPr>
          <w:rFonts w:cstheme="minorHAnsi"/>
          <w:sz w:val="28"/>
          <w:szCs w:val="28"/>
          <w:rtl/>
        </w:rPr>
        <w:t xml:space="preserve"> ٢ - ص ١٨٩.</w:t>
      </w:r>
    </w:p>
  </w:endnote>
  <w:endnote w:id="47">
    <w:p w:rsidR="00D14222" w:rsidRPr="0057019B" w:rsidRDefault="00D14222" w:rsidP="00D14222">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نهج </w:t>
      </w:r>
      <w:r w:rsidRPr="0057019B">
        <w:rPr>
          <w:rFonts w:cstheme="minorHAnsi" w:hint="cs"/>
          <w:sz w:val="28"/>
          <w:szCs w:val="28"/>
          <w:rtl/>
        </w:rPr>
        <w:t>البلاغة:</w:t>
      </w:r>
      <w:r w:rsidRPr="0057019B">
        <w:rPr>
          <w:rFonts w:cstheme="minorHAnsi"/>
          <w:sz w:val="28"/>
          <w:szCs w:val="28"/>
          <w:rtl/>
        </w:rPr>
        <w:t xml:space="preserve"> الحكمة 124.</w:t>
      </w:r>
    </w:p>
  </w:endnote>
  <w:endnote w:id="48">
    <w:p w:rsidR="00D14222" w:rsidRPr="0057019B" w:rsidRDefault="00D14222" w:rsidP="00D14222">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موقع الشيخ حسين الخشن/ </w:t>
      </w:r>
      <w:r w:rsidRPr="0057019B">
        <w:rPr>
          <w:rFonts w:cstheme="minorHAnsi"/>
          <w:sz w:val="28"/>
          <w:szCs w:val="28"/>
        </w:rPr>
        <w:t>al-khechin.com</w:t>
      </w:r>
      <w:r w:rsidRPr="0057019B">
        <w:rPr>
          <w:rFonts w:cstheme="minorHAnsi"/>
          <w:sz w:val="28"/>
          <w:szCs w:val="28"/>
          <w:rtl/>
        </w:rPr>
        <w:t>/ مقالات/ اجتماعية/ ما روي عن الإمام علي(ع) في ذم المرأة (</w:t>
      </w:r>
      <w:r w:rsidRPr="0057019B">
        <w:rPr>
          <w:rFonts w:cstheme="minorHAnsi" w:hint="cs"/>
          <w:sz w:val="28"/>
          <w:szCs w:val="28"/>
          <w:rtl/>
        </w:rPr>
        <w:t>3) الشي</w:t>
      </w:r>
      <w:r w:rsidRPr="0057019B">
        <w:rPr>
          <w:rFonts w:cstheme="minorHAnsi" w:hint="eastAsia"/>
          <w:sz w:val="28"/>
          <w:szCs w:val="28"/>
          <w:rtl/>
        </w:rPr>
        <w:t>خ</w:t>
      </w:r>
      <w:r w:rsidRPr="0057019B">
        <w:rPr>
          <w:rFonts w:cstheme="minorHAnsi"/>
          <w:sz w:val="28"/>
          <w:szCs w:val="28"/>
          <w:rtl/>
        </w:rPr>
        <w:t xml:space="preserve"> حسين الخشن-بتصرف.</w:t>
      </w:r>
    </w:p>
  </w:endnote>
  <w:endnote w:id="49">
    <w:p w:rsidR="00D14222" w:rsidRPr="0057019B" w:rsidRDefault="00D14222" w:rsidP="00D14222">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تحف العقول عن آل الرسول (صلَّى الله عليه وآله)، ابن شعبة الحراني:217.</w:t>
      </w:r>
    </w:p>
  </w:endnote>
  <w:endnote w:id="50">
    <w:p w:rsidR="00D14222" w:rsidRPr="0057019B" w:rsidRDefault="00D14222" w:rsidP="00D14222">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موقع النجاح/ </w:t>
      </w:r>
      <w:r w:rsidRPr="0057019B">
        <w:rPr>
          <w:rFonts w:cstheme="minorHAnsi"/>
          <w:sz w:val="28"/>
          <w:szCs w:val="28"/>
        </w:rPr>
        <w:t>annajah.net</w:t>
      </w:r>
      <w:r w:rsidRPr="0057019B">
        <w:rPr>
          <w:rFonts w:cstheme="minorHAnsi"/>
          <w:sz w:val="28"/>
          <w:szCs w:val="28"/>
          <w:rtl/>
        </w:rPr>
        <w:t>/ الأسرة والمجتمع/ العلاقات الزوجية/ الغيرة الزائدة عند الرجال: أسبابها، وأعراضها، وطرق التعامل معها-بتصرف.</w:t>
      </w:r>
    </w:p>
  </w:endnote>
  <w:endnote w:id="51">
    <w:p w:rsidR="00D14222" w:rsidRPr="0057019B" w:rsidRDefault="00D14222" w:rsidP="00D14222">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المحجّة </w:t>
      </w:r>
      <w:r w:rsidRPr="0057019B">
        <w:rPr>
          <w:rFonts w:cstheme="minorHAnsi" w:hint="cs"/>
          <w:sz w:val="28"/>
          <w:szCs w:val="28"/>
          <w:rtl/>
        </w:rPr>
        <w:t>البيضاء-الفيض</w:t>
      </w:r>
      <w:r w:rsidRPr="0057019B">
        <w:rPr>
          <w:rFonts w:cstheme="minorHAnsi"/>
          <w:sz w:val="28"/>
          <w:szCs w:val="28"/>
          <w:rtl/>
        </w:rPr>
        <w:t xml:space="preserve"> </w:t>
      </w:r>
      <w:r w:rsidRPr="0057019B">
        <w:rPr>
          <w:rFonts w:cstheme="minorHAnsi" w:hint="cs"/>
          <w:sz w:val="28"/>
          <w:szCs w:val="28"/>
          <w:rtl/>
        </w:rPr>
        <w:t>الكاشاني-ج3-ص</w:t>
      </w:r>
      <w:r w:rsidRPr="0057019B">
        <w:rPr>
          <w:rFonts w:cstheme="minorHAnsi"/>
          <w:sz w:val="28"/>
          <w:szCs w:val="28"/>
          <w:rtl/>
        </w:rPr>
        <w:t xml:space="preserve"> 103.</w:t>
      </w:r>
    </w:p>
  </w:endnote>
  <w:endnote w:id="52">
    <w:p w:rsidR="00D14222" w:rsidRPr="0057019B" w:rsidRDefault="00D14222" w:rsidP="00D14222">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النور/19.</w:t>
      </w:r>
    </w:p>
  </w:endnote>
  <w:endnote w:id="53">
    <w:p w:rsidR="00D14222" w:rsidRPr="0057019B" w:rsidRDefault="00D14222" w:rsidP="00D14222">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الكافي-</w:t>
      </w:r>
      <w:r w:rsidRPr="0057019B">
        <w:rPr>
          <w:rFonts w:cstheme="minorHAnsi" w:hint="cs"/>
          <w:sz w:val="28"/>
          <w:szCs w:val="28"/>
          <w:rtl/>
        </w:rPr>
        <w:t>الكليني-ج5-ص</w:t>
      </w:r>
      <w:r w:rsidRPr="0057019B">
        <w:rPr>
          <w:rFonts w:cstheme="minorHAnsi"/>
          <w:sz w:val="28"/>
          <w:szCs w:val="28"/>
          <w:rtl/>
        </w:rPr>
        <w:t>537.</w:t>
      </w:r>
    </w:p>
  </w:endnote>
  <w:endnote w:id="54">
    <w:p w:rsidR="00D14222" w:rsidRPr="0057019B" w:rsidRDefault="00D14222" w:rsidP="00D14222">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موقع الشيخ حسن الصفار/ </w:t>
      </w:r>
      <w:r w:rsidRPr="0057019B">
        <w:rPr>
          <w:rFonts w:cstheme="minorHAnsi"/>
          <w:sz w:val="28"/>
          <w:szCs w:val="28"/>
        </w:rPr>
        <w:t>saffar.org</w:t>
      </w:r>
      <w:r w:rsidRPr="0057019B">
        <w:rPr>
          <w:rFonts w:cstheme="minorHAnsi"/>
          <w:sz w:val="28"/>
          <w:szCs w:val="28"/>
          <w:rtl/>
        </w:rPr>
        <w:t xml:space="preserve"> / خطب الجمعة النصيّة/ الغَيْرة حصانة أخلاقية-بتصرف.</w:t>
      </w:r>
    </w:p>
  </w:endnote>
  <w:endnote w:id="55">
    <w:p w:rsidR="00D14222" w:rsidRPr="0057019B" w:rsidRDefault="00D14222" w:rsidP="00D14222">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مضمون هذه العبارة مذكور في نهج البلاغة، تحقيق صبحي الصالح، الخطبة 80.</w:t>
      </w:r>
    </w:p>
  </w:endnote>
  <w:endnote w:id="56">
    <w:p w:rsidR="00D14222" w:rsidRPr="0057019B" w:rsidRDefault="00D14222" w:rsidP="00D14222">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موقع النجاح/ </w:t>
      </w:r>
      <w:r w:rsidRPr="0057019B">
        <w:rPr>
          <w:rFonts w:cstheme="minorHAnsi"/>
          <w:sz w:val="28"/>
          <w:szCs w:val="28"/>
        </w:rPr>
        <w:t>annajah.net</w:t>
      </w:r>
      <w:r w:rsidRPr="0057019B">
        <w:rPr>
          <w:rFonts w:cstheme="minorHAnsi"/>
          <w:sz w:val="28"/>
          <w:szCs w:val="28"/>
          <w:rtl/>
        </w:rPr>
        <w:t>/ الأسرة والمجتمع/ العلاقات الزوجية/ الغيرة الزوجية المرضية: تعريفها، أسبابها، أنواعها، وطرق علاجها-بتصرف.</w:t>
      </w:r>
    </w:p>
  </w:endnote>
  <w:endnote w:id="57">
    <w:p w:rsidR="00D14222" w:rsidRPr="0057019B" w:rsidRDefault="00D14222" w:rsidP="00D14222">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موقع النجاح/ </w:t>
      </w:r>
      <w:r w:rsidRPr="0057019B">
        <w:rPr>
          <w:rFonts w:cstheme="minorHAnsi"/>
          <w:sz w:val="28"/>
          <w:szCs w:val="28"/>
        </w:rPr>
        <w:t>annajah.net</w:t>
      </w:r>
      <w:r w:rsidRPr="0057019B">
        <w:rPr>
          <w:rFonts w:cstheme="minorHAnsi"/>
          <w:sz w:val="28"/>
          <w:szCs w:val="28"/>
          <w:rtl/>
        </w:rPr>
        <w:t>/ الأسرة والمجتمع/ العلاقات الزوجية/ الغيرة الزائدة عند الرجال: أسبابها، وأعراضها، وطرق التعامل معها-بتصرف.</w:t>
      </w:r>
    </w:p>
  </w:endnote>
  <w:endnote w:id="58">
    <w:p w:rsidR="00D14222" w:rsidRPr="0057019B" w:rsidRDefault="00D14222" w:rsidP="00D14222">
      <w:pPr>
        <w:pStyle w:val="Slutkommentar"/>
        <w:rPr>
          <w:rFonts w:cstheme="minorHAnsi"/>
          <w:sz w:val="28"/>
          <w:szCs w:val="28"/>
          <w:rtl/>
        </w:rPr>
      </w:pPr>
      <w:r w:rsidRPr="00D14222">
        <w:rPr>
          <w:rStyle w:val="Slutkommentarsreferens"/>
          <w:rFonts w:cstheme="minorHAnsi"/>
          <w:sz w:val="28"/>
          <w:szCs w:val="28"/>
          <w:rtl/>
        </w:rPr>
        <w:t>(</w:t>
      </w:r>
      <w:r w:rsidRPr="00D14222">
        <w:rPr>
          <w:rStyle w:val="Slutkommentarsreferens"/>
          <w:rFonts w:cstheme="minorHAnsi"/>
          <w:sz w:val="28"/>
          <w:szCs w:val="28"/>
          <w:rtl/>
        </w:rPr>
        <w:endnoteRef/>
      </w:r>
      <w:r w:rsidRPr="00D14222">
        <w:rPr>
          <w:rStyle w:val="Slutkommentarsreferens"/>
          <w:rFonts w:cstheme="minorHAnsi"/>
          <w:sz w:val="28"/>
          <w:szCs w:val="28"/>
          <w:rtl/>
        </w:rPr>
        <w:t>)</w:t>
      </w:r>
      <w:r w:rsidRPr="00D14222">
        <w:rPr>
          <w:rFonts w:cstheme="minorHAnsi"/>
          <w:sz w:val="28"/>
          <w:szCs w:val="28"/>
          <w:rtl/>
        </w:rPr>
        <w:t xml:space="preserve"> بحار الأنوار </w:t>
      </w:r>
      <w:r w:rsidRPr="00D14222">
        <w:rPr>
          <w:rFonts w:cstheme="minorHAnsi" w:hint="cs"/>
          <w:sz w:val="28"/>
          <w:szCs w:val="28"/>
          <w:rtl/>
        </w:rPr>
        <w:t>-العلامة</w:t>
      </w:r>
      <w:r w:rsidRPr="00D14222">
        <w:rPr>
          <w:rFonts w:cstheme="minorHAnsi"/>
          <w:sz w:val="28"/>
          <w:szCs w:val="28"/>
          <w:rtl/>
        </w:rPr>
        <w:t xml:space="preserve"> المجلسي </w:t>
      </w:r>
      <w:proofErr w:type="gramStart"/>
      <w:r w:rsidRPr="00D14222">
        <w:rPr>
          <w:rFonts w:cstheme="minorHAnsi"/>
          <w:sz w:val="28"/>
          <w:szCs w:val="28"/>
          <w:rtl/>
        </w:rPr>
        <w:t>- ج</w:t>
      </w:r>
      <w:proofErr w:type="gramEnd"/>
      <w:r w:rsidRPr="00D14222">
        <w:rPr>
          <w:rFonts w:cstheme="minorHAnsi"/>
          <w:sz w:val="28"/>
          <w:szCs w:val="28"/>
          <w:rtl/>
        </w:rPr>
        <w:t xml:space="preserve"> ٧٢ - ص ٩١.</w:t>
      </w:r>
    </w:p>
  </w:endnote>
  <w:endnote w:id="59">
    <w:p w:rsidR="00D14222" w:rsidRPr="0057019B" w:rsidRDefault="00D14222" w:rsidP="00D14222">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مستدرك الوسائل-المحدث النوري-ج</w:t>
      </w:r>
      <w:r w:rsidRPr="0057019B">
        <w:rPr>
          <w:rFonts w:cstheme="minorHAnsi" w:hint="cs"/>
          <w:sz w:val="28"/>
          <w:szCs w:val="28"/>
          <w:rtl/>
        </w:rPr>
        <w:t>14-ص</w:t>
      </w:r>
      <w:r w:rsidRPr="0057019B">
        <w:rPr>
          <w:rFonts w:cstheme="minorHAnsi"/>
          <w:sz w:val="28"/>
          <w:szCs w:val="28"/>
          <w:rtl/>
        </w:rPr>
        <w:t>251.</w:t>
      </w:r>
    </w:p>
  </w:endnote>
  <w:endnote w:id="60">
    <w:p w:rsidR="00D14222" w:rsidRPr="0057019B" w:rsidRDefault="00D14222" w:rsidP="00D14222">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الملك/2.</w:t>
      </w:r>
    </w:p>
  </w:endnote>
  <w:endnote w:id="61">
    <w:p w:rsidR="00D14222" w:rsidRPr="0057019B" w:rsidRDefault="00D14222" w:rsidP="00D14222">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نهج البلاغة، ج4 ص73.</w:t>
      </w:r>
    </w:p>
  </w:endnote>
  <w:endnote w:id="62">
    <w:p w:rsidR="00D14222" w:rsidRPr="0057019B" w:rsidRDefault="00D14222" w:rsidP="00D14222">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وسائل الشيعة (آل البيت) </w:t>
      </w:r>
      <w:r w:rsidRPr="0057019B">
        <w:rPr>
          <w:rFonts w:cstheme="minorHAnsi" w:hint="cs"/>
          <w:sz w:val="28"/>
          <w:szCs w:val="28"/>
          <w:rtl/>
        </w:rPr>
        <w:t>-الحر</w:t>
      </w:r>
      <w:r w:rsidRPr="0057019B">
        <w:rPr>
          <w:rFonts w:cstheme="minorHAnsi"/>
          <w:sz w:val="28"/>
          <w:szCs w:val="28"/>
          <w:rtl/>
        </w:rPr>
        <w:t xml:space="preserve"> العاملي </w:t>
      </w:r>
      <w:proofErr w:type="gramStart"/>
      <w:r w:rsidRPr="0057019B">
        <w:rPr>
          <w:rFonts w:cstheme="minorHAnsi"/>
          <w:sz w:val="28"/>
          <w:szCs w:val="28"/>
          <w:rtl/>
        </w:rPr>
        <w:t>- ج</w:t>
      </w:r>
      <w:proofErr w:type="gramEnd"/>
      <w:r w:rsidRPr="0057019B">
        <w:rPr>
          <w:rFonts w:cstheme="minorHAnsi"/>
          <w:sz w:val="28"/>
          <w:szCs w:val="28"/>
          <w:rtl/>
        </w:rPr>
        <w:t xml:space="preserve"> ٢٠ - ص ٣٥٧.</w:t>
      </w:r>
    </w:p>
  </w:endnote>
  <w:endnote w:id="63">
    <w:p w:rsidR="00D14222" w:rsidRPr="0057019B" w:rsidRDefault="00D14222" w:rsidP="00D14222">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العباس رجل العقيدة والجهاد، ص </w:t>
      </w:r>
      <w:r w:rsidRPr="0057019B">
        <w:rPr>
          <w:rFonts w:cstheme="minorHAnsi" w:hint="cs"/>
          <w:sz w:val="28"/>
          <w:szCs w:val="28"/>
          <w:rtl/>
        </w:rPr>
        <w:t>٣٤.</w:t>
      </w:r>
    </w:p>
  </w:endnote>
  <w:endnote w:id="64">
    <w:p w:rsidR="00D14222" w:rsidRPr="0057019B" w:rsidRDefault="00D14222" w:rsidP="00D14222">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راجع سيرة ابن هشام، والسيرة الحلبية.</w:t>
      </w:r>
    </w:p>
  </w:endnote>
  <w:endnote w:id="65">
    <w:p w:rsidR="00D14222" w:rsidRPr="0057019B" w:rsidRDefault="00D14222" w:rsidP="00D14222">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السيدة أم البنين، سيرتها وكراماتها-الشيخ </w:t>
      </w:r>
      <w:r w:rsidRPr="0057019B">
        <w:rPr>
          <w:rFonts w:cstheme="minorHAnsi" w:hint="cs"/>
          <w:sz w:val="28"/>
          <w:szCs w:val="28"/>
          <w:rtl/>
        </w:rPr>
        <w:t>أشرف</w:t>
      </w:r>
      <w:r w:rsidRPr="0057019B">
        <w:rPr>
          <w:rFonts w:cstheme="minorHAnsi"/>
          <w:sz w:val="28"/>
          <w:szCs w:val="28"/>
          <w:rtl/>
        </w:rPr>
        <w:t xml:space="preserve"> الزهيري الجعفري-ص67.</w:t>
      </w:r>
    </w:p>
  </w:endnote>
  <w:endnote w:id="66">
    <w:p w:rsidR="00D14222" w:rsidRPr="0057019B" w:rsidRDefault="00D14222" w:rsidP="00D14222">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ثمرات الأعواد ج2، ص68.</w:t>
      </w:r>
    </w:p>
  </w:endnote>
  <w:endnote w:id="67">
    <w:p w:rsidR="00D14222" w:rsidRPr="0057019B" w:rsidRDefault="00D14222" w:rsidP="00D14222">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ميراث المنبر -محمد سعيد </w:t>
      </w:r>
      <w:r w:rsidRPr="0057019B">
        <w:rPr>
          <w:rFonts w:cstheme="minorHAnsi" w:hint="cs"/>
          <w:sz w:val="28"/>
          <w:szCs w:val="28"/>
          <w:rtl/>
        </w:rPr>
        <w:t>المنصوري-ص</w:t>
      </w:r>
      <w:r w:rsidRPr="0057019B">
        <w:rPr>
          <w:rFonts w:cstheme="minorHAnsi"/>
          <w:sz w:val="28"/>
          <w:szCs w:val="28"/>
          <w:rtl/>
        </w:rPr>
        <w:t>223.</w:t>
      </w:r>
    </w:p>
  </w:endnote>
  <w:endnote w:id="68">
    <w:p w:rsidR="00D14222" w:rsidRPr="0057019B" w:rsidRDefault="00D14222" w:rsidP="00D14222">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مجمع مصائب أهل البيت-الشيخ محمد الهنداوي-ص295-296.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GA Arabesque">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F17" w:rsidRDefault="00E50F17" w:rsidP="00D14222">
      <w:pPr>
        <w:spacing w:after="0" w:line="240" w:lineRule="auto"/>
      </w:pPr>
      <w:r>
        <w:separator/>
      </w:r>
    </w:p>
  </w:footnote>
  <w:footnote w:type="continuationSeparator" w:id="0">
    <w:p w:rsidR="00E50F17" w:rsidRDefault="00E50F17" w:rsidP="00D1422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222"/>
    <w:rsid w:val="00365EBF"/>
    <w:rsid w:val="0037356A"/>
    <w:rsid w:val="00BF3A9D"/>
    <w:rsid w:val="00D14222"/>
    <w:rsid w:val="00E50F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C2B9DC-0AF6-4667-B490-BDA627CD5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Calibri"/>
        <w:sz w:val="32"/>
        <w:szCs w:val="3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222"/>
    <w:pPr>
      <w:bidi/>
    </w:pPr>
    <w:rPr>
      <w:rFonts w:asciiTheme="minorHAnsi" w:hAnsiTheme="minorHAnsi" w:cstheme="minorBidi"/>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qFormat/>
    <w:rsid w:val="00D14222"/>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lutkommentar">
    <w:name w:val="endnote text"/>
    <w:basedOn w:val="Normal"/>
    <w:link w:val="SlutkommentarChar"/>
    <w:uiPriority w:val="99"/>
    <w:semiHidden/>
    <w:unhideWhenUsed/>
    <w:rsid w:val="00D14222"/>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D14222"/>
    <w:rPr>
      <w:rFonts w:asciiTheme="minorHAnsi" w:hAnsiTheme="minorHAnsi" w:cstheme="minorBidi"/>
      <w:sz w:val="20"/>
      <w:szCs w:val="20"/>
    </w:rPr>
  </w:style>
  <w:style w:type="character" w:styleId="Slutkommentarsreferens">
    <w:name w:val="endnote reference"/>
    <w:basedOn w:val="Standardstycketeckensnitt"/>
    <w:uiPriority w:val="99"/>
    <w:semiHidden/>
    <w:unhideWhenUsed/>
    <w:rsid w:val="00D1422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18FBD-7CC1-4BD2-AEDB-518A6EBD5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4859</Words>
  <Characters>27698</Characters>
  <Application>Microsoft Office Word</Application>
  <DocSecurity>0</DocSecurity>
  <Lines>230</Lines>
  <Paragraphs>64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32493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1</cp:revision>
  <dcterms:created xsi:type="dcterms:W3CDTF">2025-03-24T13:33:00Z</dcterms:created>
  <dcterms:modified xsi:type="dcterms:W3CDTF">2025-03-24T13:45:00Z</dcterms:modified>
</cp:coreProperties>
</file>